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38" w:rsidRPr="00661427" w:rsidRDefault="007A7038">
      <w:pPr>
        <w:spacing w:after="0" w:line="240" w:lineRule="auto"/>
        <w:contextualSpacing/>
        <w:jc w:val="right"/>
        <w:rPr>
          <w:sz w:val="20"/>
          <w:szCs w:val="20"/>
        </w:rPr>
      </w:pPr>
    </w:p>
    <w:p w:rsidR="007A7038" w:rsidRPr="00661427" w:rsidRDefault="007A7038">
      <w:pPr>
        <w:spacing w:after="0" w:line="240" w:lineRule="auto"/>
        <w:contextualSpacing/>
        <w:jc w:val="right"/>
        <w:rPr>
          <w:sz w:val="20"/>
          <w:szCs w:val="20"/>
        </w:rPr>
      </w:pPr>
    </w:p>
    <w:p w:rsidR="00EC6218" w:rsidRPr="00661427" w:rsidRDefault="008F6C84">
      <w:pPr>
        <w:spacing w:after="0" w:line="240" w:lineRule="auto"/>
        <w:contextualSpacing/>
        <w:jc w:val="right"/>
        <w:rPr>
          <w:sz w:val="20"/>
          <w:szCs w:val="20"/>
        </w:rPr>
      </w:pPr>
      <w:r>
        <w:rPr>
          <w:sz w:val="20"/>
          <w:szCs w:val="20"/>
        </w:rPr>
        <w:t xml:space="preserve">                                 </w:t>
      </w:r>
    </w:p>
    <w:p w:rsidR="00EC6218" w:rsidRPr="00CC1177" w:rsidRDefault="00D435DD">
      <w:pPr>
        <w:tabs>
          <w:tab w:val="left" w:pos="7079"/>
        </w:tabs>
        <w:spacing w:after="0" w:line="240" w:lineRule="auto"/>
        <w:contextualSpacing/>
        <w:jc w:val="both"/>
        <w:rPr>
          <w:b/>
          <w:sz w:val="20"/>
          <w:szCs w:val="20"/>
        </w:rPr>
      </w:pPr>
      <w:bookmarkStart w:id="0" w:name="_Hlk4403729"/>
      <w:bookmarkStart w:id="1" w:name="_Hlk10634592"/>
      <w:r w:rsidRPr="00B061F0">
        <w:rPr>
          <w:b/>
          <w:sz w:val="20"/>
          <w:szCs w:val="20"/>
        </w:rPr>
        <w:t xml:space="preserve">Nr sprawy: </w:t>
      </w:r>
      <w:bookmarkEnd w:id="0"/>
      <w:r w:rsidR="00DA0746">
        <w:rPr>
          <w:b/>
          <w:sz w:val="20"/>
          <w:szCs w:val="20"/>
        </w:rPr>
        <w:t>ZP.261.45</w:t>
      </w:r>
      <w:r w:rsidR="006A3D98">
        <w:rPr>
          <w:b/>
          <w:sz w:val="20"/>
          <w:szCs w:val="20"/>
        </w:rPr>
        <w:t>.2020.PR</w:t>
      </w:r>
      <w:r w:rsidR="00527C0B" w:rsidRPr="00B061F0">
        <w:rPr>
          <w:b/>
          <w:sz w:val="20"/>
          <w:szCs w:val="20"/>
        </w:rPr>
        <w:t>.</w:t>
      </w:r>
      <w:r w:rsidR="00DA0746">
        <w:rPr>
          <w:b/>
          <w:sz w:val="20"/>
          <w:szCs w:val="20"/>
        </w:rPr>
        <w:t>119</w:t>
      </w:r>
    </w:p>
    <w:bookmarkEnd w:id="1"/>
    <w:p w:rsidR="00EC6218" w:rsidRPr="00661427" w:rsidRDefault="00EC6218">
      <w:pPr>
        <w:tabs>
          <w:tab w:val="left" w:pos="7079"/>
        </w:tabs>
        <w:spacing w:after="0" w:line="240" w:lineRule="auto"/>
        <w:contextualSpacing/>
        <w:jc w:val="both"/>
        <w:rPr>
          <w:sz w:val="20"/>
          <w:szCs w:val="20"/>
        </w:rPr>
      </w:pPr>
    </w:p>
    <w:p w:rsidR="00B54FBA" w:rsidRPr="00661427" w:rsidRDefault="00B54FBA">
      <w:pPr>
        <w:tabs>
          <w:tab w:val="left" w:pos="7079"/>
        </w:tabs>
        <w:spacing w:after="0" w:line="240" w:lineRule="auto"/>
        <w:contextualSpacing/>
        <w:jc w:val="both"/>
        <w:rPr>
          <w:sz w:val="20"/>
          <w:szCs w:val="20"/>
        </w:rPr>
      </w:pPr>
    </w:p>
    <w:p w:rsidR="003811E8" w:rsidRPr="00661427" w:rsidRDefault="003811E8">
      <w:pPr>
        <w:tabs>
          <w:tab w:val="left" w:pos="7079"/>
        </w:tabs>
        <w:spacing w:after="0" w:line="240" w:lineRule="auto"/>
        <w:contextualSpacing/>
        <w:jc w:val="center"/>
        <w:rPr>
          <w:b/>
          <w:sz w:val="24"/>
          <w:szCs w:val="24"/>
        </w:rPr>
      </w:pPr>
    </w:p>
    <w:p w:rsidR="00EC6218" w:rsidRPr="002B12B3" w:rsidRDefault="009E73C1" w:rsidP="002B12B3">
      <w:pPr>
        <w:tabs>
          <w:tab w:val="left" w:pos="7079"/>
        </w:tabs>
        <w:spacing w:after="0" w:line="240" w:lineRule="auto"/>
        <w:contextualSpacing/>
        <w:jc w:val="center"/>
        <w:rPr>
          <w:b/>
          <w:sz w:val="24"/>
          <w:szCs w:val="24"/>
        </w:rPr>
      </w:pPr>
      <w:r w:rsidRPr="00661427">
        <w:rPr>
          <w:b/>
          <w:sz w:val="24"/>
          <w:szCs w:val="24"/>
        </w:rPr>
        <w:t>SPECYFIKAC</w:t>
      </w:r>
      <w:r w:rsidR="002B12B3">
        <w:rPr>
          <w:b/>
          <w:sz w:val="24"/>
          <w:szCs w:val="24"/>
        </w:rPr>
        <w:t>JA ISTOTNYCH WARUNKÓW ZAMÓWIENIA</w:t>
      </w:r>
    </w:p>
    <w:p w:rsidR="00B54FBA" w:rsidRPr="00661427" w:rsidRDefault="00B54FBA">
      <w:pPr>
        <w:tabs>
          <w:tab w:val="left" w:pos="7079"/>
        </w:tabs>
        <w:spacing w:after="0" w:line="240" w:lineRule="auto"/>
        <w:contextualSpacing/>
        <w:rPr>
          <w:sz w:val="20"/>
          <w:szCs w:val="20"/>
        </w:rPr>
      </w:pPr>
    </w:p>
    <w:p w:rsidR="00EC6218" w:rsidRPr="00661427" w:rsidRDefault="009E73C1">
      <w:pPr>
        <w:tabs>
          <w:tab w:val="left" w:pos="7079"/>
        </w:tabs>
        <w:spacing w:after="0" w:line="240" w:lineRule="auto"/>
        <w:contextualSpacing/>
        <w:jc w:val="center"/>
        <w:rPr>
          <w:sz w:val="20"/>
          <w:szCs w:val="20"/>
        </w:rPr>
      </w:pPr>
      <w:r w:rsidRPr="00661427">
        <w:rPr>
          <w:sz w:val="20"/>
          <w:szCs w:val="20"/>
        </w:rPr>
        <w:t>dla zamówienia publicznego prowadzonego w trybie przetargu nieograniczonego</w:t>
      </w:r>
      <w:r w:rsidR="00C0185E" w:rsidRPr="00661427">
        <w:rPr>
          <w:sz w:val="20"/>
          <w:szCs w:val="20"/>
        </w:rPr>
        <w:t>,</w:t>
      </w:r>
      <w:r w:rsidRPr="00661427">
        <w:rPr>
          <w:sz w:val="20"/>
          <w:szCs w:val="20"/>
        </w:rPr>
        <w:t xml:space="preserve"> </w:t>
      </w:r>
      <w:r w:rsidR="00C0185E" w:rsidRPr="00661427">
        <w:rPr>
          <w:sz w:val="20"/>
          <w:szCs w:val="20"/>
        </w:rPr>
        <w:t>wg</w:t>
      </w:r>
      <w:r w:rsidRPr="00661427">
        <w:rPr>
          <w:sz w:val="20"/>
          <w:szCs w:val="20"/>
        </w:rPr>
        <w:t xml:space="preserve"> wartości powyżej kwoty określonej</w:t>
      </w:r>
      <w:r w:rsidR="008F6C84">
        <w:rPr>
          <w:sz w:val="20"/>
          <w:szCs w:val="20"/>
        </w:rPr>
        <w:t xml:space="preserve"> </w:t>
      </w:r>
      <w:r w:rsidRPr="00661427">
        <w:rPr>
          <w:sz w:val="20"/>
          <w:szCs w:val="20"/>
        </w:rPr>
        <w:t>w przepisach wykonawczych</w:t>
      </w:r>
      <w:r w:rsidR="00C0185E" w:rsidRPr="00661427">
        <w:rPr>
          <w:sz w:val="20"/>
          <w:szCs w:val="20"/>
        </w:rPr>
        <w:t>,</w:t>
      </w:r>
      <w:r w:rsidRPr="00661427">
        <w:rPr>
          <w:sz w:val="20"/>
          <w:szCs w:val="20"/>
        </w:rPr>
        <w:t xml:space="preserve"> wydanych na podstawie art. 11 ust. 8 ustawy z dnia 29 stycznia 2004r. Prawo zamówień publicznych pod nazwą:</w:t>
      </w:r>
    </w:p>
    <w:p w:rsidR="00EC6218" w:rsidRPr="00661427" w:rsidRDefault="00EC6218">
      <w:pPr>
        <w:tabs>
          <w:tab w:val="left" w:pos="7079"/>
        </w:tabs>
        <w:spacing w:after="0" w:line="240" w:lineRule="auto"/>
        <w:contextualSpacing/>
        <w:jc w:val="center"/>
        <w:rPr>
          <w:sz w:val="20"/>
          <w:szCs w:val="20"/>
        </w:rPr>
      </w:pPr>
    </w:p>
    <w:p w:rsidR="009C1D65" w:rsidRPr="00661427" w:rsidRDefault="009C1D65">
      <w:pPr>
        <w:tabs>
          <w:tab w:val="left" w:pos="7079"/>
        </w:tabs>
        <w:spacing w:after="0" w:line="240" w:lineRule="auto"/>
        <w:contextualSpacing/>
        <w:jc w:val="center"/>
        <w:rPr>
          <w:sz w:val="20"/>
          <w:szCs w:val="20"/>
        </w:rPr>
      </w:pPr>
    </w:p>
    <w:p w:rsidR="00231D0D" w:rsidRPr="000A26A2" w:rsidRDefault="00311FE4" w:rsidP="000A26A2">
      <w:pPr>
        <w:tabs>
          <w:tab w:val="left" w:pos="7079"/>
        </w:tabs>
        <w:spacing w:after="0" w:line="240" w:lineRule="auto"/>
        <w:contextualSpacing/>
        <w:jc w:val="center"/>
        <w:rPr>
          <w:b/>
          <w:color w:val="auto"/>
          <w:sz w:val="20"/>
          <w:szCs w:val="20"/>
          <w:u w:val="single"/>
        </w:rPr>
      </w:pPr>
      <w:r w:rsidRPr="000A26A2">
        <w:rPr>
          <w:b/>
          <w:color w:val="FFFFFF"/>
          <w:sz w:val="20"/>
          <w:szCs w:val="20"/>
          <w:u w:val="single"/>
        </w:rPr>
        <w:t>Kom</w:t>
      </w:r>
      <w:r w:rsidR="001869F3" w:rsidRPr="000A26A2">
        <w:rPr>
          <w:sz w:val="20"/>
          <w:szCs w:val="20"/>
        </w:rPr>
        <w:t xml:space="preserve"> </w:t>
      </w:r>
      <w:r w:rsidR="001869F3" w:rsidRPr="000A26A2">
        <w:rPr>
          <w:b/>
          <w:color w:val="FFFFFF"/>
          <w:sz w:val="20"/>
          <w:szCs w:val="20"/>
          <w:u w:val="single"/>
        </w:rPr>
        <w:t>W</w:t>
      </w:r>
      <w:r w:rsidR="001869F3" w:rsidRPr="00374908">
        <w:rPr>
          <w:rStyle w:val="NagwekZnak"/>
          <w:rFonts w:cs="Calibri"/>
          <w:color w:val="000000"/>
          <w:sz w:val="20"/>
          <w:szCs w:val="20"/>
        </w:rPr>
        <w:t xml:space="preserve"> </w:t>
      </w:r>
      <w:r w:rsidR="000A26A2" w:rsidRPr="00374908">
        <w:rPr>
          <w:rStyle w:val="NagwekZnak"/>
          <w:rFonts w:cs="Calibri"/>
          <w:color w:val="000000"/>
          <w:sz w:val="20"/>
          <w:szCs w:val="20"/>
        </w:rPr>
        <w:t>„</w:t>
      </w:r>
      <w:r w:rsidR="001869F3" w:rsidRPr="000A26A2">
        <w:rPr>
          <w:rStyle w:val="Pogrubienie"/>
          <w:rFonts w:cs="Calibri"/>
          <w:color w:val="000000"/>
          <w:sz w:val="20"/>
          <w:szCs w:val="20"/>
        </w:rPr>
        <w:t xml:space="preserve">Wykonanie ekspertyz na potrzeby uzupełnienia stanu wiedzy wynikającego z planów zadań ochronnych </w:t>
      </w:r>
      <w:bookmarkStart w:id="2" w:name="_Hlk23149408"/>
      <w:bookmarkStart w:id="3" w:name="_Hlk23142132"/>
      <w:r w:rsidR="001869F3" w:rsidRPr="000A26A2">
        <w:rPr>
          <w:rStyle w:val="Pogrubienie"/>
          <w:rFonts w:cs="Calibri"/>
          <w:color w:val="000000"/>
          <w:sz w:val="20"/>
          <w:szCs w:val="20"/>
        </w:rPr>
        <w:t>oraz koniecznego z punktu widzenia ochrony przyrody</w:t>
      </w:r>
      <w:bookmarkEnd w:id="2"/>
      <w:r w:rsidR="001869F3" w:rsidRPr="000A26A2">
        <w:rPr>
          <w:rStyle w:val="Pogrubienie"/>
          <w:rFonts w:cs="Calibri"/>
          <w:color w:val="000000"/>
          <w:sz w:val="20"/>
          <w:szCs w:val="20"/>
        </w:rPr>
        <w:t xml:space="preserve"> dla 98 </w:t>
      </w:r>
      <w:bookmarkEnd w:id="3"/>
      <w:r w:rsidR="001869F3" w:rsidRPr="000A26A2">
        <w:rPr>
          <w:rStyle w:val="Pogrubienie"/>
          <w:rFonts w:cs="Calibri"/>
          <w:color w:val="000000"/>
          <w:sz w:val="20"/>
          <w:szCs w:val="20"/>
        </w:rPr>
        <w:t xml:space="preserve">przedmiotów ochrony w ramach projektu nr POIS.02.04.00-00-0191/16 pn. „Inwentaryzacja cennych siedlisk przyrodniczych kraju, gatunków występujących w ich obrębie oraz stworzenie Banku Danych o Zasobach Przyrodniczych”, dla 14 obszarów Natura 2000, zlokalizowanych na terenie województwa zachodniopomorskiego: </w:t>
      </w:r>
      <w:bookmarkStart w:id="4" w:name="_Hlk46226376"/>
      <w:bookmarkStart w:id="5" w:name="_Hlk23149465"/>
      <w:bookmarkStart w:id="6" w:name="_Hlk23142241"/>
      <w:r w:rsidR="001869F3" w:rsidRPr="000A26A2">
        <w:rPr>
          <w:rStyle w:val="Pogrubienie"/>
          <w:rFonts w:cs="Calibri"/>
          <w:color w:val="000000"/>
          <w:sz w:val="20"/>
          <w:szCs w:val="20"/>
        </w:rPr>
        <w:t xml:space="preserve">Bagna </w:t>
      </w:r>
      <w:proofErr w:type="spellStart"/>
      <w:r w:rsidR="001869F3" w:rsidRPr="000A26A2">
        <w:rPr>
          <w:rStyle w:val="Pogrubienie"/>
          <w:rFonts w:cs="Calibri"/>
          <w:color w:val="000000"/>
          <w:sz w:val="20"/>
          <w:szCs w:val="20"/>
        </w:rPr>
        <w:t>Rozwarowskie</w:t>
      </w:r>
      <w:proofErr w:type="spellEnd"/>
      <w:r w:rsidR="001869F3" w:rsidRPr="000A26A2">
        <w:rPr>
          <w:rStyle w:val="Pogrubienie"/>
          <w:rFonts w:cs="Calibri"/>
          <w:color w:val="000000"/>
          <w:sz w:val="20"/>
          <w:szCs w:val="20"/>
        </w:rPr>
        <w:t xml:space="preserve"> PLB320001, Diabelskie Pustacie PLH320048, Dolina Wieprzy i Studnicy PLH 220038, Dolna Odra PLH320037, Dziczy Las PLH320060, Jeziora Czaplineckie PLH320039, Jeziora Szczecineckie PLH320009, Jezioro </w:t>
      </w:r>
      <w:proofErr w:type="spellStart"/>
      <w:r w:rsidR="001869F3" w:rsidRPr="000A26A2">
        <w:rPr>
          <w:rStyle w:val="Pogrubienie"/>
          <w:rFonts w:cs="Calibri"/>
          <w:color w:val="000000"/>
          <w:sz w:val="20"/>
          <w:szCs w:val="20"/>
        </w:rPr>
        <w:t>Lubie</w:t>
      </w:r>
      <w:proofErr w:type="spellEnd"/>
      <w:r w:rsidR="001869F3" w:rsidRPr="000A26A2">
        <w:rPr>
          <w:rStyle w:val="Pogrubienie"/>
          <w:rFonts w:cs="Calibri"/>
          <w:color w:val="000000"/>
          <w:sz w:val="20"/>
          <w:szCs w:val="20"/>
        </w:rPr>
        <w:t xml:space="preserve"> i Dolina Drawy PLH320023, Jezioro Śmiadowo PLH320042, Mirosławiec PLH320045, Ostoja Drawska PLB320019, Trzebiatowsko-Kołobrzeski Pas Nadmorski PLH320017, Wybrzeże Trzebiatowskie PLB320010, Wzgórza Bukowe PLH320020</w:t>
      </w:r>
      <w:bookmarkEnd w:id="4"/>
      <w:r w:rsidR="001869F3" w:rsidRPr="000A26A2">
        <w:rPr>
          <w:rStyle w:val="Pogrubienie"/>
          <w:rFonts w:cs="Calibri"/>
          <w:color w:val="000000"/>
          <w:sz w:val="20"/>
          <w:szCs w:val="20"/>
        </w:rPr>
        <w:t>,</w:t>
      </w:r>
      <w:bookmarkEnd w:id="5"/>
      <w:r w:rsidR="001869F3" w:rsidRPr="000A26A2">
        <w:rPr>
          <w:rStyle w:val="Pogrubienie"/>
          <w:rFonts w:cs="Calibri"/>
          <w:color w:val="000000"/>
          <w:sz w:val="20"/>
          <w:szCs w:val="20"/>
        </w:rPr>
        <w:t xml:space="preserve"> </w:t>
      </w:r>
      <w:bookmarkEnd w:id="6"/>
      <w:r w:rsidR="001869F3" w:rsidRPr="000A26A2">
        <w:rPr>
          <w:rStyle w:val="Pogrubienie"/>
          <w:rFonts w:cs="Calibri"/>
          <w:color w:val="000000"/>
          <w:sz w:val="20"/>
          <w:szCs w:val="20"/>
        </w:rPr>
        <w:t>w podz</w:t>
      </w:r>
      <w:r w:rsidR="000A26A2">
        <w:rPr>
          <w:rStyle w:val="Pogrubienie"/>
          <w:rFonts w:cs="Calibri"/>
          <w:color w:val="000000"/>
          <w:sz w:val="20"/>
          <w:szCs w:val="20"/>
        </w:rPr>
        <w:t>iale na 27 części.”</w:t>
      </w: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075E49" w:rsidRDefault="00075E49" w:rsidP="00416D12">
      <w:pPr>
        <w:tabs>
          <w:tab w:val="left" w:pos="7079"/>
        </w:tabs>
        <w:spacing w:after="0" w:line="240" w:lineRule="auto"/>
        <w:contextualSpacing/>
        <w:jc w:val="both"/>
        <w:rPr>
          <w:b/>
          <w:color w:val="auto"/>
          <w:sz w:val="20"/>
          <w:szCs w:val="20"/>
          <w:u w:val="single"/>
        </w:rPr>
      </w:pPr>
    </w:p>
    <w:p w:rsidR="00075E49" w:rsidRDefault="00075E49"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99225D" w:rsidRDefault="0099225D" w:rsidP="00416D12">
      <w:pPr>
        <w:tabs>
          <w:tab w:val="left" w:pos="7079"/>
        </w:tabs>
        <w:spacing w:after="0" w:line="240" w:lineRule="auto"/>
        <w:contextualSpacing/>
        <w:jc w:val="both"/>
        <w:rPr>
          <w:b/>
          <w:color w:val="auto"/>
          <w:sz w:val="20"/>
          <w:szCs w:val="20"/>
          <w:u w:val="single"/>
        </w:rPr>
      </w:pPr>
    </w:p>
    <w:p w:rsidR="0099225D" w:rsidRDefault="0099225D" w:rsidP="00416D12">
      <w:pPr>
        <w:tabs>
          <w:tab w:val="left" w:pos="7079"/>
        </w:tabs>
        <w:spacing w:after="0" w:line="240" w:lineRule="auto"/>
        <w:contextualSpacing/>
        <w:jc w:val="both"/>
        <w:rPr>
          <w:b/>
          <w:color w:val="auto"/>
          <w:sz w:val="20"/>
          <w:szCs w:val="20"/>
          <w:u w:val="single"/>
        </w:rPr>
      </w:pPr>
    </w:p>
    <w:p w:rsidR="0099225D" w:rsidRDefault="0099225D" w:rsidP="00416D12">
      <w:pPr>
        <w:tabs>
          <w:tab w:val="left" w:pos="7079"/>
        </w:tabs>
        <w:spacing w:after="0" w:line="240" w:lineRule="auto"/>
        <w:contextualSpacing/>
        <w:jc w:val="both"/>
        <w:rPr>
          <w:b/>
          <w:color w:val="auto"/>
          <w:sz w:val="20"/>
          <w:szCs w:val="20"/>
          <w:u w:val="single"/>
        </w:rPr>
      </w:pPr>
    </w:p>
    <w:p w:rsidR="0099225D" w:rsidRDefault="0099225D" w:rsidP="00416D12">
      <w:pPr>
        <w:tabs>
          <w:tab w:val="left" w:pos="7079"/>
        </w:tabs>
        <w:spacing w:after="0" w:line="240" w:lineRule="auto"/>
        <w:contextualSpacing/>
        <w:jc w:val="both"/>
        <w:rPr>
          <w:b/>
          <w:color w:val="auto"/>
          <w:sz w:val="20"/>
          <w:szCs w:val="20"/>
          <w:u w:val="single"/>
        </w:rPr>
      </w:pPr>
    </w:p>
    <w:p w:rsidR="0099225D" w:rsidRDefault="0099225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B005CE" w:rsidRDefault="00B005CE" w:rsidP="00416D12">
      <w:pPr>
        <w:tabs>
          <w:tab w:val="left" w:pos="7079"/>
        </w:tabs>
        <w:spacing w:after="0" w:line="240" w:lineRule="auto"/>
        <w:contextualSpacing/>
        <w:jc w:val="both"/>
        <w:rPr>
          <w:b/>
          <w:color w:val="auto"/>
          <w:sz w:val="20"/>
          <w:szCs w:val="20"/>
          <w:u w:val="single"/>
        </w:rPr>
      </w:pPr>
    </w:p>
    <w:p w:rsidR="000A26A2" w:rsidRDefault="000A26A2" w:rsidP="00416D12">
      <w:pPr>
        <w:tabs>
          <w:tab w:val="left" w:pos="7079"/>
        </w:tabs>
        <w:spacing w:after="0" w:line="240" w:lineRule="auto"/>
        <w:contextualSpacing/>
        <w:jc w:val="both"/>
        <w:rPr>
          <w:b/>
          <w:color w:val="auto"/>
          <w:sz w:val="20"/>
          <w:szCs w:val="20"/>
          <w:u w:val="single"/>
        </w:rPr>
      </w:pPr>
    </w:p>
    <w:p w:rsidR="00B005CE" w:rsidRDefault="00B005CE" w:rsidP="00416D12">
      <w:pPr>
        <w:tabs>
          <w:tab w:val="left" w:pos="7079"/>
        </w:tabs>
        <w:spacing w:after="0" w:line="240" w:lineRule="auto"/>
        <w:contextualSpacing/>
        <w:jc w:val="both"/>
        <w:rPr>
          <w:b/>
          <w:color w:val="auto"/>
          <w:sz w:val="20"/>
          <w:szCs w:val="20"/>
          <w:u w:val="single"/>
        </w:rPr>
      </w:pPr>
    </w:p>
    <w:p w:rsidR="00075E49" w:rsidRDefault="00075E49" w:rsidP="005F0E69">
      <w:pPr>
        <w:tabs>
          <w:tab w:val="left" w:pos="7079"/>
        </w:tabs>
        <w:spacing w:after="0" w:line="240" w:lineRule="auto"/>
        <w:contextualSpacing/>
        <w:jc w:val="center"/>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231D0D" w:rsidRDefault="00231D0D" w:rsidP="00416D12">
      <w:pPr>
        <w:tabs>
          <w:tab w:val="left" w:pos="7079"/>
        </w:tabs>
        <w:spacing w:after="0" w:line="240" w:lineRule="auto"/>
        <w:contextualSpacing/>
        <w:jc w:val="both"/>
        <w:rPr>
          <w:b/>
          <w:color w:val="auto"/>
          <w:sz w:val="20"/>
          <w:szCs w:val="20"/>
          <w:u w:val="single"/>
        </w:rPr>
      </w:pPr>
    </w:p>
    <w:p w:rsidR="00AE513A" w:rsidRDefault="00AE513A" w:rsidP="00AE513A">
      <w:pPr>
        <w:tabs>
          <w:tab w:val="left" w:pos="7079"/>
        </w:tabs>
        <w:spacing w:after="0" w:line="240" w:lineRule="auto"/>
        <w:contextualSpacing/>
        <w:jc w:val="both"/>
        <w:rPr>
          <w:b/>
          <w:color w:val="auto"/>
          <w:sz w:val="20"/>
          <w:szCs w:val="20"/>
          <w:u w:val="single"/>
        </w:rPr>
      </w:pPr>
    </w:p>
    <w:p w:rsidR="0046528E" w:rsidRPr="00661427" w:rsidRDefault="0046528E" w:rsidP="0046528E">
      <w:pPr>
        <w:numPr>
          <w:ilvl w:val="0"/>
          <w:numId w:val="1"/>
        </w:numPr>
        <w:tabs>
          <w:tab w:val="left" w:pos="7079"/>
        </w:tabs>
        <w:spacing w:after="0" w:line="240" w:lineRule="auto"/>
        <w:ind w:left="454" w:hanging="454"/>
        <w:contextualSpacing/>
        <w:jc w:val="both"/>
        <w:rPr>
          <w:b/>
          <w:bCs/>
          <w:sz w:val="20"/>
          <w:szCs w:val="20"/>
        </w:rPr>
      </w:pPr>
      <w:r w:rsidRPr="00661427">
        <w:rPr>
          <w:b/>
          <w:bCs/>
          <w:sz w:val="20"/>
          <w:szCs w:val="20"/>
        </w:rPr>
        <w:lastRenderedPageBreak/>
        <w:t>Nazwa i adres Zamawiającego:</w:t>
      </w:r>
    </w:p>
    <w:p w:rsidR="0046528E" w:rsidRDefault="0046528E" w:rsidP="0046528E">
      <w:pPr>
        <w:tabs>
          <w:tab w:val="left" w:pos="7079"/>
        </w:tabs>
        <w:spacing w:after="0" w:line="240" w:lineRule="auto"/>
        <w:ind w:left="426"/>
        <w:contextualSpacing/>
        <w:jc w:val="both"/>
        <w:rPr>
          <w:sz w:val="20"/>
          <w:szCs w:val="20"/>
        </w:rPr>
      </w:pPr>
      <w:r w:rsidRPr="00661427">
        <w:rPr>
          <w:bCs/>
          <w:sz w:val="20"/>
          <w:szCs w:val="20"/>
        </w:rPr>
        <w:t>Regionalna Dyrekcja Ochrony Środowiska w Szczecinie</w:t>
      </w:r>
      <w:r w:rsidR="0065513C">
        <w:rPr>
          <w:bCs/>
          <w:sz w:val="20"/>
          <w:szCs w:val="20"/>
        </w:rPr>
        <w:t xml:space="preserve">, </w:t>
      </w:r>
      <w:r w:rsidRPr="00661427">
        <w:rPr>
          <w:sz w:val="20"/>
          <w:szCs w:val="20"/>
        </w:rPr>
        <w:t xml:space="preserve">ul. Teofila </w:t>
      </w:r>
      <w:proofErr w:type="spellStart"/>
      <w:r w:rsidRPr="00661427">
        <w:rPr>
          <w:sz w:val="20"/>
          <w:szCs w:val="20"/>
        </w:rPr>
        <w:t>Firlika</w:t>
      </w:r>
      <w:proofErr w:type="spellEnd"/>
      <w:r w:rsidRPr="00661427">
        <w:rPr>
          <w:sz w:val="20"/>
          <w:szCs w:val="20"/>
        </w:rPr>
        <w:t xml:space="preserve"> nr 20, 71 - 637 Szczecin</w:t>
      </w:r>
    </w:p>
    <w:p w:rsidR="0065513C" w:rsidRPr="0080665E" w:rsidRDefault="0065513C" w:rsidP="0046528E">
      <w:pPr>
        <w:tabs>
          <w:tab w:val="left" w:pos="7079"/>
        </w:tabs>
        <w:spacing w:after="0" w:line="240" w:lineRule="auto"/>
        <w:ind w:left="426"/>
        <w:contextualSpacing/>
        <w:jc w:val="both"/>
        <w:rPr>
          <w:b/>
          <w:color w:val="FF0000"/>
          <w:sz w:val="20"/>
          <w:szCs w:val="20"/>
          <w:u w:val="single"/>
        </w:rPr>
      </w:pPr>
      <w:r w:rsidRPr="00FA35AA">
        <w:rPr>
          <w:b/>
          <w:color w:val="FF0000"/>
          <w:highlight w:val="yellow"/>
          <w:u w:val="single"/>
        </w:rPr>
        <w:t xml:space="preserve">Identyfikator postępowania (mini portal) </w:t>
      </w:r>
      <w:r w:rsidR="006E1582">
        <w:rPr>
          <w:b/>
          <w:color w:val="FF0000"/>
          <w:u w:val="single"/>
        </w:rPr>
        <w:t xml:space="preserve">- </w:t>
      </w:r>
      <w:r w:rsidR="006E1582" w:rsidRPr="006E1582">
        <w:rPr>
          <w:b/>
          <w:color w:val="FF0000"/>
          <w:u w:val="single"/>
        </w:rPr>
        <w:t>8dfaf49d-8635-4a9f-86fb-20fb0046b312</w:t>
      </w:r>
    </w:p>
    <w:p w:rsidR="0046528E" w:rsidRPr="00DB7D36" w:rsidRDefault="0046528E" w:rsidP="0046528E">
      <w:pPr>
        <w:tabs>
          <w:tab w:val="left" w:pos="7079"/>
        </w:tabs>
        <w:spacing w:after="0" w:line="240" w:lineRule="auto"/>
        <w:ind w:left="426"/>
        <w:contextualSpacing/>
        <w:jc w:val="both"/>
        <w:rPr>
          <w:sz w:val="20"/>
          <w:szCs w:val="20"/>
          <w:lang w:val="en-US"/>
        </w:rPr>
      </w:pPr>
      <w:r w:rsidRPr="00DB7D36">
        <w:rPr>
          <w:sz w:val="20"/>
          <w:szCs w:val="20"/>
          <w:lang w:val="en-US"/>
        </w:rPr>
        <w:t>tel.:</w:t>
      </w:r>
      <w:r w:rsidR="00F82A90">
        <w:rPr>
          <w:sz w:val="20"/>
          <w:szCs w:val="20"/>
          <w:lang w:val="en-US"/>
        </w:rPr>
        <w:t xml:space="preserve"> 91 43-05-200; </w:t>
      </w:r>
    </w:p>
    <w:p w:rsidR="0046528E" w:rsidRPr="00DB7D36" w:rsidRDefault="0046528E" w:rsidP="0046528E">
      <w:pPr>
        <w:tabs>
          <w:tab w:val="left" w:pos="7079"/>
        </w:tabs>
        <w:spacing w:after="0" w:line="240" w:lineRule="auto"/>
        <w:ind w:left="426"/>
        <w:contextualSpacing/>
        <w:jc w:val="both"/>
        <w:rPr>
          <w:color w:val="auto"/>
          <w:sz w:val="20"/>
          <w:szCs w:val="20"/>
          <w:lang w:val="en-US"/>
        </w:rPr>
      </w:pPr>
      <w:r w:rsidRPr="00DB7D36">
        <w:rPr>
          <w:color w:val="auto"/>
          <w:sz w:val="20"/>
          <w:szCs w:val="20"/>
          <w:lang w:val="en-US"/>
        </w:rPr>
        <w:t xml:space="preserve">e-mail: </w:t>
      </w:r>
      <w:hyperlink r:id="rId8" w:history="1">
        <w:r w:rsidRPr="00DB7D36">
          <w:rPr>
            <w:rStyle w:val="Hipercze"/>
            <w:color w:val="auto"/>
            <w:sz w:val="20"/>
            <w:szCs w:val="20"/>
            <w:lang w:val="en-US"/>
          </w:rPr>
          <w:t>przetargi.szczecin@rdos.gov.pl</w:t>
        </w:r>
      </w:hyperlink>
      <w:r w:rsidR="008F6C84" w:rsidRPr="00DB7D36">
        <w:rPr>
          <w:color w:val="auto"/>
          <w:sz w:val="20"/>
          <w:szCs w:val="20"/>
          <w:lang w:val="en-US"/>
        </w:rPr>
        <w:t xml:space="preserve"> </w:t>
      </w:r>
    </w:p>
    <w:p w:rsidR="0046528E" w:rsidRPr="00661427" w:rsidRDefault="0046528E" w:rsidP="0046528E">
      <w:pPr>
        <w:tabs>
          <w:tab w:val="left" w:pos="7079"/>
        </w:tabs>
        <w:spacing w:after="0" w:line="240" w:lineRule="auto"/>
        <w:ind w:left="426"/>
        <w:contextualSpacing/>
        <w:jc w:val="both"/>
        <w:rPr>
          <w:color w:val="auto"/>
          <w:sz w:val="20"/>
          <w:szCs w:val="20"/>
        </w:rPr>
      </w:pPr>
      <w:r w:rsidRPr="00661427">
        <w:rPr>
          <w:color w:val="auto"/>
          <w:sz w:val="20"/>
          <w:szCs w:val="20"/>
        </w:rPr>
        <w:t xml:space="preserve">adres strony internetowej: </w:t>
      </w:r>
      <w:hyperlink r:id="rId9">
        <w:r w:rsidRPr="00661427">
          <w:rPr>
            <w:rStyle w:val="czeinternetowe"/>
            <w:color w:val="auto"/>
            <w:sz w:val="20"/>
            <w:szCs w:val="20"/>
          </w:rPr>
          <w:t>http://bip.szczecin.rdos.gov.pl/</w:t>
        </w:r>
      </w:hyperlink>
    </w:p>
    <w:p w:rsidR="00736A73" w:rsidRPr="00661427" w:rsidRDefault="00736A73">
      <w:pPr>
        <w:tabs>
          <w:tab w:val="left" w:pos="7079"/>
        </w:tabs>
        <w:spacing w:after="0" w:line="240" w:lineRule="auto"/>
        <w:ind w:left="6123"/>
        <w:contextualSpacing/>
        <w:jc w:val="center"/>
        <w:rPr>
          <w:color w:val="auto"/>
          <w:sz w:val="16"/>
          <w:szCs w:val="16"/>
        </w:rPr>
      </w:pPr>
    </w:p>
    <w:p w:rsidR="00EC6218" w:rsidRPr="00661427" w:rsidRDefault="00A416F4">
      <w:pPr>
        <w:numPr>
          <w:ilvl w:val="0"/>
          <w:numId w:val="1"/>
        </w:numPr>
        <w:tabs>
          <w:tab w:val="left" w:pos="7079"/>
        </w:tabs>
        <w:spacing w:after="0" w:line="240" w:lineRule="auto"/>
        <w:ind w:left="454" w:hanging="454"/>
        <w:contextualSpacing/>
        <w:jc w:val="both"/>
        <w:rPr>
          <w:b/>
          <w:bCs/>
          <w:sz w:val="20"/>
          <w:szCs w:val="20"/>
        </w:rPr>
      </w:pPr>
      <w:r w:rsidRPr="00661427">
        <w:rPr>
          <w:b/>
          <w:bCs/>
          <w:sz w:val="20"/>
          <w:szCs w:val="20"/>
        </w:rPr>
        <w:t>Tryb udzielenia zamówienia</w:t>
      </w:r>
    </w:p>
    <w:p w:rsidR="00EC6218" w:rsidRPr="00661427" w:rsidRDefault="009E73C1" w:rsidP="007A21FB">
      <w:pPr>
        <w:numPr>
          <w:ilvl w:val="1"/>
          <w:numId w:val="1"/>
        </w:numPr>
        <w:tabs>
          <w:tab w:val="clear" w:pos="822"/>
          <w:tab w:val="num" w:pos="426"/>
          <w:tab w:val="left" w:pos="7079"/>
        </w:tabs>
        <w:spacing w:after="0" w:line="240" w:lineRule="auto"/>
        <w:ind w:left="426" w:hanging="426"/>
        <w:contextualSpacing/>
        <w:jc w:val="both"/>
        <w:rPr>
          <w:sz w:val="20"/>
          <w:szCs w:val="20"/>
        </w:rPr>
      </w:pPr>
      <w:r w:rsidRPr="00661427">
        <w:rPr>
          <w:sz w:val="20"/>
          <w:szCs w:val="20"/>
        </w:rPr>
        <w:t>Postępowanie o udzielenie zamówienia publicznego prowadzone jest w trybie przetargu nieograniczonego, na podstawie ustawy z dnia 29 stycznia 2004r. Prawo zamó</w:t>
      </w:r>
      <w:r w:rsidR="008C6C48" w:rsidRPr="00661427">
        <w:rPr>
          <w:sz w:val="20"/>
          <w:szCs w:val="20"/>
        </w:rPr>
        <w:t>wień publicznych</w:t>
      </w:r>
      <w:r w:rsidR="009B4975">
        <w:rPr>
          <w:sz w:val="20"/>
          <w:szCs w:val="20"/>
        </w:rPr>
        <w:t xml:space="preserve"> (</w:t>
      </w:r>
      <w:r w:rsidR="00F270F5">
        <w:rPr>
          <w:sz w:val="20"/>
          <w:szCs w:val="20"/>
        </w:rPr>
        <w:t>Dz. U. z 2019r., poz. 1984</w:t>
      </w:r>
      <w:r w:rsidR="00F802EF" w:rsidRPr="00661427">
        <w:rPr>
          <w:sz w:val="20"/>
          <w:szCs w:val="20"/>
        </w:rPr>
        <w:t xml:space="preserve"> ze </w:t>
      </w:r>
      <w:proofErr w:type="spellStart"/>
      <w:r w:rsidR="00F802EF" w:rsidRPr="00661427">
        <w:rPr>
          <w:sz w:val="20"/>
          <w:szCs w:val="20"/>
        </w:rPr>
        <w:t>zm</w:t>
      </w:r>
      <w:proofErr w:type="spellEnd"/>
      <w:r w:rsidR="00F802EF" w:rsidRPr="00661427">
        <w:rPr>
          <w:sz w:val="20"/>
          <w:szCs w:val="20"/>
        </w:rPr>
        <w:t xml:space="preserve">), zwanej dalej „ustawą </w:t>
      </w:r>
      <w:proofErr w:type="spellStart"/>
      <w:r w:rsidR="00F802EF" w:rsidRPr="00661427">
        <w:rPr>
          <w:sz w:val="20"/>
          <w:szCs w:val="20"/>
        </w:rPr>
        <w:t>Pzp</w:t>
      </w:r>
      <w:proofErr w:type="spellEnd"/>
      <w:r w:rsidR="00F802EF" w:rsidRPr="00661427">
        <w:rPr>
          <w:sz w:val="20"/>
          <w:szCs w:val="20"/>
        </w:rPr>
        <w:t xml:space="preserve">”, </w:t>
      </w:r>
      <w:r w:rsidRPr="00661427">
        <w:rPr>
          <w:sz w:val="20"/>
          <w:szCs w:val="20"/>
        </w:rPr>
        <w:t>oraz aktów wykonawczych wydanych na jej podstawie.</w:t>
      </w:r>
    </w:p>
    <w:p w:rsidR="00450369" w:rsidRPr="00EA33F2" w:rsidRDefault="00450369" w:rsidP="007A21FB">
      <w:pPr>
        <w:numPr>
          <w:ilvl w:val="1"/>
          <w:numId w:val="1"/>
        </w:numPr>
        <w:tabs>
          <w:tab w:val="clear" w:pos="822"/>
          <w:tab w:val="num" w:pos="426"/>
          <w:tab w:val="left" w:pos="7079"/>
        </w:tabs>
        <w:spacing w:after="0" w:line="240" w:lineRule="auto"/>
        <w:ind w:left="426" w:hanging="426"/>
        <w:contextualSpacing/>
        <w:jc w:val="both"/>
        <w:rPr>
          <w:sz w:val="20"/>
          <w:szCs w:val="20"/>
        </w:rPr>
      </w:pPr>
      <w:r w:rsidRPr="00EA33F2">
        <w:rPr>
          <w:sz w:val="20"/>
          <w:szCs w:val="20"/>
        </w:rPr>
        <w:t xml:space="preserve">Postępowanie jest prowadzone </w:t>
      </w:r>
      <w:r w:rsidR="000B5618" w:rsidRPr="00EA33F2">
        <w:rPr>
          <w:sz w:val="20"/>
          <w:szCs w:val="20"/>
        </w:rPr>
        <w:t>w oparciu o przepisy dla</w:t>
      </w:r>
      <w:r w:rsidRPr="00EA33F2">
        <w:rPr>
          <w:sz w:val="20"/>
          <w:szCs w:val="20"/>
        </w:rPr>
        <w:t xml:space="preserve"> </w:t>
      </w:r>
      <w:r w:rsidR="000B5618" w:rsidRPr="00EA33F2">
        <w:rPr>
          <w:sz w:val="20"/>
          <w:szCs w:val="20"/>
        </w:rPr>
        <w:t xml:space="preserve">szacunkowej </w:t>
      </w:r>
      <w:r w:rsidRPr="00EA33F2">
        <w:rPr>
          <w:sz w:val="20"/>
          <w:szCs w:val="20"/>
        </w:rPr>
        <w:t>wartoś</w:t>
      </w:r>
      <w:r w:rsidR="000B5618" w:rsidRPr="00EA33F2">
        <w:rPr>
          <w:sz w:val="20"/>
          <w:szCs w:val="20"/>
        </w:rPr>
        <w:t>ci</w:t>
      </w:r>
      <w:r w:rsidRPr="00EA33F2">
        <w:rPr>
          <w:sz w:val="20"/>
          <w:szCs w:val="20"/>
        </w:rPr>
        <w:t xml:space="preserve"> zamówienia większej od kwoty określonej w przepisach wydanych na podstawie art. 11 ust. 8 ustawy z dnia 29 stycznia 2004 r. Prawo zamówień publicznych.</w:t>
      </w:r>
      <w:r w:rsidR="000B5618" w:rsidRPr="00EA33F2">
        <w:rPr>
          <w:sz w:val="20"/>
          <w:szCs w:val="20"/>
        </w:rPr>
        <w:t xml:space="preserve"> </w:t>
      </w:r>
    </w:p>
    <w:p w:rsidR="001E15DE" w:rsidRPr="00A27FE2" w:rsidRDefault="001E15DE" w:rsidP="007A21FB">
      <w:pPr>
        <w:numPr>
          <w:ilvl w:val="1"/>
          <w:numId w:val="1"/>
        </w:numPr>
        <w:tabs>
          <w:tab w:val="clear" w:pos="822"/>
          <w:tab w:val="num" w:pos="426"/>
          <w:tab w:val="left" w:pos="7079"/>
        </w:tabs>
        <w:spacing w:after="0" w:line="240" w:lineRule="auto"/>
        <w:ind w:left="426" w:hanging="426"/>
        <w:contextualSpacing/>
        <w:jc w:val="both"/>
        <w:rPr>
          <w:sz w:val="20"/>
          <w:szCs w:val="20"/>
        </w:rPr>
      </w:pPr>
      <w:r w:rsidRPr="00425F03">
        <w:rPr>
          <w:sz w:val="20"/>
          <w:szCs w:val="20"/>
        </w:rPr>
        <w:t xml:space="preserve">Zadanie </w:t>
      </w:r>
      <w:r w:rsidRPr="00A27FE2">
        <w:rPr>
          <w:sz w:val="20"/>
          <w:szCs w:val="20"/>
        </w:rPr>
        <w:t xml:space="preserve">dofinansowane ze środków projektu nr </w:t>
      </w:r>
      <w:r w:rsidR="00425F03" w:rsidRPr="00A27FE2">
        <w:rPr>
          <w:sz w:val="20"/>
          <w:szCs w:val="20"/>
        </w:rPr>
        <w:t>POIS.02.04.00-00-0191/16 pn. „Inwentaryzacja cennych siedlisk przyrodniczych kraju, gatunków występujących w ich obrębie oraz stworzenie Banku Danych o Zasobach Przyrodniczych”</w:t>
      </w:r>
      <w:r w:rsidR="000E4193" w:rsidRPr="00A27FE2">
        <w:rPr>
          <w:sz w:val="20"/>
          <w:szCs w:val="20"/>
        </w:rPr>
        <w:t>.</w:t>
      </w:r>
    </w:p>
    <w:p w:rsidR="00EC6218" w:rsidRPr="007A21FB" w:rsidRDefault="009E73C1" w:rsidP="007A21FB">
      <w:pPr>
        <w:numPr>
          <w:ilvl w:val="1"/>
          <w:numId w:val="1"/>
        </w:numPr>
        <w:tabs>
          <w:tab w:val="clear" w:pos="822"/>
          <w:tab w:val="num" w:pos="426"/>
          <w:tab w:val="left" w:pos="7079"/>
        </w:tabs>
        <w:spacing w:after="0" w:line="240" w:lineRule="auto"/>
        <w:ind w:left="426" w:hanging="426"/>
        <w:contextualSpacing/>
        <w:jc w:val="both"/>
        <w:rPr>
          <w:sz w:val="20"/>
          <w:szCs w:val="20"/>
        </w:rPr>
      </w:pPr>
      <w:r w:rsidRPr="007A21FB">
        <w:rPr>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A266EE" w:rsidRDefault="00A266EE" w:rsidP="00A266EE">
      <w:pPr>
        <w:tabs>
          <w:tab w:val="left" w:pos="7079"/>
        </w:tabs>
        <w:spacing w:after="0" w:line="240" w:lineRule="auto"/>
        <w:contextualSpacing/>
        <w:rPr>
          <w:b/>
          <w:bCs/>
          <w:sz w:val="20"/>
          <w:szCs w:val="20"/>
        </w:rPr>
      </w:pPr>
    </w:p>
    <w:p w:rsidR="00AA503C" w:rsidRPr="00661427" w:rsidRDefault="00AA503C" w:rsidP="00AA503C">
      <w:pPr>
        <w:numPr>
          <w:ilvl w:val="0"/>
          <w:numId w:val="1"/>
        </w:numPr>
        <w:tabs>
          <w:tab w:val="left" w:pos="7079"/>
        </w:tabs>
        <w:spacing w:after="0" w:line="240" w:lineRule="auto"/>
        <w:ind w:left="454" w:hanging="454"/>
        <w:contextualSpacing/>
        <w:jc w:val="both"/>
        <w:rPr>
          <w:b/>
          <w:bCs/>
          <w:sz w:val="20"/>
          <w:szCs w:val="20"/>
        </w:rPr>
      </w:pPr>
      <w:r w:rsidRPr="00661427">
        <w:rPr>
          <w:b/>
          <w:bCs/>
          <w:sz w:val="20"/>
          <w:szCs w:val="20"/>
        </w:rPr>
        <w:t>Opis przedmiotu zamówienia</w:t>
      </w:r>
    </w:p>
    <w:p w:rsidR="00804FA5" w:rsidRPr="00C05ADD" w:rsidRDefault="00804FA5" w:rsidP="00804FA5">
      <w:pPr>
        <w:numPr>
          <w:ilvl w:val="1"/>
          <w:numId w:val="1"/>
        </w:numPr>
        <w:spacing w:after="0" w:line="240" w:lineRule="auto"/>
        <w:jc w:val="both"/>
        <w:rPr>
          <w:sz w:val="20"/>
          <w:szCs w:val="20"/>
        </w:rPr>
      </w:pPr>
      <w:bookmarkStart w:id="7" w:name="_Hlk10699111"/>
      <w:r w:rsidRPr="009143D4">
        <w:rPr>
          <w:sz w:val="20"/>
          <w:szCs w:val="20"/>
        </w:rPr>
        <w:t xml:space="preserve">Przedmiotem zamówienia jest wykonanie ekspertyz na potrzeby uzupełnienia stanu wiedzy wynikającego </w:t>
      </w:r>
      <w:r w:rsidRPr="009143D4">
        <w:rPr>
          <w:sz w:val="20"/>
          <w:szCs w:val="20"/>
        </w:rPr>
        <w:br/>
        <w:t xml:space="preserve">z planów zadań ochronnych oraz koniecznego z punktu widzenia ochrony przyrody dla </w:t>
      </w:r>
      <w:r>
        <w:rPr>
          <w:sz w:val="20"/>
          <w:szCs w:val="20"/>
        </w:rPr>
        <w:t>9</w:t>
      </w:r>
      <w:r w:rsidRPr="009143D4">
        <w:rPr>
          <w:sz w:val="20"/>
          <w:szCs w:val="20"/>
        </w:rPr>
        <w:t>8 przedmiotów ochrony w ramach projektu nr POIS.02.04.00-00-0191/16 pn. „</w:t>
      </w:r>
      <w:r w:rsidRPr="009143D4">
        <w:rPr>
          <w:i/>
          <w:sz w:val="20"/>
          <w:szCs w:val="20"/>
        </w:rPr>
        <w:t>Inwentaryzacja cennych siedlisk przyrodniczych kraju, gatunków występujących w ich obrębie oraz stworzenie Banku Danych o Zasobach Przyrodniczych</w:t>
      </w:r>
      <w:r w:rsidRPr="009143D4">
        <w:rPr>
          <w:sz w:val="20"/>
          <w:szCs w:val="20"/>
        </w:rPr>
        <w:t>”, dla 1</w:t>
      </w:r>
      <w:r>
        <w:rPr>
          <w:sz w:val="20"/>
          <w:szCs w:val="20"/>
        </w:rPr>
        <w:t>4</w:t>
      </w:r>
      <w:r w:rsidRPr="009143D4">
        <w:rPr>
          <w:sz w:val="20"/>
          <w:szCs w:val="20"/>
        </w:rPr>
        <w:t xml:space="preserve"> obszarów Natura 2000 zlokalizowanych na terenie województwa zachodniopomorskiego, w podziale na 2</w:t>
      </w:r>
      <w:r>
        <w:rPr>
          <w:sz w:val="20"/>
          <w:szCs w:val="20"/>
        </w:rPr>
        <w:t xml:space="preserve">7 </w:t>
      </w:r>
      <w:r w:rsidRPr="009143D4">
        <w:rPr>
          <w:sz w:val="20"/>
          <w:szCs w:val="20"/>
        </w:rPr>
        <w:t>części:</w:t>
      </w:r>
    </w:p>
    <w:p w:rsidR="00804FA5" w:rsidRDefault="00804FA5" w:rsidP="0061168C">
      <w:pPr>
        <w:spacing w:after="0" w:line="240" w:lineRule="auto"/>
        <w:jc w:val="both"/>
        <w:rPr>
          <w:sz w:val="20"/>
          <w:szCs w:val="20"/>
        </w:rPr>
      </w:pPr>
    </w:p>
    <w:p w:rsidR="0061168C" w:rsidRPr="0061168C" w:rsidRDefault="0061168C" w:rsidP="0061168C">
      <w:pPr>
        <w:spacing w:after="0" w:line="240" w:lineRule="auto"/>
        <w:jc w:val="both"/>
        <w:rPr>
          <w:sz w:val="20"/>
          <w:szCs w:val="20"/>
        </w:rPr>
      </w:pPr>
      <w:r w:rsidRPr="0061168C">
        <w:rPr>
          <w:sz w:val="20"/>
          <w:szCs w:val="20"/>
        </w:rPr>
        <w:t xml:space="preserve">Tabela 1. Podział zamówienia na części: </w:t>
      </w:r>
    </w:p>
    <w:p w:rsidR="00804FA5" w:rsidRDefault="00804FA5" w:rsidP="001C1A99">
      <w:pPr>
        <w:widowControl w:val="0"/>
        <w:tabs>
          <w:tab w:val="left" w:pos="993"/>
        </w:tabs>
        <w:autoSpaceDE w:val="0"/>
        <w:autoSpaceDN w:val="0"/>
        <w:adjustRightInd w:val="0"/>
        <w:spacing w:after="0" w:line="240" w:lineRule="auto"/>
        <w:jc w:val="both"/>
        <w:rPr>
          <w:i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2316"/>
        <w:gridCol w:w="944"/>
        <w:gridCol w:w="3119"/>
      </w:tblGrid>
      <w:tr w:rsidR="00804FA5" w:rsidRPr="00804FA5" w:rsidTr="001869F3">
        <w:trPr>
          <w:trHeight w:val="1226"/>
          <w:jc w:val="center"/>
        </w:trPr>
        <w:tc>
          <w:tcPr>
            <w:tcW w:w="704" w:type="dxa"/>
            <w:shd w:val="clear" w:color="auto" w:fill="D9D9D9"/>
          </w:tcPr>
          <w:p w:rsidR="00804FA5" w:rsidRPr="00804FA5" w:rsidRDefault="00804FA5" w:rsidP="001869F3">
            <w:pPr>
              <w:spacing w:after="0" w:line="240" w:lineRule="auto"/>
              <w:jc w:val="center"/>
              <w:rPr>
                <w:rFonts w:cs="Calibri"/>
                <w:b/>
                <w:sz w:val="16"/>
                <w:szCs w:val="16"/>
              </w:rPr>
            </w:pPr>
            <w:r w:rsidRPr="00804FA5">
              <w:rPr>
                <w:rFonts w:cs="Calibri"/>
                <w:b/>
                <w:sz w:val="16"/>
                <w:szCs w:val="16"/>
              </w:rPr>
              <w:t xml:space="preserve">Część </w:t>
            </w:r>
            <w:proofErr w:type="spellStart"/>
            <w:r w:rsidRPr="00804FA5">
              <w:rPr>
                <w:rFonts w:cs="Calibri"/>
                <w:b/>
                <w:sz w:val="16"/>
                <w:szCs w:val="16"/>
              </w:rPr>
              <w:t>zamó</w:t>
            </w:r>
            <w:proofErr w:type="spellEnd"/>
            <w:r w:rsidRPr="00804FA5">
              <w:rPr>
                <w:rFonts w:cs="Calibri"/>
                <w:b/>
                <w:sz w:val="16"/>
                <w:szCs w:val="16"/>
              </w:rPr>
              <w:t>-</w:t>
            </w:r>
          </w:p>
          <w:p w:rsidR="00804FA5" w:rsidRPr="00804FA5" w:rsidRDefault="00804FA5" w:rsidP="001869F3">
            <w:pPr>
              <w:spacing w:after="0" w:line="240" w:lineRule="auto"/>
              <w:jc w:val="center"/>
              <w:rPr>
                <w:rFonts w:cs="Calibri"/>
                <w:b/>
                <w:sz w:val="16"/>
                <w:szCs w:val="16"/>
              </w:rPr>
            </w:pPr>
            <w:proofErr w:type="spellStart"/>
            <w:r w:rsidRPr="00804FA5">
              <w:rPr>
                <w:rFonts w:cs="Calibri"/>
                <w:b/>
                <w:sz w:val="16"/>
                <w:szCs w:val="16"/>
              </w:rPr>
              <w:t>wienia</w:t>
            </w:r>
            <w:proofErr w:type="spellEnd"/>
            <w:r w:rsidRPr="00804FA5">
              <w:rPr>
                <w:rFonts w:cs="Calibri"/>
                <w:b/>
                <w:sz w:val="16"/>
                <w:szCs w:val="16"/>
              </w:rPr>
              <w:t>*</w:t>
            </w:r>
          </w:p>
        </w:tc>
        <w:tc>
          <w:tcPr>
            <w:tcW w:w="2316" w:type="dxa"/>
            <w:shd w:val="pct10" w:color="auto" w:fill="auto"/>
            <w:vAlign w:val="center"/>
          </w:tcPr>
          <w:p w:rsidR="00804FA5" w:rsidRPr="00804FA5" w:rsidRDefault="00804FA5" w:rsidP="001869F3">
            <w:pPr>
              <w:spacing w:after="0" w:line="240" w:lineRule="auto"/>
              <w:jc w:val="center"/>
              <w:rPr>
                <w:rFonts w:cs="Calibri"/>
                <w:b/>
                <w:sz w:val="18"/>
                <w:szCs w:val="18"/>
              </w:rPr>
            </w:pPr>
            <w:r w:rsidRPr="00804FA5">
              <w:rPr>
                <w:rFonts w:cs="Calibri"/>
                <w:b/>
                <w:sz w:val="18"/>
                <w:szCs w:val="18"/>
              </w:rPr>
              <w:t>Nazwa części zamówienia</w:t>
            </w:r>
          </w:p>
        </w:tc>
        <w:tc>
          <w:tcPr>
            <w:tcW w:w="944" w:type="dxa"/>
            <w:shd w:val="pct10" w:color="auto" w:fill="auto"/>
            <w:vAlign w:val="center"/>
          </w:tcPr>
          <w:p w:rsidR="00804FA5" w:rsidRPr="00804FA5" w:rsidRDefault="00804FA5" w:rsidP="001869F3">
            <w:pPr>
              <w:spacing w:after="0" w:line="240" w:lineRule="auto"/>
              <w:jc w:val="center"/>
              <w:rPr>
                <w:rFonts w:cs="Calibri"/>
                <w:b/>
                <w:sz w:val="18"/>
                <w:szCs w:val="18"/>
              </w:rPr>
            </w:pPr>
            <w:r w:rsidRPr="00804FA5">
              <w:rPr>
                <w:rFonts w:cs="Calibri"/>
                <w:b/>
                <w:sz w:val="18"/>
                <w:szCs w:val="18"/>
              </w:rPr>
              <w:t>Powierzchnia obszaru (ha)**</w:t>
            </w:r>
          </w:p>
        </w:tc>
        <w:tc>
          <w:tcPr>
            <w:tcW w:w="3119" w:type="dxa"/>
            <w:shd w:val="pct10" w:color="auto" w:fill="auto"/>
            <w:vAlign w:val="center"/>
          </w:tcPr>
          <w:p w:rsidR="00804FA5" w:rsidRPr="00804FA5" w:rsidRDefault="00804FA5" w:rsidP="001869F3">
            <w:pPr>
              <w:spacing w:after="0" w:line="240" w:lineRule="auto"/>
              <w:jc w:val="center"/>
              <w:rPr>
                <w:rFonts w:cs="Calibri"/>
                <w:b/>
                <w:sz w:val="18"/>
                <w:szCs w:val="18"/>
              </w:rPr>
            </w:pPr>
            <w:r w:rsidRPr="00804FA5">
              <w:rPr>
                <w:rFonts w:cs="Calibri"/>
                <w:b/>
                <w:sz w:val="18"/>
                <w:szCs w:val="18"/>
              </w:rPr>
              <w:t>Zakres badań</w:t>
            </w:r>
          </w:p>
        </w:tc>
      </w:tr>
      <w:tr w:rsidR="00804FA5" w:rsidRPr="00804FA5" w:rsidTr="001869F3">
        <w:trPr>
          <w:jc w:val="center"/>
        </w:trPr>
        <w:tc>
          <w:tcPr>
            <w:tcW w:w="704" w:type="dxa"/>
            <w:shd w:val="clear" w:color="auto" w:fill="D9D9D9"/>
          </w:tcPr>
          <w:p w:rsidR="00804FA5" w:rsidRPr="00804FA5" w:rsidRDefault="00804FA5" w:rsidP="001869F3">
            <w:pPr>
              <w:spacing w:after="0" w:line="240" w:lineRule="auto"/>
              <w:jc w:val="center"/>
              <w:rPr>
                <w:rFonts w:cs="Calibri"/>
                <w:b/>
                <w:i/>
                <w:sz w:val="18"/>
                <w:szCs w:val="18"/>
              </w:rPr>
            </w:pPr>
            <w:r w:rsidRPr="00804FA5">
              <w:rPr>
                <w:rFonts w:cs="Calibri"/>
                <w:b/>
                <w:i/>
                <w:sz w:val="18"/>
                <w:szCs w:val="18"/>
              </w:rPr>
              <w:t>1</w:t>
            </w:r>
          </w:p>
        </w:tc>
        <w:tc>
          <w:tcPr>
            <w:tcW w:w="2316" w:type="dxa"/>
            <w:shd w:val="pct10" w:color="auto" w:fill="auto"/>
            <w:vAlign w:val="center"/>
          </w:tcPr>
          <w:p w:rsidR="00804FA5" w:rsidRPr="00804FA5" w:rsidRDefault="00804FA5" w:rsidP="001869F3">
            <w:pPr>
              <w:spacing w:after="0" w:line="240" w:lineRule="auto"/>
              <w:jc w:val="center"/>
              <w:rPr>
                <w:rFonts w:cs="Calibri"/>
                <w:b/>
                <w:i/>
                <w:sz w:val="18"/>
                <w:szCs w:val="18"/>
              </w:rPr>
            </w:pPr>
            <w:r w:rsidRPr="00804FA5">
              <w:rPr>
                <w:rFonts w:cs="Calibri"/>
                <w:b/>
                <w:i/>
                <w:sz w:val="18"/>
                <w:szCs w:val="18"/>
              </w:rPr>
              <w:t>2</w:t>
            </w:r>
          </w:p>
        </w:tc>
        <w:tc>
          <w:tcPr>
            <w:tcW w:w="944" w:type="dxa"/>
            <w:shd w:val="pct10" w:color="auto" w:fill="auto"/>
            <w:vAlign w:val="center"/>
          </w:tcPr>
          <w:p w:rsidR="00804FA5" w:rsidRPr="00804FA5" w:rsidRDefault="00804FA5" w:rsidP="001869F3">
            <w:pPr>
              <w:spacing w:after="0" w:line="240" w:lineRule="auto"/>
              <w:jc w:val="center"/>
              <w:rPr>
                <w:rFonts w:cs="Calibri"/>
                <w:b/>
                <w:i/>
                <w:sz w:val="18"/>
                <w:szCs w:val="18"/>
              </w:rPr>
            </w:pPr>
            <w:r w:rsidRPr="00804FA5">
              <w:rPr>
                <w:rFonts w:cs="Calibri"/>
                <w:b/>
                <w:i/>
                <w:sz w:val="18"/>
                <w:szCs w:val="18"/>
              </w:rPr>
              <w:t>3</w:t>
            </w:r>
          </w:p>
        </w:tc>
        <w:tc>
          <w:tcPr>
            <w:tcW w:w="3119" w:type="dxa"/>
            <w:shd w:val="pct10" w:color="auto" w:fill="auto"/>
            <w:vAlign w:val="center"/>
          </w:tcPr>
          <w:p w:rsidR="00804FA5" w:rsidRPr="00804FA5" w:rsidRDefault="00804FA5" w:rsidP="001869F3">
            <w:pPr>
              <w:spacing w:after="0" w:line="240" w:lineRule="auto"/>
              <w:jc w:val="center"/>
              <w:rPr>
                <w:rFonts w:cs="Calibri"/>
                <w:b/>
                <w:i/>
                <w:sz w:val="18"/>
                <w:szCs w:val="18"/>
              </w:rPr>
            </w:pPr>
            <w:r w:rsidRPr="00804FA5">
              <w:rPr>
                <w:rFonts w:cs="Calibri"/>
                <w:b/>
                <w:i/>
                <w:sz w:val="18"/>
                <w:szCs w:val="18"/>
              </w:rPr>
              <w:t>4</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I</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color w:val="000000"/>
                <w:sz w:val="18"/>
                <w:szCs w:val="18"/>
                <w:lang w:eastAsia="pl-PL"/>
              </w:rPr>
            </w:pPr>
            <w:r w:rsidRPr="00804FA5">
              <w:rPr>
                <w:rFonts w:cs="Calibri"/>
                <w:sz w:val="18"/>
                <w:szCs w:val="18"/>
              </w:rPr>
              <w:t xml:space="preserve">Wykonanie ekspertyz na potrzeby uzupełniania stanu wiedzy dla 2 przedmiotów ochrony na obszarze Natura 2000 </w:t>
            </w:r>
            <w:r w:rsidRPr="00804FA5">
              <w:rPr>
                <w:rFonts w:cs="Calibri"/>
                <w:b/>
                <w:bCs/>
                <w:sz w:val="18"/>
                <w:szCs w:val="18"/>
              </w:rPr>
              <w:t xml:space="preserve">Jezioro </w:t>
            </w:r>
            <w:proofErr w:type="spellStart"/>
            <w:r w:rsidRPr="00804FA5">
              <w:rPr>
                <w:rFonts w:cs="Calibri"/>
                <w:b/>
                <w:bCs/>
                <w:sz w:val="18"/>
                <w:szCs w:val="18"/>
              </w:rPr>
              <w:t>Lubie</w:t>
            </w:r>
            <w:proofErr w:type="spellEnd"/>
            <w:r w:rsidRPr="00804FA5">
              <w:rPr>
                <w:rFonts w:cs="Calibri"/>
                <w:b/>
                <w:bCs/>
                <w:sz w:val="18"/>
                <w:szCs w:val="18"/>
              </w:rPr>
              <w:t xml:space="preserve"> i Dolina Drawy PLH320023</w:t>
            </w:r>
            <w:r w:rsidRPr="00804FA5">
              <w:rPr>
                <w:rFonts w:cs="Calibri"/>
                <w:sz w:val="18"/>
                <w:szCs w:val="18"/>
              </w:rPr>
              <w:t xml:space="preserve"> - płazy: 1188 kumak nizinny </w:t>
            </w:r>
            <w:proofErr w:type="spellStart"/>
            <w:r w:rsidRPr="00804FA5">
              <w:rPr>
                <w:rFonts w:cs="Calibri"/>
                <w:i/>
                <w:iCs/>
                <w:sz w:val="18"/>
                <w:szCs w:val="18"/>
              </w:rPr>
              <w:t>Bombina</w:t>
            </w:r>
            <w:proofErr w:type="spellEnd"/>
            <w:r w:rsidRPr="00804FA5">
              <w:rPr>
                <w:rFonts w:cs="Calibri"/>
                <w:i/>
                <w:iCs/>
                <w:sz w:val="18"/>
                <w:szCs w:val="18"/>
              </w:rPr>
              <w:t xml:space="preserve"> </w:t>
            </w:r>
            <w:proofErr w:type="spellStart"/>
            <w:r w:rsidRPr="00804FA5">
              <w:rPr>
                <w:rFonts w:cs="Calibri"/>
                <w:i/>
                <w:iCs/>
                <w:sz w:val="18"/>
                <w:szCs w:val="18"/>
              </w:rPr>
              <w:t>bombina</w:t>
            </w:r>
            <w:proofErr w:type="spellEnd"/>
            <w:r w:rsidRPr="00804FA5">
              <w:rPr>
                <w:rFonts w:cs="Calibri"/>
                <w:sz w:val="18"/>
                <w:szCs w:val="18"/>
              </w:rPr>
              <w:t xml:space="preserve">, 1166 traszka grzebieniasta </w:t>
            </w:r>
            <w:proofErr w:type="spellStart"/>
            <w:r w:rsidRPr="00804FA5">
              <w:rPr>
                <w:rFonts w:cs="Calibri"/>
                <w:i/>
                <w:iCs/>
                <w:sz w:val="18"/>
                <w:szCs w:val="18"/>
              </w:rPr>
              <w:t>Triturus</w:t>
            </w:r>
            <w:proofErr w:type="spellEnd"/>
            <w:r w:rsidRPr="00804FA5">
              <w:rPr>
                <w:rFonts w:cs="Calibri"/>
                <w:i/>
                <w:iCs/>
                <w:sz w:val="18"/>
                <w:szCs w:val="18"/>
              </w:rPr>
              <w:t xml:space="preserve"> </w:t>
            </w:r>
            <w:proofErr w:type="spellStart"/>
            <w:r w:rsidRPr="00804FA5">
              <w:rPr>
                <w:rFonts w:cs="Calibri"/>
                <w:i/>
                <w:iCs/>
                <w:sz w:val="18"/>
                <w:szCs w:val="18"/>
              </w:rPr>
              <w:t>cristatus</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15046,70</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Uzupełnienie stanu wiedzy o rozmieszczeniu gatunków w obszarze. Wykonanie inwentaryzacji przyrodniczej określającej zasoby gatunków w obszarze, rozmieszczenie, zagrożenia oraz działania ochronne niezbędne do utrzymania właściwego stanu populacji.</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I</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color w:val="000000"/>
                <w:sz w:val="18"/>
                <w:szCs w:val="18"/>
                <w:lang w:eastAsia="pl-PL"/>
              </w:rPr>
            </w:pPr>
            <w:r w:rsidRPr="00804FA5">
              <w:rPr>
                <w:rFonts w:cs="Calibri"/>
                <w:sz w:val="18"/>
                <w:szCs w:val="18"/>
              </w:rPr>
              <w:t xml:space="preserve">Wykonanie ekspertyz na potrzeby uzupełniania stanu wiedzy dla 2 przedmiotów ochrony na obszarze Natura 2000 </w:t>
            </w:r>
            <w:r w:rsidRPr="00804FA5">
              <w:rPr>
                <w:rFonts w:cs="Calibri"/>
                <w:b/>
                <w:bCs/>
                <w:sz w:val="18"/>
                <w:szCs w:val="18"/>
              </w:rPr>
              <w:t>Jeziora Czaplineckie PLH320039</w:t>
            </w:r>
            <w:r w:rsidRPr="00804FA5">
              <w:rPr>
                <w:rFonts w:cs="Calibri"/>
                <w:sz w:val="18"/>
                <w:szCs w:val="18"/>
              </w:rPr>
              <w:t xml:space="preserve"> - płazy: 1166 traszka grzebieniasta </w:t>
            </w:r>
            <w:proofErr w:type="spellStart"/>
            <w:r w:rsidRPr="00804FA5">
              <w:rPr>
                <w:rFonts w:cs="Calibri"/>
                <w:i/>
                <w:iCs/>
                <w:sz w:val="18"/>
                <w:szCs w:val="18"/>
              </w:rPr>
              <w:t>Triturus</w:t>
            </w:r>
            <w:proofErr w:type="spellEnd"/>
            <w:r w:rsidRPr="00804FA5">
              <w:rPr>
                <w:rFonts w:cs="Calibri"/>
                <w:i/>
                <w:iCs/>
                <w:sz w:val="18"/>
                <w:szCs w:val="18"/>
              </w:rPr>
              <w:t xml:space="preserve"> </w:t>
            </w:r>
            <w:proofErr w:type="spellStart"/>
            <w:r w:rsidRPr="00804FA5">
              <w:rPr>
                <w:rFonts w:cs="Calibri"/>
                <w:i/>
                <w:iCs/>
                <w:sz w:val="18"/>
                <w:szCs w:val="18"/>
              </w:rPr>
              <w:t>cristatus</w:t>
            </w:r>
            <w:proofErr w:type="spellEnd"/>
            <w:r w:rsidRPr="00804FA5">
              <w:rPr>
                <w:rFonts w:cs="Calibri"/>
                <w:sz w:val="18"/>
                <w:szCs w:val="18"/>
              </w:rPr>
              <w:t xml:space="preserve">, 1188 kumak nizinny </w:t>
            </w:r>
            <w:proofErr w:type="spellStart"/>
            <w:r w:rsidRPr="00804FA5">
              <w:rPr>
                <w:rFonts w:cs="Calibri"/>
                <w:i/>
                <w:iCs/>
                <w:sz w:val="18"/>
                <w:szCs w:val="18"/>
              </w:rPr>
              <w:t>Bombina</w:t>
            </w:r>
            <w:proofErr w:type="spellEnd"/>
            <w:r w:rsidRPr="00804FA5">
              <w:rPr>
                <w:rFonts w:cs="Calibri"/>
                <w:i/>
                <w:iCs/>
                <w:sz w:val="18"/>
                <w:szCs w:val="18"/>
              </w:rPr>
              <w:t xml:space="preserve"> </w:t>
            </w:r>
            <w:proofErr w:type="spellStart"/>
            <w:r w:rsidRPr="00804FA5">
              <w:rPr>
                <w:rFonts w:cs="Calibri"/>
                <w:i/>
                <w:iCs/>
                <w:sz w:val="18"/>
                <w:szCs w:val="18"/>
              </w:rPr>
              <w:t>bombina</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31949,30</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Wykonanie inwentaryzacji przyrodniczej określającej zasoby gatunku w obszarze, rozmieszczenie, zagrożenia oraz działania ochronne niezbędne do utrzymania właściwego stanu populacji. </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I</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color w:val="000000"/>
                <w:sz w:val="18"/>
                <w:szCs w:val="18"/>
                <w:lang w:eastAsia="pl-PL"/>
              </w:rPr>
            </w:pPr>
            <w:r w:rsidRPr="00804FA5">
              <w:rPr>
                <w:rFonts w:cs="Calibri"/>
                <w:sz w:val="18"/>
                <w:szCs w:val="18"/>
              </w:rPr>
              <w:t xml:space="preserve">Wykonanie ekspertyz na potrzeby uzupełniania stanu wiedzy dla 2 przedmiotów </w:t>
            </w:r>
            <w:r w:rsidRPr="00804FA5">
              <w:rPr>
                <w:rFonts w:cs="Calibri"/>
                <w:sz w:val="18"/>
                <w:szCs w:val="18"/>
              </w:rPr>
              <w:lastRenderedPageBreak/>
              <w:t xml:space="preserve">ochrony na obszarze Natura 2000 </w:t>
            </w:r>
            <w:r w:rsidRPr="00804FA5">
              <w:rPr>
                <w:rFonts w:cs="Calibri"/>
                <w:b/>
                <w:bCs/>
                <w:sz w:val="18"/>
                <w:szCs w:val="18"/>
              </w:rPr>
              <w:t>Mirosławiec PLH320045</w:t>
            </w:r>
            <w:r w:rsidRPr="00804FA5">
              <w:rPr>
                <w:rFonts w:cs="Calibri"/>
                <w:sz w:val="18"/>
                <w:szCs w:val="18"/>
              </w:rPr>
              <w:t xml:space="preserve"> - płazy: 1166 traszka grzebieniasta </w:t>
            </w:r>
            <w:proofErr w:type="spellStart"/>
            <w:r w:rsidRPr="00804FA5">
              <w:rPr>
                <w:rFonts w:cs="Calibri"/>
                <w:i/>
                <w:iCs/>
                <w:sz w:val="18"/>
                <w:szCs w:val="18"/>
              </w:rPr>
              <w:t>Triturus</w:t>
            </w:r>
            <w:proofErr w:type="spellEnd"/>
            <w:r w:rsidRPr="00804FA5">
              <w:rPr>
                <w:rFonts w:cs="Calibri"/>
                <w:i/>
                <w:iCs/>
                <w:sz w:val="18"/>
                <w:szCs w:val="18"/>
              </w:rPr>
              <w:t xml:space="preserve"> </w:t>
            </w:r>
            <w:proofErr w:type="spellStart"/>
            <w:r w:rsidRPr="00804FA5">
              <w:rPr>
                <w:rFonts w:cs="Calibri"/>
                <w:i/>
                <w:iCs/>
                <w:sz w:val="18"/>
                <w:szCs w:val="18"/>
              </w:rPr>
              <w:t>cristatus</w:t>
            </w:r>
            <w:proofErr w:type="spellEnd"/>
            <w:r w:rsidRPr="00804FA5">
              <w:rPr>
                <w:rFonts w:cs="Calibri"/>
                <w:sz w:val="18"/>
                <w:szCs w:val="18"/>
              </w:rPr>
              <w:t xml:space="preserve">, 1188 kumak nizinny </w:t>
            </w:r>
            <w:proofErr w:type="spellStart"/>
            <w:r w:rsidRPr="00804FA5">
              <w:rPr>
                <w:rFonts w:cs="Calibri"/>
                <w:i/>
                <w:iCs/>
                <w:sz w:val="18"/>
                <w:szCs w:val="18"/>
              </w:rPr>
              <w:t>Bombina</w:t>
            </w:r>
            <w:proofErr w:type="spellEnd"/>
            <w:r w:rsidRPr="00804FA5">
              <w:rPr>
                <w:rFonts w:cs="Calibri"/>
                <w:i/>
                <w:iCs/>
                <w:sz w:val="18"/>
                <w:szCs w:val="18"/>
              </w:rPr>
              <w:t xml:space="preserve"> </w:t>
            </w:r>
            <w:proofErr w:type="spellStart"/>
            <w:r w:rsidRPr="00804FA5">
              <w:rPr>
                <w:rFonts w:cs="Calibri"/>
                <w:i/>
                <w:iCs/>
                <w:sz w:val="18"/>
                <w:szCs w:val="18"/>
              </w:rPr>
              <w:t>bombina</w:t>
            </w:r>
            <w:proofErr w:type="spellEnd"/>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lastRenderedPageBreak/>
              <w:t>6566,62</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dla </w:t>
            </w:r>
            <w:r w:rsidRPr="004873D1">
              <w:rPr>
                <w:rFonts w:eastAsia="Times New Roman" w:cs="Calibri"/>
                <w:b/>
                <w:bCs/>
                <w:color w:val="auto"/>
                <w:sz w:val="18"/>
                <w:szCs w:val="18"/>
                <w:lang w:eastAsia="pl-PL"/>
              </w:rPr>
              <w:t>1166</w:t>
            </w:r>
            <w:r w:rsidRPr="004873D1">
              <w:rPr>
                <w:rFonts w:eastAsia="Times New Roman" w:cs="Calibri"/>
                <w:color w:val="auto"/>
                <w:sz w:val="18"/>
                <w:szCs w:val="18"/>
                <w:lang w:eastAsia="pl-PL"/>
              </w:rPr>
              <w:t xml:space="preserve"> - inwentaryzacja gatunku i ocena siedliska; ocena ekspercka stanu populacji i stanu siedlisk w obszarze </w:t>
            </w:r>
            <w:r w:rsidRPr="004873D1">
              <w:rPr>
                <w:rFonts w:eastAsia="Times New Roman" w:cs="Calibri"/>
                <w:color w:val="auto"/>
                <w:sz w:val="18"/>
                <w:szCs w:val="18"/>
                <w:lang w:eastAsia="pl-PL"/>
              </w:rPr>
              <w:lastRenderedPageBreak/>
              <w:t xml:space="preserve">wykonana według zasad metodyki badań monitoringowych; oszacowanie indeksu przydatności siedliska HSI (region geograficzny, powierzchnia zbiornika, stałość zbiornika, jakość wody, zacienienie zbiornika, wpływ ptaków wodnych, wpływ ryb, liczba zbiorników w odległości &lt; 500 m, ocena jakości środowiska lądowego, stopień zarośnięcia lustra wody przez roślinność). </w:t>
            </w:r>
          </w:p>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dla </w:t>
            </w:r>
            <w:r w:rsidRPr="004873D1">
              <w:rPr>
                <w:rFonts w:eastAsia="Times New Roman" w:cs="Calibri"/>
                <w:b/>
                <w:bCs/>
                <w:color w:val="auto"/>
                <w:sz w:val="18"/>
                <w:szCs w:val="18"/>
                <w:lang w:eastAsia="pl-PL"/>
              </w:rPr>
              <w:t>1188</w:t>
            </w:r>
            <w:r w:rsidRPr="004873D1">
              <w:rPr>
                <w:rFonts w:eastAsia="Times New Roman" w:cs="Calibri"/>
                <w:color w:val="auto"/>
                <w:sz w:val="18"/>
                <w:szCs w:val="18"/>
                <w:lang w:eastAsia="pl-PL"/>
              </w:rPr>
              <w:t xml:space="preserve"> - inwentaryzacja gatunku i ocena siedlisk; ocena ekspercka stanu populacji i stanu siedlisk w obszarze wykonana według zasad metodyki badań monitoringowych; oszacowanie wskaźników; udział szuwaru w powierzchni zbiornika, wysokość roślinności szuwarowej, roślinność zanurzona i pływająca (bez szuwaru), nachylenie brzegów zbiornika, zacienienie zbiornika, obecność płycizn, obecność ryb, bariery wokół brzegu zbiornika, zabudowa otoczenia zbiornika, inne zbiorniki, wodne w promieniu 500 m, droga asfaltowa;</w:t>
            </w:r>
          </w:p>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b/>
                <w:bCs/>
                <w:color w:val="auto"/>
                <w:sz w:val="18"/>
                <w:szCs w:val="18"/>
                <w:lang w:eastAsia="pl-PL"/>
              </w:rPr>
              <w:t>dla obydwu gatunków</w:t>
            </w:r>
            <w:r w:rsidRPr="004873D1">
              <w:rPr>
                <w:rFonts w:eastAsia="Times New Roman" w:cs="Calibri"/>
                <w:color w:val="auto"/>
                <w:sz w:val="18"/>
                <w:szCs w:val="18"/>
                <w:lang w:eastAsia="pl-PL"/>
              </w:rPr>
              <w:t xml:space="preserve"> - poznanie dróg migracji; zidentyfikowanie kolizyjnych miejsc krzyżowania się tras migracji gatunku z drogami komunikacyjnymi o dużym natężeniu ruchu oraz zaplanowanie odpowiednich przejść dla płazów.</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lastRenderedPageBreak/>
              <w:t>V</w:t>
            </w:r>
          </w:p>
        </w:tc>
        <w:tc>
          <w:tcPr>
            <w:tcW w:w="2316"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color w:val="000000"/>
                <w:sz w:val="18"/>
                <w:szCs w:val="18"/>
                <w:lang w:eastAsia="pl-PL"/>
              </w:rPr>
            </w:pPr>
            <w:r w:rsidRPr="00804FA5">
              <w:rPr>
                <w:rFonts w:cs="Calibri"/>
                <w:sz w:val="18"/>
                <w:szCs w:val="18"/>
              </w:rPr>
              <w:t xml:space="preserve">Wykonanie ekspertyzy na potrzeby uzupełniania stanu wiedzy dla 1 przedmiotu ochrony na obszarze Natura 2000 </w:t>
            </w:r>
            <w:r w:rsidRPr="00804FA5">
              <w:rPr>
                <w:rFonts w:cs="Calibri"/>
                <w:b/>
                <w:bCs/>
                <w:sz w:val="18"/>
                <w:szCs w:val="18"/>
              </w:rPr>
              <w:t xml:space="preserve">Jezioro </w:t>
            </w:r>
            <w:proofErr w:type="spellStart"/>
            <w:r w:rsidRPr="00804FA5">
              <w:rPr>
                <w:rFonts w:cs="Calibri"/>
                <w:b/>
                <w:bCs/>
                <w:sz w:val="18"/>
                <w:szCs w:val="18"/>
              </w:rPr>
              <w:t>Lubie</w:t>
            </w:r>
            <w:proofErr w:type="spellEnd"/>
            <w:r w:rsidRPr="00804FA5">
              <w:rPr>
                <w:rFonts w:cs="Calibri"/>
                <w:b/>
                <w:bCs/>
                <w:sz w:val="18"/>
                <w:szCs w:val="18"/>
              </w:rPr>
              <w:t xml:space="preserve"> i Dolina Drawy PLH320023</w:t>
            </w:r>
            <w:r w:rsidRPr="00804FA5">
              <w:rPr>
                <w:rFonts w:cs="Calibri"/>
                <w:sz w:val="18"/>
                <w:szCs w:val="18"/>
              </w:rPr>
              <w:t xml:space="preserve"> - bezkręgowce: 1032 skójka </w:t>
            </w:r>
            <w:proofErr w:type="spellStart"/>
            <w:r w:rsidRPr="00804FA5">
              <w:rPr>
                <w:rFonts w:cs="Calibri"/>
                <w:sz w:val="18"/>
                <w:szCs w:val="18"/>
              </w:rPr>
              <w:t>gruboskorupowa</w:t>
            </w:r>
            <w:proofErr w:type="spellEnd"/>
            <w:r w:rsidRPr="00804FA5">
              <w:rPr>
                <w:rFonts w:cs="Calibri"/>
                <w:sz w:val="18"/>
                <w:szCs w:val="18"/>
              </w:rPr>
              <w:t xml:space="preserve"> </w:t>
            </w:r>
            <w:r w:rsidRPr="00804FA5">
              <w:rPr>
                <w:rFonts w:cs="Calibri"/>
                <w:i/>
                <w:iCs/>
                <w:sz w:val="18"/>
                <w:szCs w:val="18"/>
              </w:rPr>
              <w:t xml:space="preserve">Unio </w:t>
            </w:r>
            <w:proofErr w:type="spellStart"/>
            <w:r w:rsidRPr="00804FA5">
              <w:rPr>
                <w:rFonts w:cs="Calibri"/>
                <w:i/>
                <w:iCs/>
                <w:sz w:val="18"/>
                <w:szCs w:val="18"/>
              </w:rPr>
              <w:t>crassus</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15046,7</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cs="Calibri"/>
                <w:color w:val="000000"/>
                <w:sz w:val="18"/>
                <w:szCs w:val="18"/>
              </w:rPr>
              <w:t>Uzupełnienie stanu wiedzy o rozmieszczeniu stanowisk gatunku w obszarze. Poznanie zasobów gatunku. Rozpoznanie rozprzestrzenienia i stanu populacji. Rozpoznanie zagrożeń dla gatunku. Inwentaryzacja źródeł zanieczyszczeń punktowych i powierzchniowych w obrębie obszaru.</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V</w:t>
            </w:r>
          </w:p>
        </w:tc>
        <w:tc>
          <w:tcPr>
            <w:tcW w:w="2316"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color w:val="000000"/>
                <w:sz w:val="18"/>
                <w:szCs w:val="18"/>
                <w:lang w:eastAsia="pl-PL"/>
              </w:rPr>
            </w:pPr>
            <w:r w:rsidRPr="00804FA5">
              <w:rPr>
                <w:rFonts w:cs="Calibri"/>
                <w:sz w:val="18"/>
                <w:szCs w:val="18"/>
              </w:rPr>
              <w:t xml:space="preserve">Wykonanie ekspertyz na potrzeby uzupełniania stanu wiedzy dla 2 przedmiotów ochrony na obszarze Natura 2000 </w:t>
            </w:r>
            <w:r w:rsidRPr="00804FA5">
              <w:rPr>
                <w:rFonts w:cs="Calibri"/>
                <w:b/>
                <w:bCs/>
                <w:sz w:val="18"/>
                <w:szCs w:val="18"/>
              </w:rPr>
              <w:t xml:space="preserve">Jezioro </w:t>
            </w:r>
            <w:proofErr w:type="spellStart"/>
            <w:r w:rsidRPr="00804FA5">
              <w:rPr>
                <w:rFonts w:cs="Calibri"/>
                <w:b/>
                <w:bCs/>
                <w:sz w:val="18"/>
                <w:szCs w:val="18"/>
              </w:rPr>
              <w:t>Lubie</w:t>
            </w:r>
            <w:proofErr w:type="spellEnd"/>
            <w:r w:rsidRPr="00804FA5">
              <w:rPr>
                <w:rFonts w:cs="Calibri"/>
                <w:b/>
                <w:bCs/>
                <w:sz w:val="18"/>
                <w:szCs w:val="18"/>
              </w:rPr>
              <w:t xml:space="preserve"> i Dolina Drawy PLH320023</w:t>
            </w:r>
            <w:r w:rsidRPr="00804FA5">
              <w:rPr>
                <w:rFonts w:cs="Calibri"/>
                <w:sz w:val="18"/>
                <w:szCs w:val="18"/>
              </w:rPr>
              <w:t xml:space="preserve"> - bezkręgowce: 1037 </w:t>
            </w:r>
            <w:proofErr w:type="spellStart"/>
            <w:r w:rsidRPr="00804FA5">
              <w:rPr>
                <w:rFonts w:cs="Calibri"/>
                <w:sz w:val="18"/>
                <w:szCs w:val="18"/>
              </w:rPr>
              <w:t>trzepla</w:t>
            </w:r>
            <w:proofErr w:type="spellEnd"/>
            <w:r w:rsidRPr="00804FA5">
              <w:rPr>
                <w:rFonts w:cs="Calibri"/>
                <w:sz w:val="18"/>
                <w:szCs w:val="18"/>
              </w:rPr>
              <w:t xml:space="preserve"> zielona </w:t>
            </w:r>
            <w:proofErr w:type="spellStart"/>
            <w:r w:rsidRPr="00804FA5">
              <w:rPr>
                <w:rFonts w:cs="Calibri"/>
                <w:i/>
                <w:iCs/>
                <w:sz w:val="18"/>
                <w:szCs w:val="18"/>
              </w:rPr>
              <w:t>Ophiogomphus</w:t>
            </w:r>
            <w:proofErr w:type="spellEnd"/>
            <w:r w:rsidRPr="00804FA5">
              <w:rPr>
                <w:rFonts w:cs="Calibri"/>
                <w:i/>
                <w:iCs/>
                <w:sz w:val="18"/>
                <w:szCs w:val="18"/>
              </w:rPr>
              <w:t xml:space="preserve"> </w:t>
            </w:r>
            <w:proofErr w:type="spellStart"/>
            <w:r w:rsidRPr="00804FA5">
              <w:rPr>
                <w:rFonts w:cs="Calibri"/>
                <w:i/>
                <w:iCs/>
                <w:sz w:val="18"/>
                <w:szCs w:val="18"/>
              </w:rPr>
              <w:t>cecilia</w:t>
            </w:r>
            <w:proofErr w:type="spellEnd"/>
            <w:r w:rsidRPr="00804FA5">
              <w:rPr>
                <w:rFonts w:cs="Calibri"/>
                <w:sz w:val="18"/>
                <w:szCs w:val="18"/>
              </w:rPr>
              <w:t xml:space="preserve">, 1042 zalotka większa </w:t>
            </w:r>
            <w:proofErr w:type="spellStart"/>
            <w:r w:rsidRPr="00804FA5">
              <w:rPr>
                <w:rFonts w:cs="Calibri"/>
                <w:i/>
                <w:iCs/>
                <w:sz w:val="18"/>
                <w:szCs w:val="18"/>
              </w:rPr>
              <w:t>Leucorrhinia</w:t>
            </w:r>
            <w:proofErr w:type="spellEnd"/>
            <w:r w:rsidRPr="00804FA5">
              <w:rPr>
                <w:rFonts w:cs="Calibri"/>
                <w:i/>
                <w:iCs/>
                <w:sz w:val="18"/>
                <w:szCs w:val="18"/>
              </w:rPr>
              <w:t xml:space="preserve"> </w:t>
            </w:r>
            <w:proofErr w:type="spellStart"/>
            <w:r w:rsidRPr="00804FA5">
              <w:rPr>
                <w:rFonts w:cs="Calibri"/>
                <w:i/>
                <w:iCs/>
                <w:sz w:val="18"/>
                <w:szCs w:val="18"/>
              </w:rPr>
              <w:t>pectoralis</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15046,7</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Uzupełnienie stanu wiedzy o rozmieszczeniu stanowisk gatunków w obszarze. Ocena stanu populacji i siedlisk gatunków w oparciu o metodykę GIOŚ. Weryfikacja zagrożeń i działań ochronnych.</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V</w:t>
            </w:r>
          </w:p>
        </w:tc>
        <w:tc>
          <w:tcPr>
            <w:tcW w:w="2316"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color w:val="000000"/>
                <w:sz w:val="18"/>
                <w:szCs w:val="18"/>
                <w:lang w:eastAsia="pl-PL"/>
              </w:rPr>
            </w:pPr>
            <w:r w:rsidRPr="00804FA5">
              <w:rPr>
                <w:rFonts w:cs="Calibri"/>
                <w:sz w:val="18"/>
                <w:szCs w:val="18"/>
              </w:rPr>
              <w:t xml:space="preserve">Wykonanie ekspertyzy na potrzeby uzupełniania stanu wiedzy dla 1 przedmiotu ochrony na obszarze Natura 2000 </w:t>
            </w:r>
            <w:r w:rsidRPr="00804FA5">
              <w:rPr>
                <w:rFonts w:cs="Calibri"/>
                <w:b/>
                <w:bCs/>
                <w:sz w:val="18"/>
                <w:szCs w:val="18"/>
              </w:rPr>
              <w:t>Jeziora Czaplineckie PLH320039</w:t>
            </w:r>
            <w:r w:rsidRPr="00804FA5">
              <w:rPr>
                <w:rFonts w:cs="Calibri"/>
                <w:sz w:val="18"/>
                <w:szCs w:val="18"/>
              </w:rPr>
              <w:t xml:space="preserve"> - bezkręgowce: 1032 skójka </w:t>
            </w:r>
            <w:proofErr w:type="spellStart"/>
            <w:r w:rsidRPr="00804FA5">
              <w:rPr>
                <w:rFonts w:cs="Calibri"/>
                <w:sz w:val="18"/>
                <w:szCs w:val="18"/>
              </w:rPr>
              <w:t>gruboskorupowa</w:t>
            </w:r>
            <w:proofErr w:type="spellEnd"/>
            <w:r w:rsidRPr="00804FA5">
              <w:rPr>
                <w:rFonts w:cs="Calibri"/>
                <w:sz w:val="18"/>
                <w:szCs w:val="18"/>
              </w:rPr>
              <w:t xml:space="preserve"> </w:t>
            </w:r>
            <w:r w:rsidRPr="00804FA5">
              <w:rPr>
                <w:rFonts w:cs="Calibri"/>
                <w:i/>
                <w:iCs/>
                <w:sz w:val="18"/>
                <w:szCs w:val="18"/>
              </w:rPr>
              <w:t xml:space="preserve">Unio </w:t>
            </w:r>
            <w:proofErr w:type="spellStart"/>
            <w:r w:rsidRPr="00804FA5">
              <w:rPr>
                <w:rFonts w:cs="Calibri"/>
                <w:i/>
                <w:iCs/>
                <w:sz w:val="18"/>
                <w:szCs w:val="18"/>
              </w:rPr>
              <w:t>crassus</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31949,3</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Wykonanie inwentaryzacji przyrodniczej określającej zasoby gatunku w obszarze Natura 2000, rozmieszczenie, zagrożenia oraz działania ochronne niezbędne do utrzymania właściwego stanu populacji.</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V</w:t>
            </w:r>
          </w:p>
        </w:tc>
        <w:tc>
          <w:tcPr>
            <w:tcW w:w="2316"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color w:val="000000"/>
                <w:sz w:val="18"/>
                <w:szCs w:val="18"/>
                <w:lang w:eastAsia="pl-PL"/>
              </w:rPr>
            </w:pPr>
            <w:r w:rsidRPr="00804FA5">
              <w:rPr>
                <w:rFonts w:cs="Calibri"/>
                <w:sz w:val="18"/>
                <w:szCs w:val="18"/>
              </w:rPr>
              <w:t xml:space="preserve">Wykonanie ekspertyzy na potrzeby uzupełniania stanu wiedzy dla 1 przedmiotu ochrony na obszarze Natura 2000 </w:t>
            </w:r>
            <w:r w:rsidRPr="00804FA5">
              <w:rPr>
                <w:rFonts w:cs="Calibri"/>
                <w:b/>
                <w:bCs/>
                <w:sz w:val="18"/>
                <w:szCs w:val="18"/>
              </w:rPr>
              <w:t xml:space="preserve">Jeziora Czaplineckie </w:t>
            </w:r>
            <w:r w:rsidRPr="00804FA5">
              <w:rPr>
                <w:rFonts w:cs="Calibri"/>
                <w:b/>
                <w:bCs/>
                <w:sz w:val="18"/>
                <w:szCs w:val="18"/>
              </w:rPr>
              <w:lastRenderedPageBreak/>
              <w:t>PLH320039</w:t>
            </w:r>
            <w:r w:rsidRPr="00804FA5">
              <w:rPr>
                <w:rFonts w:cs="Calibri"/>
                <w:sz w:val="18"/>
                <w:szCs w:val="18"/>
              </w:rPr>
              <w:t xml:space="preserve"> - rośliny: 1381 widłoząb zielony </w:t>
            </w:r>
            <w:proofErr w:type="spellStart"/>
            <w:r w:rsidRPr="00804FA5">
              <w:rPr>
                <w:rFonts w:cs="Calibri"/>
                <w:i/>
                <w:iCs/>
                <w:sz w:val="18"/>
                <w:szCs w:val="18"/>
              </w:rPr>
              <w:t>Dicranum</w:t>
            </w:r>
            <w:proofErr w:type="spellEnd"/>
            <w:r w:rsidRPr="00804FA5">
              <w:rPr>
                <w:rFonts w:cs="Calibri"/>
                <w:i/>
                <w:iCs/>
                <w:sz w:val="18"/>
                <w:szCs w:val="18"/>
              </w:rPr>
              <w:t xml:space="preserve"> </w:t>
            </w:r>
            <w:proofErr w:type="spellStart"/>
            <w:r w:rsidRPr="00804FA5">
              <w:rPr>
                <w:rFonts w:cs="Calibri"/>
                <w:i/>
                <w:iCs/>
                <w:sz w:val="18"/>
                <w:szCs w:val="18"/>
              </w:rPr>
              <w:t>viride</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lastRenderedPageBreak/>
              <w:t>31949,3</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Wykonanie inwentaryzacji przyrodniczej określającej zasoby gatunku w obszarze Natura 2000, rozmieszczenie, zagrożenia oraz działania ochronne niezbędne do </w:t>
            </w:r>
            <w:r w:rsidRPr="004873D1">
              <w:rPr>
                <w:rFonts w:eastAsia="Times New Roman" w:cs="Calibri"/>
                <w:color w:val="auto"/>
                <w:sz w:val="18"/>
                <w:szCs w:val="18"/>
                <w:lang w:eastAsia="pl-PL"/>
              </w:rPr>
              <w:lastRenderedPageBreak/>
              <w:t>utrzymania właściwego stanu populacji.</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lastRenderedPageBreak/>
              <w:t>I</w:t>
            </w:r>
          </w:p>
        </w:tc>
        <w:tc>
          <w:tcPr>
            <w:tcW w:w="2316"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color w:val="000000"/>
                <w:sz w:val="18"/>
                <w:szCs w:val="18"/>
                <w:lang w:eastAsia="pl-PL"/>
              </w:rPr>
            </w:pPr>
            <w:r w:rsidRPr="00804FA5">
              <w:rPr>
                <w:rFonts w:cs="Calibri"/>
                <w:sz w:val="18"/>
                <w:szCs w:val="18"/>
              </w:rPr>
              <w:t xml:space="preserve">Wykonanie ekspertyzy na potrzeby uzupełniania stanu wiedzy dla 1 przedmiotu ochrony na obszarze Natura 2000 </w:t>
            </w:r>
            <w:r w:rsidRPr="00804FA5">
              <w:rPr>
                <w:rFonts w:cs="Calibri"/>
                <w:b/>
                <w:bCs/>
                <w:sz w:val="18"/>
                <w:szCs w:val="18"/>
              </w:rPr>
              <w:t>Mirosławiec PLH320045</w:t>
            </w:r>
            <w:r w:rsidRPr="00804FA5">
              <w:rPr>
                <w:rFonts w:cs="Calibri"/>
                <w:sz w:val="18"/>
                <w:szCs w:val="18"/>
              </w:rPr>
              <w:t xml:space="preserve"> - siedliska: 3150 Starorzecza i naturalne eutroficzne zbiorniki wodne ze zbiorowiskami z </w:t>
            </w:r>
            <w:proofErr w:type="spellStart"/>
            <w:r w:rsidRPr="00804FA5">
              <w:rPr>
                <w:rFonts w:cs="Calibri"/>
                <w:i/>
                <w:iCs/>
                <w:sz w:val="18"/>
                <w:szCs w:val="18"/>
              </w:rPr>
              <w:t>Nympheion</w:t>
            </w:r>
            <w:proofErr w:type="spellEnd"/>
            <w:r w:rsidRPr="00804FA5">
              <w:rPr>
                <w:rFonts w:cs="Calibri"/>
                <w:i/>
                <w:iCs/>
                <w:sz w:val="18"/>
                <w:szCs w:val="18"/>
              </w:rPr>
              <w:t xml:space="preserve">, </w:t>
            </w:r>
            <w:proofErr w:type="spellStart"/>
            <w:r w:rsidRPr="00804FA5">
              <w:rPr>
                <w:rFonts w:cs="Calibri"/>
                <w:i/>
                <w:iCs/>
                <w:sz w:val="18"/>
                <w:szCs w:val="18"/>
              </w:rPr>
              <w:t>Potamion</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6566,62</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Inwentaryzacja siedliska. Skartowanie oraz ocena ekspercka wszystkich zbiorników wodnych wykonana według zasad metodyki badań monitoringowych. Oszacowanie następujących wskaźników: charakterystyczna kombinacja zbiorowisk, skład i liczebność flory wodnej (w tym gatunków ekspansywnych i obcych geograficznie), skład, liczebność, biomasa fitoplanktonu, zooplanktonu i bentosu, wielkość przepływu wód, struktura brzegu, termika, natlenienie, substancje biogenne, przezroczystość, przewodnictwo, </w:t>
            </w:r>
            <w:proofErr w:type="spellStart"/>
            <w:r w:rsidRPr="004873D1">
              <w:rPr>
                <w:rFonts w:eastAsia="Times New Roman" w:cs="Calibri"/>
                <w:color w:val="auto"/>
                <w:sz w:val="18"/>
                <w:szCs w:val="18"/>
                <w:lang w:eastAsia="pl-PL"/>
              </w:rPr>
              <w:t>pH</w:t>
            </w:r>
            <w:proofErr w:type="spellEnd"/>
            <w:r w:rsidRPr="004873D1">
              <w:rPr>
                <w:rFonts w:eastAsia="Times New Roman" w:cs="Calibri"/>
                <w:color w:val="auto"/>
                <w:sz w:val="18"/>
                <w:szCs w:val="18"/>
                <w:lang w:eastAsia="pl-PL"/>
              </w:rPr>
              <w:t>, barwa wody.</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color w:val="000000"/>
                <w:sz w:val="18"/>
                <w:szCs w:val="18"/>
                <w:lang w:eastAsia="pl-PL"/>
              </w:rPr>
            </w:pPr>
            <w:r w:rsidRPr="00804FA5">
              <w:rPr>
                <w:rFonts w:cs="Calibri"/>
                <w:sz w:val="18"/>
                <w:szCs w:val="18"/>
              </w:rPr>
              <w:t xml:space="preserve">Wykonanie ekspertyz na potrzeby uzupełniania stanu wiedzy dla </w:t>
            </w:r>
            <w:r w:rsidRPr="00804FA5">
              <w:rPr>
                <w:rFonts w:cs="Calibri"/>
                <w:b/>
                <w:bCs/>
                <w:sz w:val="18"/>
                <w:szCs w:val="18"/>
              </w:rPr>
              <w:t xml:space="preserve">6 </w:t>
            </w:r>
            <w:r w:rsidRPr="00804FA5">
              <w:rPr>
                <w:rFonts w:cs="Calibri"/>
                <w:sz w:val="18"/>
                <w:szCs w:val="18"/>
              </w:rPr>
              <w:t xml:space="preserve">przedmiotów ochrony na obszarze Natura 2000 </w:t>
            </w:r>
            <w:bookmarkStart w:id="8" w:name="_Hlk2683962"/>
            <w:bookmarkStart w:id="9" w:name="_Hlk779825"/>
            <w:r w:rsidRPr="00804FA5">
              <w:rPr>
                <w:rFonts w:cs="Calibri"/>
                <w:b/>
                <w:sz w:val="18"/>
                <w:szCs w:val="18"/>
              </w:rPr>
              <w:t>Trzebiatowsko-Kołobrzeski Pas Nadmorski</w:t>
            </w:r>
            <w:r w:rsidRPr="00804FA5">
              <w:rPr>
                <w:rFonts w:cs="Calibri"/>
                <w:sz w:val="18"/>
                <w:szCs w:val="18"/>
              </w:rPr>
              <w:t xml:space="preserve"> PLH320017</w:t>
            </w:r>
            <w:bookmarkEnd w:id="8"/>
            <w:r w:rsidRPr="00804FA5">
              <w:rPr>
                <w:rFonts w:cs="Calibri"/>
                <w:sz w:val="18"/>
                <w:szCs w:val="18"/>
              </w:rPr>
              <w:t xml:space="preserve"> </w:t>
            </w:r>
            <w:bookmarkEnd w:id="9"/>
            <w:r w:rsidRPr="00804FA5">
              <w:rPr>
                <w:rFonts w:cs="Calibri"/>
                <w:sz w:val="18"/>
                <w:szCs w:val="18"/>
              </w:rPr>
              <w:t xml:space="preserve">– </w:t>
            </w:r>
            <w:r w:rsidRPr="00804FA5">
              <w:rPr>
                <w:rFonts w:cs="Calibri"/>
                <w:b/>
                <w:sz w:val="18"/>
                <w:szCs w:val="18"/>
              </w:rPr>
              <w:t>siedliska</w:t>
            </w:r>
            <w:r w:rsidRPr="00804FA5">
              <w:rPr>
                <w:rFonts w:cs="Calibri"/>
                <w:sz w:val="18"/>
                <w:szCs w:val="18"/>
              </w:rPr>
              <w:t xml:space="preserve">: 1210 </w:t>
            </w:r>
            <w:proofErr w:type="spellStart"/>
            <w:r w:rsidRPr="00804FA5">
              <w:rPr>
                <w:rFonts w:cs="Calibri"/>
                <w:sz w:val="18"/>
                <w:szCs w:val="18"/>
              </w:rPr>
              <w:t>Kidzina</w:t>
            </w:r>
            <w:proofErr w:type="spellEnd"/>
            <w:r w:rsidRPr="00804FA5">
              <w:rPr>
                <w:rFonts w:cs="Calibri"/>
                <w:sz w:val="18"/>
                <w:szCs w:val="18"/>
              </w:rPr>
              <w:t xml:space="preserve"> na brzegu morskim, 2110 Inicjalne stadia nadmorskich wydm białych, 2120 Nadmorskie wydmy białe (</w:t>
            </w:r>
            <w:proofErr w:type="spellStart"/>
            <w:r w:rsidRPr="00804FA5">
              <w:rPr>
                <w:rFonts w:cs="Calibri"/>
                <w:i/>
                <w:iCs/>
                <w:sz w:val="18"/>
                <w:szCs w:val="18"/>
              </w:rPr>
              <w:t>Elymo</w:t>
            </w:r>
            <w:proofErr w:type="spellEnd"/>
            <w:r w:rsidRPr="00804FA5">
              <w:rPr>
                <w:rFonts w:cs="Calibri"/>
                <w:i/>
                <w:iCs/>
                <w:sz w:val="18"/>
                <w:szCs w:val="18"/>
              </w:rPr>
              <w:t xml:space="preserve"> </w:t>
            </w:r>
            <w:proofErr w:type="spellStart"/>
            <w:r w:rsidRPr="00804FA5">
              <w:rPr>
                <w:rFonts w:cs="Calibri"/>
                <w:i/>
                <w:iCs/>
                <w:sz w:val="18"/>
                <w:szCs w:val="18"/>
              </w:rPr>
              <w:t>Ammophiletum</w:t>
            </w:r>
            <w:proofErr w:type="spellEnd"/>
            <w:r w:rsidRPr="00804FA5">
              <w:rPr>
                <w:rFonts w:cs="Calibri"/>
                <w:sz w:val="18"/>
                <w:szCs w:val="18"/>
              </w:rPr>
              <w:t>), 2160 Nadmorskie wydmy z zaroślami rokitnika, 2170 Nadmorskie wydmy z zaroślami wierzby piaskowej, 1330 Solniska nadmorskie (</w:t>
            </w:r>
            <w:proofErr w:type="spellStart"/>
            <w:r w:rsidRPr="00804FA5">
              <w:rPr>
                <w:rFonts w:cs="Calibri"/>
                <w:i/>
                <w:iCs/>
                <w:sz w:val="18"/>
                <w:szCs w:val="18"/>
              </w:rPr>
              <w:t>Glauco</w:t>
            </w:r>
            <w:proofErr w:type="spellEnd"/>
            <w:r w:rsidRPr="00804FA5">
              <w:rPr>
                <w:rFonts w:cs="Calibri"/>
                <w:i/>
                <w:iCs/>
                <w:sz w:val="18"/>
                <w:szCs w:val="18"/>
              </w:rPr>
              <w:t xml:space="preserve">- </w:t>
            </w:r>
            <w:proofErr w:type="spellStart"/>
            <w:r w:rsidRPr="00804FA5">
              <w:rPr>
                <w:rFonts w:cs="Calibri"/>
                <w:i/>
                <w:iCs/>
                <w:sz w:val="18"/>
                <w:szCs w:val="18"/>
              </w:rPr>
              <w:t>Puccinellietalia</w:t>
            </w:r>
            <w:proofErr w:type="spellEnd"/>
            <w:r w:rsidRPr="00804FA5">
              <w:rPr>
                <w:rFonts w:cs="Calibri"/>
                <w:sz w:val="18"/>
                <w:szCs w:val="18"/>
              </w:rPr>
              <w:t xml:space="preserve"> część - zbiorowiska nadmorskie), </w:t>
            </w:r>
          </w:p>
        </w:tc>
        <w:tc>
          <w:tcPr>
            <w:tcW w:w="944" w:type="dxa"/>
            <w:tcBorders>
              <w:top w:val="single" w:sz="4" w:space="0" w:color="auto"/>
              <w:bottom w:val="single" w:sz="4" w:space="0" w:color="auto"/>
            </w:tcBorders>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cs="Calibri"/>
                <w:sz w:val="18"/>
                <w:szCs w:val="18"/>
              </w:rPr>
              <w:t>17468,79</w:t>
            </w:r>
          </w:p>
        </w:tc>
        <w:tc>
          <w:tcPr>
            <w:tcW w:w="3119" w:type="dxa"/>
            <w:tcBorders>
              <w:top w:val="single" w:sz="6" w:space="0" w:color="auto"/>
              <w:left w:val="single" w:sz="6" w:space="0" w:color="auto"/>
              <w:bottom w:val="single" w:sz="6" w:space="0" w:color="auto"/>
              <w:right w:val="single" w:sz="6" w:space="0" w:color="auto"/>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cs="Calibri"/>
                <w:b/>
                <w:bCs/>
                <w:color w:val="000000"/>
                <w:sz w:val="18"/>
                <w:szCs w:val="18"/>
              </w:rPr>
              <w:t>1210</w:t>
            </w:r>
            <w:r w:rsidRPr="004873D1">
              <w:rPr>
                <w:rFonts w:cs="Calibri"/>
                <w:color w:val="000000"/>
                <w:sz w:val="18"/>
                <w:szCs w:val="18"/>
              </w:rPr>
              <w:t xml:space="preserve"> - uzupełnienie wiedzy o siedlisku wzdłuż linii brzegowej w całej Ostoi – ze wskazaniem działań ochronnych; </w:t>
            </w:r>
            <w:r w:rsidRPr="004873D1">
              <w:rPr>
                <w:rFonts w:cs="Calibri"/>
                <w:b/>
                <w:bCs/>
                <w:color w:val="000000"/>
                <w:sz w:val="18"/>
                <w:szCs w:val="18"/>
              </w:rPr>
              <w:t>2110</w:t>
            </w:r>
            <w:r w:rsidRPr="004873D1">
              <w:rPr>
                <w:rFonts w:cs="Calibri"/>
                <w:color w:val="000000"/>
                <w:sz w:val="18"/>
                <w:szCs w:val="18"/>
              </w:rPr>
              <w:t xml:space="preserve"> - uzupełnienie wiedzy o siedlisku wzdłuż linii brzegowej w granicach stanowiska ze wskazaniem działań ochronnych; </w:t>
            </w:r>
            <w:r w:rsidRPr="004873D1">
              <w:rPr>
                <w:rFonts w:cs="Calibri"/>
                <w:b/>
                <w:bCs/>
                <w:color w:val="000000"/>
                <w:sz w:val="18"/>
                <w:szCs w:val="18"/>
              </w:rPr>
              <w:t>2120</w:t>
            </w:r>
            <w:r w:rsidRPr="004873D1">
              <w:rPr>
                <w:rFonts w:cs="Calibri"/>
                <w:color w:val="000000"/>
                <w:sz w:val="18"/>
                <w:szCs w:val="18"/>
              </w:rPr>
              <w:t xml:space="preserve"> - weryfikacja powierzchni i stanu siedliska; </w:t>
            </w:r>
            <w:r w:rsidRPr="004873D1">
              <w:rPr>
                <w:rFonts w:cs="Calibri"/>
                <w:b/>
                <w:bCs/>
                <w:color w:val="000000"/>
                <w:sz w:val="18"/>
                <w:szCs w:val="18"/>
              </w:rPr>
              <w:t>2160</w:t>
            </w:r>
            <w:r w:rsidRPr="004873D1">
              <w:rPr>
                <w:rFonts w:cs="Calibri"/>
                <w:color w:val="000000"/>
                <w:sz w:val="18"/>
                <w:szCs w:val="18"/>
              </w:rPr>
              <w:t xml:space="preserve">, </w:t>
            </w:r>
            <w:r w:rsidRPr="004873D1">
              <w:rPr>
                <w:rFonts w:cs="Calibri"/>
                <w:b/>
                <w:bCs/>
                <w:color w:val="000000"/>
                <w:sz w:val="18"/>
                <w:szCs w:val="18"/>
              </w:rPr>
              <w:t>2170</w:t>
            </w:r>
            <w:r w:rsidRPr="004873D1">
              <w:rPr>
                <w:rFonts w:cs="Calibri"/>
                <w:color w:val="000000"/>
                <w:sz w:val="18"/>
                <w:szCs w:val="18"/>
              </w:rPr>
              <w:t xml:space="preserve"> - weryfikacja istnienia stanowiska, poszukiwania płatów siedliska wzdłuż wybrzeża; </w:t>
            </w:r>
            <w:r w:rsidRPr="004873D1">
              <w:rPr>
                <w:rFonts w:cs="Calibri"/>
                <w:b/>
                <w:bCs/>
                <w:color w:val="000000"/>
                <w:sz w:val="18"/>
                <w:szCs w:val="18"/>
              </w:rPr>
              <w:t>1330</w:t>
            </w:r>
            <w:r w:rsidRPr="004873D1">
              <w:rPr>
                <w:rFonts w:cs="Calibri"/>
                <w:color w:val="000000"/>
                <w:sz w:val="18"/>
                <w:szCs w:val="18"/>
              </w:rPr>
              <w:t xml:space="preserve"> - uzupełnienie wiedzy o siedlisku w płatach na Owczym Bagnie. </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sz w:val="18"/>
                <w:szCs w:val="18"/>
                <w:lang w:eastAsia="pl-PL"/>
              </w:rPr>
            </w:pPr>
            <w:r w:rsidRPr="00804FA5">
              <w:rPr>
                <w:rFonts w:cs="Calibri"/>
                <w:sz w:val="18"/>
                <w:szCs w:val="18"/>
              </w:rPr>
              <w:t xml:space="preserve">Wykonanie ekspertyz na potrzeby uzupełniania stanu wiedzy dla </w:t>
            </w:r>
            <w:r w:rsidRPr="00804FA5">
              <w:rPr>
                <w:rFonts w:cs="Calibri"/>
                <w:b/>
                <w:bCs/>
                <w:sz w:val="18"/>
                <w:szCs w:val="18"/>
              </w:rPr>
              <w:t>8</w:t>
            </w:r>
            <w:r w:rsidRPr="00804FA5">
              <w:rPr>
                <w:rFonts w:cs="Calibri"/>
                <w:sz w:val="18"/>
                <w:szCs w:val="18"/>
              </w:rPr>
              <w:t xml:space="preserve"> przedmiotów ochrony na obszarze Natura 2000 </w:t>
            </w:r>
            <w:r w:rsidRPr="00804FA5">
              <w:rPr>
                <w:rFonts w:cs="Calibri"/>
                <w:b/>
                <w:sz w:val="18"/>
                <w:szCs w:val="18"/>
              </w:rPr>
              <w:t>Trzebiatowsko-Kołobrzeski Pas Nadmorski</w:t>
            </w:r>
            <w:r w:rsidRPr="00804FA5">
              <w:rPr>
                <w:rFonts w:cs="Calibri"/>
                <w:sz w:val="18"/>
                <w:szCs w:val="18"/>
              </w:rPr>
              <w:t xml:space="preserve"> PLH320017 – </w:t>
            </w:r>
            <w:r w:rsidRPr="00804FA5">
              <w:rPr>
                <w:rFonts w:cs="Calibri"/>
                <w:b/>
                <w:sz w:val="18"/>
                <w:szCs w:val="18"/>
              </w:rPr>
              <w:t>siedliska</w:t>
            </w:r>
            <w:r w:rsidRPr="00804FA5">
              <w:rPr>
                <w:rFonts w:cs="Calibri"/>
                <w:sz w:val="18"/>
                <w:szCs w:val="18"/>
              </w:rPr>
              <w:t xml:space="preserve">: 2180 Lasy mieszane i bory na wydmach nadmorskich, 3150 Starorzecza i naturalne eutroficzne zbiorniki wodne ze zbiorowiskami z </w:t>
            </w:r>
            <w:proofErr w:type="spellStart"/>
            <w:r w:rsidRPr="00804FA5">
              <w:rPr>
                <w:rFonts w:cs="Calibri"/>
                <w:i/>
                <w:iCs/>
                <w:sz w:val="18"/>
                <w:szCs w:val="18"/>
              </w:rPr>
              <w:t>Nympheion</w:t>
            </w:r>
            <w:proofErr w:type="spellEnd"/>
            <w:r w:rsidRPr="00804FA5">
              <w:rPr>
                <w:rFonts w:cs="Calibri"/>
                <w:i/>
                <w:iCs/>
                <w:sz w:val="18"/>
                <w:szCs w:val="18"/>
              </w:rPr>
              <w:t xml:space="preserve">, </w:t>
            </w:r>
            <w:proofErr w:type="spellStart"/>
            <w:r w:rsidRPr="00804FA5">
              <w:rPr>
                <w:rFonts w:cs="Calibri"/>
                <w:i/>
                <w:iCs/>
                <w:sz w:val="18"/>
                <w:szCs w:val="18"/>
              </w:rPr>
              <w:t>Potamion</w:t>
            </w:r>
            <w:proofErr w:type="spellEnd"/>
            <w:r w:rsidRPr="00804FA5">
              <w:rPr>
                <w:rFonts w:cs="Calibri"/>
                <w:sz w:val="18"/>
                <w:szCs w:val="18"/>
              </w:rPr>
              <w:t>, 4030 Suche wrzosowiska (</w:t>
            </w:r>
            <w:proofErr w:type="spellStart"/>
            <w:r w:rsidRPr="00804FA5">
              <w:rPr>
                <w:rFonts w:cs="Calibri"/>
                <w:i/>
                <w:sz w:val="18"/>
                <w:szCs w:val="18"/>
              </w:rPr>
              <w:t>Calluno-Genistion</w:t>
            </w:r>
            <w:proofErr w:type="spellEnd"/>
            <w:r w:rsidRPr="00804FA5">
              <w:rPr>
                <w:rFonts w:cs="Calibri"/>
                <w:sz w:val="18"/>
                <w:szCs w:val="18"/>
              </w:rPr>
              <w:t xml:space="preserve">, </w:t>
            </w:r>
            <w:proofErr w:type="spellStart"/>
            <w:r w:rsidRPr="00804FA5">
              <w:rPr>
                <w:rFonts w:cs="Calibri"/>
                <w:i/>
                <w:sz w:val="18"/>
                <w:szCs w:val="18"/>
              </w:rPr>
              <w:t>Pohlio-Callunion</w:t>
            </w:r>
            <w:proofErr w:type="spellEnd"/>
            <w:r w:rsidRPr="00804FA5">
              <w:rPr>
                <w:rFonts w:cs="Calibri"/>
                <w:sz w:val="18"/>
                <w:szCs w:val="18"/>
              </w:rPr>
              <w:t xml:space="preserve">, </w:t>
            </w:r>
            <w:proofErr w:type="spellStart"/>
            <w:r w:rsidRPr="00804FA5">
              <w:rPr>
                <w:rFonts w:cs="Calibri"/>
                <w:i/>
                <w:sz w:val="18"/>
                <w:szCs w:val="18"/>
              </w:rPr>
              <w:t>Calluno-Arctostaphylion</w:t>
            </w:r>
            <w:proofErr w:type="spellEnd"/>
            <w:r w:rsidRPr="00804FA5">
              <w:rPr>
                <w:rFonts w:cs="Calibri"/>
                <w:sz w:val="18"/>
                <w:szCs w:val="18"/>
              </w:rPr>
              <w:t xml:space="preserve">), 6430 </w:t>
            </w:r>
            <w:proofErr w:type="spellStart"/>
            <w:r w:rsidRPr="00804FA5">
              <w:rPr>
                <w:rFonts w:cs="Calibri"/>
                <w:sz w:val="18"/>
                <w:szCs w:val="18"/>
              </w:rPr>
              <w:t>Ziołorośla</w:t>
            </w:r>
            <w:proofErr w:type="spellEnd"/>
            <w:r w:rsidRPr="00804FA5">
              <w:rPr>
                <w:rFonts w:cs="Calibri"/>
                <w:sz w:val="18"/>
                <w:szCs w:val="18"/>
              </w:rPr>
              <w:t xml:space="preserve"> górskie (</w:t>
            </w:r>
            <w:proofErr w:type="spellStart"/>
            <w:r w:rsidRPr="00804FA5">
              <w:rPr>
                <w:rFonts w:cs="Calibri"/>
                <w:i/>
                <w:iCs/>
                <w:sz w:val="18"/>
                <w:szCs w:val="18"/>
              </w:rPr>
              <w:t>Adenostylion</w:t>
            </w:r>
            <w:proofErr w:type="spellEnd"/>
            <w:r w:rsidRPr="00804FA5">
              <w:rPr>
                <w:rFonts w:cs="Calibri"/>
                <w:i/>
                <w:iCs/>
                <w:sz w:val="18"/>
                <w:szCs w:val="18"/>
              </w:rPr>
              <w:t xml:space="preserve"> </w:t>
            </w:r>
            <w:proofErr w:type="spellStart"/>
            <w:r w:rsidRPr="00804FA5">
              <w:rPr>
                <w:rFonts w:cs="Calibri"/>
                <w:i/>
                <w:iCs/>
                <w:sz w:val="18"/>
                <w:szCs w:val="18"/>
              </w:rPr>
              <w:t>alliariae</w:t>
            </w:r>
            <w:proofErr w:type="spellEnd"/>
            <w:r w:rsidRPr="00804FA5">
              <w:rPr>
                <w:rFonts w:cs="Calibri"/>
                <w:sz w:val="18"/>
                <w:szCs w:val="18"/>
              </w:rPr>
              <w:t xml:space="preserve">) i </w:t>
            </w:r>
            <w:proofErr w:type="spellStart"/>
            <w:r w:rsidRPr="00804FA5">
              <w:rPr>
                <w:rFonts w:cs="Calibri"/>
                <w:sz w:val="18"/>
                <w:szCs w:val="18"/>
              </w:rPr>
              <w:t>ziołorośla</w:t>
            </w:r>
            <w:proofErr w:type="spellEnd"/>
            <w:r w:rsidRPr="00804FA5">
              <w:rPr>
                <w:rFonts w:cs="Calibri"/>
                <w:sz w:val="18"/>
                <w:szCs w:val="18"/>
              </w:rPr>
              <w:t xml:space="preserve"> nadrzeczne (</w:t>
            </w:r>
            <w:proofErr w:type="spellStart"/>
            <w:r w:rsidRPr="00804FA5">
              <w:rPr>
                <w:rFonts w:cs="Calibri"/>
                <w:i/>
                <w:iCs/>
                <w:sz w:val="18"/>
                <w:szCs w:val="18"/>
              </w:rPr>
              <w:t>Convolvuletalia</w:t>
            </w:r>
            <w:proofErr w:type="spellEnd"/>
            <w:r w:rsidRPr="00804FA5">
              <w:rPr>
                <w:rFonts w:cs="Calibri"/>
                <w:i/>
                <w:iCs/>
                <w:sz w:val="18"/>
                <w:szCs w:val="18"/>
              </w:rPr>
              <w:t xml:space="preserve"> </w:t>
            </w:r>
            <w:proofErr w:type="spellStart"/>
            <w:r w:rsidRPr="00804FA5">
              <w:rPr>
                <w:rFonts w:cs="Calibri"/>
                <w:i/>
                <w:iCs/>
                <w:sz w:val="18"/>
                <w:szCs w:val="18"/>
              </w:rPr>
              <w:t>sepium</w:t>
            </w:r>
            <w:proofErr w:type="spellEnd"/>
            <w:r w:rsidRPr="00804FA5">
              <w:rPr>
                <w:rFonts w:cs="Calibri"/>
                <w:sz w:val="18"/>
                <w:szCs w:val="18"/>
              </w:rPr>
              <w:t>), 9130 Żyzne buczyny (</w:t>
            </w:r>
            <w:proofErr w:type="spellStart"/>
            <w:r w:rsidRPr="00804FA5">
              <w:rPr>
                <w:rFonts w:cs="Calibri"/>
                <w:i/>
                <w:iCs/>
                <w:sz w:val="18"/>
                <w:szCs w:val="18"/>
              </w:rPr>
              <w:t>Dentario</w:t>
            </w:r>
            <w:proofErr w:type="spellEnd"/>
            <w:r w:rsidRPr="00804FA5">
              <w:rPr>
                <w:rFonts w:cs="Calibri"/>
                <w:i/>
                <w:iCs/>
                <w:sz w:val="18"/>
                <w:szCs w:val="18"/>
              </w:rPr>
              <w:t xml:space="preserve"> </w:t>
            </w:r>
            <w:proofErr w:type="spellStart"/>
            <w:r w:rsidRPr="00804FA5">
              <w:rPr>
                <w:rFonts w:cs="Calibri"/>
                <w:i/>
                <w:iCs/>
                <w:sz w:val="18"/>
                <w:szCs w:val="18"/>
              </w:rPr>
              <w:t>glandulosae-Fagenion</w:t>
            </w:r>
            <w:proofErr w:type="spellEnd"/>
            <w:r w:rsidRPr="00804FA5">
              <w:rPr>
                <w:rFonts w:cs="Calibri"/>
                <w:i/>
                <w:iCs/>
                <w:sz w:val="18"/>
                <w:szCs w:val="18"/>
              </w:rPr>
              <w:t xml:space="preserve">, Galio </w:t>
            </w:r>
            <w:proofErr w:type="spellStart"/>
            <w:r w:rsidRPr="00804FA5">
              <w:rPr>
                <w:rFonts w:cs="Calibri"/>
                <w:i/>
                <w:iCs/>
                <w:sz w:val="18"/>
                <w:szCs w:val="18"/>
              </w:rPr>
              <w:t>odorati-Fagenion</w:t>
            </w:r>
            <w:proofErr w:type="spellEnd"/>
            <w:r w:rsidRPr="00804FA5">
              <w:rPr>
                <w:rFonts w:cs="Calibri"/>
                <w:sz w:val="18"/>
                <w:szCs w:val="18"/>
              </w:rPr>
              <w:t xml:space="preserve">), 9160 Grąd </w:t>
            </w:r>
            <w:proofErr w:type="spellStart"/>
            <w:r w:rsidRPr="00804FA5">
              <w:rPr>
                <w:rFonts w:cs="Calibri"/>
                <w:sz w:val="18"/>
                <w:szCs w:val="18"/>
              </w:rPr>
              <w:t>subatlantycki</w:t>
            </w:r>
            <w:proofErr w:type="spellEnd"/>
            <w:r w:rsidRPr="00804FA5">
              <w:rPr>
                <w:rFonts w:cs="Calibri"/>
                <w:sz w:val="18"/>
                <w:szCs w:val="18"/>
              </w:rPr>
              <w:t xml:space="preserve"> </w:t>
            </w:r>
            <w:r w:rsidRPr="00804FA5">
              <w:rPr>
                <w:rFonts w:cs="Calibri"/>
                <w:i/>
                <w:iCs/>
                <w:sz w:val="18"/>
                <w:szCs w:val="18"/>
              </w:rPr>
              <w:t>(</w:t>
            </w:r>
            <w:proofErr w:type="spellStart"/>
            <w:r w:rsidRPr="00804FA5">
              <w:rPr>
                <w:rFonts w:cs="Calibri"/>
                <w:i/>
                <w:iCs/>
                <w:sz w:val="18"/>
                <w:szCs w:val="18"/>
              </w:rPr>
              <w:t>Stellario-Carpinetum</w:t>
            </w:r>
            <w:proofErr w:type="spellEnd"/>
            <w:r w:rsidRPr="00804FA5">
              <w:rPr>
                <w:rFonts w:cs="Calibri"/>
                <w:sz w:val="18"/>
                <w:szCs w:val="18"/>
              </w:rPr>
              <w:t>), 91E0 Łęgi wierzbowe, topolowe, olszowe i jesionowe (</w:t>
            </w:r>
            <w:proofErr w:type="spellStart"/>
            <w:r w:rsidRPr="00804FA5">
              <w:rPr>
                <w:rFonts w:cs="Calibri"/>
                <w:i/>
                <w:iCs/>
                <w:sz w:val="18"/>
                <w:szCs w:val="18"/>
              </w:rPr>
              <w:t>Salicetum</w:t>
            </w:r>
            <w:proofErr w:type="spellEnd"/>
            <w:r w:rsidRPr="00804FA5">
              <w:rPr>
                <w:rFonts w:cs="Calibri"/>
                <w:i/>
                <w:iCs/>
                <w:sz w:val="18"/>
                <w:szCs w:val="18"/>
              </w:rPr>
              <w:t xml:space="preserve"> </w:t>
            </w:r>
            <w:proofErr w:type="spellStart"/>
            <w:r w:rsidRPr="00804FA5">
              <w:rPr>
                <w:rFonts w:cs="Calibri"/>
                <w:i/>
                <w:iCs/>
                <w:sz w:val="18"/>
                <w:szCs w:val="18"/>
              </w:rPr>
              <w:t>albo-fragilis</w:t>
            </w:r>
            <w:proofErr w:type="spellEnd"/>
            <w:r w:rsidRPr="00804FA5">
              <w:rPr>
                <w:rFonts w:cs="Calibri"/>
                <w:i/>
                <w:iCs/>
                <w:sz w:val="18"/>
                <w:szCs w:val="18"/>
              </w:rPr>
              <w:t xml:space="preserve">, </w:t>
            </w:r>
            <w:proofErr w:type="spellStart"/>
            <w:r w:rsidRPr="00804FA5">
              <w:rPr>
                <w:rFonts w:cs="Calibri"/>
                <w:i/>
                <w:iCs/>
                <w:sz w:val="18"/>
                <w:szCs w:val="18"/>
              </w:rPr>
              <w:t>Populetum</w:t>
            </w:r>
            <w:proofErr w:type="spellEnd"/>
            <w:r w:rsidRPr="00804FA5">
              <w:rPr>
                <w:rFonts w:cs="Calibri"/>
                <w:i/>
                <w:iCs/>
                <w:sz w:val="18"/>
                <w:szCs w:val="18"/>
              </w:rPr>
              <w:t xml:space="preserve"> </w:t>
            </w:r>
            <w:proofErr w:type="spellStart"/>
            <w:r w:rsidRPr="00804FA5">
              <w:rPr>
                <w:rFonts w:cs="Calibri"/>
                <w:i/>
                <w:iCs/>
                <w:sz w:val="18"/>
                <w:szCs w:val="18"/>
              </w:rPr>
              <w:t>albae</w:t>
            </w:r>
            <w:proofErr w:type="spellEnd"/>
            <w:r w:rsidRPr="00804FA5">
              <w:rPr>
                <w:rFonts w:cs="Calibri"/>
                <w:i/>
                <w:iCs/>
                <w:sz w:val="18"/>
                <w:szCs w:val="18"/>
              </w:rPr>
              <w:t xml:space="preserve">, </w:t>
            </w:r>
            <w:proofErr w:type="spellStart"/>
            <w:r w:rsidRPr="00804FA5">
              <w:rPr>
                <w:rFonts w:cs="Calibri"/>
                <w:i/>
                <w:iCs/>
                <w:sz w:val="18"/>
                <w:szCs w:val="18"/>
              </w:rPr>
              <w:t>Alnenion</w:t>
            </w:r>
            <w:proofErr w:type="spellEnd"/>
            <w:r w:rsidRPr="00804FA5">
              <w:rPr>
                <w:rFonts w:cs="Calibri"/>
                <w:i/>
                <w:iCs/>
                <w:sz w:val="18"/>
                <w:szCs w:val="18"/>
              </w:rPr>
              <w:t xml:space="preserve"> </w:t>
            </w:r>
            <w:proofErr w:type="spellStart"/>
            <w:r w:rsidRPr="00804FA5">
              <w:rPr>
                <w:rFonts w:cs="Calibri"/>
                <w:i/>
                <w:iCs/>
                <w:sz w:val="18"/>
                <w:szCs w:val="18"/>
              </w:rPr>
              <w:t>glutinoso</w:t>
            </w:r>
            <w:proofErr w:type="spellEnd"/>
            <w:r w:rsidRPr="00804FA5">
              <w:rPr>
                <w:rFonts w:cs="Calibri"/>
                <w:i/>
                <w:iCs/>
                <w:sz w:val="18"/>
                <w:szCs w:val="18"/>
              </w:rPr>
              <w:t xml:space="preserve"> -</w:t>
            </w:r>
            <w:proofErr w:type="spellStart"/>
            <w:r w:rsidRPr="00804FA5">
              <w:rPr>
                <w:rFonts w:cs="Calibri"/>
                <w:i/>
                <w:iCs/>
                <w:sz w:val="18"/>
                <w:szCs w:val="18"/>
              </w:rPr>
              <w:t>incanae</w:t>
            </w:r>
            <w:proofErr w:type="spellEnd"/>
            <w:r w:rsidRPr="00804FA5">
              <w:rPr>
                <w:rFonts w:cs="Calibri"/>
                <w:sz w:val="18"/>
                <w:szCs w:val="18"/>
              </w:rPr>
              <w:t>, olsy źródliskowe), 91D0 Bory i lasy bagienne (</w:t>
            </w:r>
            <w:proofErr w:type="spellStart"/>
            <w:r w:rsidRPr="00804FA5">
              <w:rPr>
                <w:rFonts w:cs="Calibri"/>
                <w:i/>
                <w:iCs/>
                <w:sz w:val="18"/>
                <w:szCs w:val="18"/>
              </w:rPr>
              <w:t>Vaccinio</w:t>
            </w:r>
            <w:proofErr w:type="spellEnd"/>
            <w:r w:rsidRPr="00804FA5">
              <w:rPr>
                <w:rFonts w:cs="Calibri"/>
                <w:i/>
                <w:iCs/>
                <w:sz w:val="18"/>
                <w:szCs w:val="18"/>
              </w:rPr>
              <w:t xml:space="preserve"> </w:t>
            </w:r>
            <w:proofErr w:type="spellStart"/>
            <w:r w:rsidRPr="00804FA5">
              <w:rPr>
                <w:rFonts w:cs="Calibri"/>
                <w:i/>
                <w:iCs/>
                <w:sz w:val="18"/>
                <w:szCs w:val="18"/>
              </w:rPr>
              <w:t>uliginosi</w:t>
            </w:r>
            <w:proofErr w:type="spellEnd"/>
            <w:r w:rsidRPr="00804FA5">
              <w:rPr>
                <w:rFonts w:cs="Calibri"/>
                <w:i/>
                <w:iCs/>
                <w:sz w:val="18"/>
                <w:szCs w:val="18"/>
              </w:rPr>
              <w:t xml:space="preserve">- </w:t>
            </w:r>
            <w:proofErr w:type="spellStart"/>
            <w:r w:rsidRPr="00804FA5">
              <w:rPr>
                <w:rFonts w:cs="Calibri"/>
                <w:i/>
                <w:iCs/>
                <w:sz w:val="18"/>
                <w:szCs w:val="18"/>
              </w:rPr>
              <w:t>Betuletum</w:t>
            </w:r>
            <w:proofErr w:type="spellEnd"/>
            <w:r w:rsidRPr="00804FA5">
              <w:rPr>
                <w:rFonts w:cs="Calibri"/>
                <w:i/>
                <w:iCs/>
                <w:sz w:val="18"/>
                <w:szCs w:val="18"/>
              </w:rPr>
              <w:t xml:space="preserve"> </w:t>
            </w:r>
            <w:proofErr w:type="spellStart"/>
            <w:r w:rsidRPr="00804FA5">
              <w:rPr>
                <w:rFonts w:cs="Calibri"/>
                <w:i/>
                <w:iCs/>
                <w:sz w:val="18"/>
                <w:szCs w:val="18"/>
              </w:rPr>
              <w:t>pubescentis</w:t>
            </w:r>
            <w:proofErr w:type="spellEnd"/>
            <w:r w:rsidRPr="00804FA5">
              <w:rPr>
                <w:rFonts w:cs="Calibri"/>
                <w:i/>
                <w:iCs/>
                <w:sz w:val="18"/>
                <w:szCs w:val="18"/>
              </w:rPr>
              <w:t xml:space="preserve">, </w:t>
            </w:r>
            <w:proofErr w:type="spellStart"/>
            <w:r w:rsidRPr="00804FA5">
              <w:rPr>
                <w:rFonts w:cs="Calibri"/>
                <w:i/>
                <w:iCs/>
                <w:sz w:val="18"/>
                <w:szCs w:val="18"/>
              </w:rPr>
              <w:t>Vaccinio</w:t>
            </w:r>
            <w:proofErr w:type="spellEnd"/>
            <w:r w:rsidRPr="00804FA5">
              <w:rPr>
                <w:rFonts w:cs="Calibri"/>
                <w:i/>
                <w:iCs/>
                <w:sz w:val="18"/>
                <w:szCs w:val="18"/>
              </w:rPr>
              <w:t xml:space="preserve"> </w:t>
            </w:r>
            <w:proofErr w:type="spellStart"/>
            <w:r w:rsidRPr="00804FA5">
              <w:rPr>
                <w:rFonts w:cs="Calibri"/>
                <w:i/>
                <w:iCs/>
                <w:sz w:val="18"/>
                <w:szCs w:val="18"/>
              </w:rPr>
              <w:t>uliginosi</w:t>
            </w:r>
            <w:proofErr w:type="spellEnd"/>
            <w:r w:rsidRPr="00804FA5">
              <w:rPr>
                <w:rFonts w:cs="Calibri"/>
                <w:i/>
                <w:iCs/>
                <w:sz w:val="18"/>
                <w:szCs w:val="18"/>
              </w:rPr>
              <w:t xml:space="preserve">- </w:t>
            </w:r>
            <w:proofErr w:type="spellStart"/>
            <w:r w:rsidRPr="00804FA5">
              <w:rPr>
                <w:rFonts w:cs="Calibri"/>
                <w:i/>
                <w:iCs/>
                <w:sz w:val="18"/>
                <w:szCs w:val="18"/>
              </w:rPr>
              <w:t>Pinetum</w:t>
            </w:r>
            <w:proofErr w:type="spellEnd"/>
            <w:r w:rsidRPr="00804FA5">
              <w:rPr>
                <w:rFonts w:cs="Calibri"/>
                <w:i/>
                <w:iCs/>
                <w:sz w:val="18"/>
                <w:szCs w:val="18"/>
              </w:rPr>
              <w:t xml:space="preserve">, </w:t>
            </w:r>
            <w:proofErr w:type="spellStart"/>
            <w:r w:rsidRPr="00804FA5">
              <w:rPr>
                <w:rFonts w:cs="Calibri"/>
                <w:i/>
                <w:iCs/>
                <w:sz w:val="18"/>
                <w:szCs w:val="18"/>
              </w:rPr>
              <w:t>Pino</w:t>
            </w:r>
            <w:proofErr w:type="spellEnd"/>
            <w:r w:rsidRPr="00804FA5">
              <w:rPr>
                <w:rFonts w:cs="Calibri"/>
                <w:i/>
                <w:iCs/>
                <w:sz w:val="18"/>
                <w:szCs w:val="18"/>
              </w:rPr>
              <w:t xml:space="preserve"> </w:t>
            </w:r>
            <w:proofErr w:type="spellStart"/>
            <w:r w:rsidRPr="00804FA5">
              <w:rPr>
                <w:rFonts w:cs="Calibri"/>
                <w:i/>
                <w:iCs/>
                <w:sz w:val="18"/>
                <w:szCs w:val="18"/>
              </w:rPr>
              <w:t>mugo</w:t>
            </w:r>
            <w:proofErr w:type="spellEnd"/>
            <w:r w:rsidRPr="00804FA5">
              <w:rPr>
                <w:rFonts w:cs="Calibri"/>
                <w:i/>
                <w:iCs/>
                <w:sz w:val="18"/>
                <w:szCs w:val="18"/>
              </w:rPr>
              <w:t xml:space="preserve">- </w:t>
            </w:r>
            <w:proofErr w:type="spellStart"/>
            <w:r w:rsidRPr="00804FA5">
              <w:rPr>
                <w:rFonts w:cs="Calibri"/>
                <w:i/>
                <w:iCs/>
                <w:sz w:val="18"/>
                <w:szCs w:val="18"/>
              </w:rPr>
              <w:t>Sphagnetum</w:t>
            </w:r>
            <w:proofErr w:type="spellEnd"/>
            <w:r w:rsidRPr="00804FA5">
              <w:rPr>
                <w:rFonts w:cs="Calibri"/>
                <w:i/>
                <w:iCs/>
                <w:sz w:val="18"/>
                <w:szCs w:val="18"/>
              </w:rPr>
              <w:t xml:space="preserve">, </w:t>
            </w:r>
            <w:proofErr w:type="spellStart"/>
            <w:r w:rsidRPr="00804FA5">
              <w:rPr>
                <w:rFonts w:cs="Calibri"/>
                <w:i/>
                <w:iCs/>
                <w:sz w:val="18"/>
                <w:szCs w:val="18"/>
              </w:rPr>
              <w:t>Sphagno</w:t>
            </w:r>
            <w:proofErr w:type="spellEnd"/>
            <w:r w:rsidRPr="00804FA5">
              <w:rPr>
                <w:rFonts w:cs="Calibri"/>
                <w:i/>
                <w:iCs/>
                <w:sz w:val="18"/>
                <w:szCs w:val="18"/>
              </w:rPr>
              <w:t xml:space="preserve"> </w:t>
            </w:r>
            <w:proofErr w:type="spellStart"/>
            <w:r w:rsidRPr="00804FA5">
              <w:rPr>
                <w:rFonts w:cs="Calibri"/>
                <w:i/>
                <w:iCs/>
                <w:sz w:val="18"/>
                <w:szCs w:val="18"/>
              </w:rPr>
              <w:t>girgensohnii</w:t>
            </w:r>
            <w:proofErr w:type="spellEnd"/>
            <w:r w:rsidRPr="00804FA5">
              <w:rPr>
                <w:rFonts w:cs="Calibri"/>
                <w:i/>
                <w:iCs/>
                <w:sz w:val="18"/>
                <w:szCs w:val="18"/>
              </w:rPr>
              <w:t xml:space="preserve">- </w:t>
            </w:r>
            <w:proofErr w:type="spellStart"/>
            <w:r w:rsidRPr="00804FA5">
              <w:rPr>
                <w:rFonts w:cs="Calibri"/>
                <w:i/>
                <w:iCs/>
                <w:sz w:val="18"/>
                <w:szCs w:val="18"/>
              </w:rPr>
              <w:t>Piceetum</w:t>
            </w:r>
            <w:proofErr w:type="spellEnd"/>
            <w:r w:rsidRPr="00804FA5">
              <w:rPr>
                <w:rFonts w:cs="Calibri"/>
                <w:sz w:val="18"/>
                <w:szCs w:val="18"/>
              </w:rPr>
              <w:t xml:space="preserve"> i </w:t>
            </w:r>
            <w:proofErr w:type="spellStart"/>
            <w:r w:rsidRPr="00804FA5">
              <w:rPr>
                <w:rFonts w:cs="Calibri"/>
                <w:sz w:val="18"/>
                <w:szCs w:val="18"/>
              </w:rPr>
              <w:t>brzozowososnowe</w:t>
            </w:r>
            <w:proofErr w:type="spellEnd"/>
            <w:r w:rsidRPr="00804FA5">
              <w:rPr>
                <w:rFonts w:cs="Calibri"/>
                <w:sz w:val="18"/>
                <w:szCs w:val="18"/>
              </w:rPr>
              <w:t xml:space="preserve"> bagienne lasy borealne) </w:t>
            </w:r>
          </w:p>
        </w:tc>
        <w:tc>
          <w:tcPr>
            <w:tcW w:w="944" w:type="dxa"/>
            <w:tcBorders>
              <w:top w:val="single" w:sz="4" w:space="0" w:color="auto"/>
              <w:bottom w:val="single" w:sz="4" w:space="0" w:color="auto"/>
            </w:tcBorders>
          </w:tcPr>
          <w:p w:rsidR="004873D1" w:rsidRPr="00804FA5" w:rsidRDefault="004873D1" w:rsidP="004873D1">
            <w:pPr>
              <w:spacing w:after="0" w:line="240" w:lineRule="auto"/>
              <w:jc w:val="center"/>
              <w:rPr>
                <w:rFonts w:eastAsia="Times New Roman" w:cs="Calibri"/>
                <w:sz w:val="18"/>
                <w:szCs w:val="18"/>
                <w:lang w:eastAsia="pl-PL"/>
              </w:rPr>
            </w:pPr>
            <w:r w:rsidRPr="00804FA5">
              <w:rPr>
                <w:rFonts w:cs="Calibri"/>
                <w:sz w:val="18"/>
                <w:szCs w:val="18"/>
              </w:rPr>
              <w:t>17468,79</w:t>
            </w:r>
          </w:p>
        </w:tc>
        <w:tc>
          <w:tcPr>
            <w:tcW w:w="3119" w:type="dxa"/>
            <w:tcBorders>
              <w:top w:val="single" w:sz="6" w:space="0" w:color="auto"/>
              <w:left w:val="single" w:sz="6" w:space="0" w:color="auto"/>
              <w:bottom w:val="single" w:sz="6" w:space="0" w:color="auto"/>
              <w:right w:val="single" w:sz="6" w:space="0" w:color="auto"/>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cs="Calibri"/>
                <w:b/>
                <w:bCs/>
                <w:color w:val="auto"/>
                <w:sz w:val="18"/>
                <w:szCs w:val="18"/>
              </w:rPr>
              <w:t>2180</w:t>
            </w:r>
            <w:r w:rsidRPr="004873D1">
              <w:rPr>
                <w:rFonts w:cs="Calibri"/>
                <w:color w:val="auto"/>
                <w:sz w:val="18"/>
                <w:szCs w:val="18"/>
              </w:rPr>
              <w:t xml:space="preserve"> - a) weryfikacja granic siedliska między Mrzeżynem a Pogorzelicą. Należy zwrócić szczególną uwagę na płaty najwilgotniejsze – pod kątem ich kwalifikacji i skartowania (podzespół </w:t>
            </w:r>
            <w:proofErr w:type="spellStart"/>
            <w:r w:rsidRPr="004873D1">
              <w:rPr>
                <w:rFonts w:cs="Calibri"/>
                <w:color w:val="auto"/>
                <w:sz w:val="18"/>
                <w:szCs w:val="18"/>
              </w:rPr>
              <w:t>wrzoścowy</w:t>
            </w:r>
            <w:proofErr w:type="spellEnd"/>
            <w:r w:rsidRPr="004873D1">
              <w:rPr>
                <w:rFonts w:cs="Calibri"/>
                <w:color w:val="auto"/>
                <w:sz w:val="18"/>
                <w:szCs w:val="18"/>
              </w:rPr>
              <w:t xml:space="preserve"> boru </w:t>
            </w:r>
            <w:proofErr w:type="spellStart"/>
            <w:r w:rsidRPr="004873D1">
              <w:rPr>
                <w:rFonts w:cs="Calibri"/>
                <w:color w:val="auto"/>
                <w:sz w:val="18"/>
                <w:szCs w:val="18"/>
              </w:rPr>
              <w:t>bażynowego</w:t>
            </w:r>
            <w:proofErr w:type="spellEnd"/>
            <w:r w:rsidRPr="004873D1">
              <w:rPr>
                <w:rFonts w:cs="Calibri"/>
                <w:color w:val="auto"/>
                <w:sz w:val="18"/>
                <w:szCs w:val="18"/>
              </w:rPr>
              <w:t xml:space="preserve"> – siedlisko 2180 lub nadmorski bór bagienny, którego przynależność do siedliska 2180 bądź 91D0 nie została ostatecznie rozstrzygnięta); b) skartowanie podtypów siedliska, będące podstawą do prowadzenia właściwej gospodarki leśnej; c) weryfikacja granic siedliska między Rogowem a Mrzeżynem, z uwzględnieniem stopnia antropogenicznych przekształceń fitocenoz boru </w:t>
            </w:r>
            <w:proofErr w:type="spellStart"/>
            <w:r w:rsidRPr="004873D1">
              <w:rPr>
                <w:rFonts w:cs="Calibri"/>
                <w:color w:val="auto"/>
                <w:sz w:val="18"/>
                <w:szCs w:val="18"/>
              </w:rPr>
              <w:t>bażynowego</w:t>
            </w:r>
            <w:proofErr w:type="spellEnd"/>
            <w:r w:rsidRPr="004873D1">
              <w:rPr>
                <w:rFonts w:cs="Calibri"/>
                <w:color w:val="auto"/>
                <w:sz w:val="18"/>
                <w:szCs w:val="18"/>
              </w:rPr>
              <w:t xml:space="preserve">; </w:t>
            </w:r>
            <w:r w:rsidRPr="004873D1">
              <w:rPr>
                <w:rFonts w:cs="Calibri"/>
                <w:b/>
                <w:bCs/>
                <w:color w:val="auto"/>
                <w:sz w:val="18"/>
                <w:szCs w:val="18"/>
              </w:rPr>
              <w:t>3150</w:t>
            </w:r>
            <w:r w:rsidRPr="004873D1">
              <w:rPr>
                <w:rFonts w:cs="Calibri"/>
                <w:color w:val="auto"/>
                <w:sz w:val="18"/>
                <w:szCs w:val="18"/>
              </w:rPr>
              <w:t xml:space="preserve"> - zbadanie stanu zachowania siedliska na podstawie metodyki GIOŚ, wyznaczenie stref buforowych oraz detekcja ewentualnych źródeł zanieczyszczenia i opracowanie metod poprawy stanu siedliska; </w:t>
            </w:r>
            <w:r w:rsidRPr="004873D1">
              <w:rPr>
                <w:rFonts w:cs="Calibri"/>
                <w:b/>
                <w:bCs/>
                <w:color w:val="auto"/>
                <w:sz w:val="18"/>
                <w:szCs w:val="18"/>
              </w:rPr>
              <w:t>4030</w:t>
            </w:r>
            <w:r w:rsidRPr="004873D1">
              <w:rPr>
                <w:rFonts w:cs="Calibri"/>
                <w:color w:val="auto"/>
                <w:sz w:val="18"/>
                <w:szCs w:val="18"/>
              </w:rPr>
              <w:t xml:space="preserve"> - weryfikacja stanu siedliska na podstawie metodyki GIOŚ;  </w:t>
            </w:r>
            <w:r w:rsidRPr="004873D1">
              <w:rPr>
                <w:rFonts w:cs="Calibri"/>
                <w:b/>
                <w:bCs/>
                <w:color w:val="auto"/>
                <w:sz w:val="18"/>
                <w:szCs w:val="18"/>
              </w:rPr>
              <w:t>6430</w:t>
            </w:r>
            <w:r w:rsidRPr="004873D1">
              <w:rPr>
                <w:rFonts w:cs="Calibri"/>
                <w:color w:val="auto"/>
                <w:sz w:val="18"/>
                <w:szCs w:val="18"/>
              </w:rPr>
              <w:t xml:space="preserve"> -  weryfikacja granic siedliska. Poszukiwania płatów siedliska w obrębie ostoi. Zbadanie stanu siedliska na podstawie metodyki GIOŚ. Opracowanie właściwych metod ochrony; </w:t>
            </w:r>
            <w:r w:rsidRPr="004873D1">
              <w:rPr>
                <w:rFonts w:cs="Calibri"/>
                <w:b/>
                <w:bCs/>
                <w:color w:val="auto"/>
                <w:sz w:val="18"/>
                <w:szCs w:val="18"/>
              </w:rPr>
              <w:t>9130</w:t>
            </w:r>
            <w:r w:rsidRPr="004873D1">
              <w:rPr>
                <w:rFonts w:cs="Calibri"/>
                <w:color w:val="auto"/>
                <w:sz w:val="18"/>
                <w:szCs w:val="18"/>
              </w:rPr>
              <w:t xml:space="preserve">, </w:t>
            </w:r>
            <w:r w:rsidRPr="004873D1">
              <w:rPr>
                <w:rFonts w:cs="Calibri"/>
                <w:b/>
                <w:bCs/>
                <w:color w:val="auto"/>
                <w:sz w:val="18"/>
                <w:szCs w:val="18"/>
              </w:rPr>
              <w:t>9160</w:t>
            </w:r>
            <w:r w:rsidRPr="004873D1">
              <w:rPr>
                <w:rFonts w:cs="Calibri"/>
                <w:color w:val="auto"/>
                <w:sz w:val="18"/>
                <w:szCs w:val="18"/>
              </w:rPr>
              <w:t xml:space="preserve"> - weryfikacja granic siedliska, opracowanie właściwych metod ochrony i gospodarowania; </w:t>
            </w:r>
            <w:r w:rsidRPr="004873D1">
              <w:rPr>
                <w:rFonts w:cs="Calibri"/>
                <w:b/>
                <w:bCs/>
                <w:color w:val="auto"/>
                <w:sz w:val="18"/>
                <w:szCs w:val="18"/>
              </w:rPr>
              <w:t>9130</w:t>
            </w:r>
            <w:r w:rsidRPr="004873D1">
              <w:rPr>
                <w:rFonts w:cs="Calibri"/>
                <w:color w:val="auto"/>
                <w:sz w:val="18"/>
                <w:szCs w:val="18"/>
              </w:rPr>
              <w:t xml:space="preserve"> - ocena stanu poszczególnych płatów; </w:t>
            </w:r>
            <w:r w:rsidRPr="004873D1">
              <w:rPr>
                <w:rFonts w:cs="Calibri"/>
                <w:b/>
                <w:bCs/>
                <w:color w:val="auto"/>
                <w:sz w:val="18"/>
                <w:szCs w:val="18"/>
              </w:rPr>
              <w:t>9160</w:t>
            </w:r>
            <w:r w:rsidRPr="004873D1">
              <w:rPr>
                <w:rFonts w:cs="Calibri"/>
                <w:color w:val="auto"/>
                <w:sz w:val="18"/>
                <w:szCs w:val="18"/>
              </w:rPr>
              <w:t xml:space="preserve"> - zbadanie stanu siedliska na podstawie metodyki GIOŚ; </w:t>
            </w:r>
            <w:r w:rsidRPr="004873D1">
              <w:rPr>
                <w:rFonts w:cs="Calibri"/>
                <w:b/>
                <w:bCs/>
                <w:color w:val="auto"/>
                <w:sz w:val="18"/>
                <w:szCs w:val="18"/>
              </w:rPr>
              <w:t>91E0</w:t>
            </w:r>
            <w:r w:rsidRPr="004873D1">
              <w:rPr>
                <w:rFonts w:cs="Calibri"/>
                <w:color w:val="auto"/>
                <w:sz w:val="18"/>
                <w:szCs w:val="18"/>
              </w:rPr>
              <w:t xml:space="preserve">* - a) weryfikacja granic siedliska - ocena stanu poszczególnych płatów na podstawie metodyki GIOŚ - opracowanie właściwych metod ochrony i gospodarowania; b) weryfikacja granic siedliska (poszukiwania wzdłuż całego odcinka Regi w granicach ostoi) - ocena stanu siedliska na podstawie metodyki GIOŚ c) weryfikacja granic siedliska, - wykonanie badań fitosocjologiczno-ekologicznych, pod kątem ustalenia działań ochronnych, z uwzględnieniem faktu, że siedlisko znajduje się w regenerującym się kompleksie olsów źródliskowych, łęgów, świeżych lasów, zarośli i ciepłolubnych okrajków, stanowiącym wyjątkowo dogodne miejsce dla bardzo licznych populacji kilku gatunków storczyków; </w:t>
            </w:r>
            <w:r w:rsidRPr="004873D1">
              <w:rPr>
                <w:rFonts w:cs="Calibri"/>
                <w:b/>
                <w:bCs/>
                <w:color w:val="auto"/>
                <w:sz w:val="18"/>
                <w:szCs w:val="18"/>
              </w:rPr>
              <w:t>91D0*</w:t>
            </w:r>
            <w:r w:rsidRPr="004873D1">
              <w:rPr>
                <w:rFonts w:cs="Calibri"/>
                <w:color w:val="auto"/>
                <w:sz w:val="18"/>
                <w:szCs w:val="18"/>
              </w:rPr>
              <w:t xml:space="preserve"> - zbadanie stanu siedliska na podstawie metodyki GIOŚ; wykonanie badań fitosocjologicznych; wskazanie niezbędnych zabiegów ochronnych.</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top w:val="nil"/>
              <w:left w:val="single" w:sz="4" w:space="0" w:color="auto"/>
              <w:bottom w:val="single" w:sz="4" w:space="0" w:color="auto"/>
              <w:right w:val="single" w:sz="4" w:space="0" w:color="auto"/>
            </w:tcBorders>
          </w:tcPr>
          <w:p w:rsidR="004873D1" w:rsidRPr="00804FA5" w:rsidRDefault="004873D1" w:rsidP="004873D1">
            <w:pPr>
              <w:spacing w:after="0" w:line="240" w:lineRule="auto"/>
              <w:rPr>
                <w:rFonts w:eastAsia="Times New Roman" w:cs="Calibri"/>
                <w:color w:val="000000"/>
                <w:sz w:val="18"/>
                <w:szCs w:val="18"/>
                <w:lang w:eastAsia="pl-PL"/>
              </w:rPr>
            </w:pPr>
            <w:r w:rsidRPr="00804FA5">
              <w:rPr>
                <w:rFonts w:cs="Calibri"/>
                <w:color w:val="000000"/>
                <w:sz w:val="18"/>
                <w:szCs w:val="18"/>
              </w:rPr>
              <w:t xml:space="preserve">Wykonanie ekspertyz na potrzeby uzupełniania stanu wiedzy dla </w:t>
            </w:r>
            <w:r w:rsidRPr="00804FA5">
              <w:rPr>
                <w:rFonts w:cs="Calibri"/>
                <w:b/>
                <w:bCs/>
                <w:color w:val="000000"/>
                <w:sz w:val="18"/>
                <w:szCs w:val="18"/>
              </w:rPr>
              <w:t xml:space="preserve">2 </w:t>
            </w:r>
            <w:r w:rsidRPr="00804FA5">
              <w:rPr>
                <w:rFonts w:cs="Calibri"/>
                <w:color w:val="000000"/>
                <w:sz w:val="18"/>
                <w:szCs w:val="18"/>
              </w:rPr>
              <w:t xml:space="preserve">przedmiotów ochrony na obszarze Natura 2000 </w:t>
            </w:r>
            <w:r w:rsidRPr="00804FA5">
              <w:rPr>
                <w:rFonts w:cs="Calibri"/>
                <w:b/>
                <w:color w:val="000000"/>
                <w:sz w:val="18"/>
                <w:szCs w:val="18"/>
              </w:rPr>
              <w:t>Wzgórza Bukowe</w:t>
            </w:r>
            <w:r w:rsidRPr="00804FA5">
              <w:rPr>
                <w:rFonts w:cs="Calibri"/>
                <w:color w:val="000000"/>
                <w:sz w:val="18"/>
                <w:szCs w:val="18"/>
              </w:rPr>
              <w:t xml:space="preserve"> PLH320020 - </w:t>
            </w:r>
            <w:r w:rsidRPr="00804FA5">
              <w:rPr>
                <w:rFonts w:cs="Calibri"/>
                <w:b/>
                <w:color w:val="000000"/>
                <w:sz w:val="18"/>
                <w:szCs w:val="18"/>
              </w:rPr>
              <w:t>bezkręgowce</w:t>
            </w:r>
            <w:r w:rsidRPr="00804FA5">
              <w:rPr>
                <w:rFonts w:cs="Calibri"/>
                <w:color w:val="000000"/>
                <w:sz w:val="18"/>
                <w:szCs w:val="18"/>
              </w:rPr>
              <w:t xml:space="preserve">: 1037 </w:t>
            </w:r>
            <w:proofErr w:type="spellStart"/>
            <w:r w:rsidRPr="00804FA5">
              <w:rPr>
                <w:rFonts w:cs="Calibri"/>
                <w:color w:val="000000"/>
                <w:sz w:val="18"/>
                <w:szCs w:val="18"/>
              </w:rPr>
              <w:t>trzepla</w:t>
            </w:r>
            <w:proofErr w:type="spellEnd"/>
            <w:r w:rsidRPr="00804FA5">
              <w:rPr>
                <w:rFonts w:cs="Calibri"/>
                <w:color w:val="000000"/>
                <w:sz w:val="18"/>
                <w:szCs w:val="18"/>
              </w:rPr>
              <w:t xml:space="preserve"> zielona </w:t>
            </w:r>
            <w:proofErr w:type="spellStart"/>
            <w:r w:rsidRPr="00804FA5">
              <w:rPr>
                <w:rFonts w:cs="Calibri"/>
                <w:i/>
                <w:iCs/>
                <w:color w:val="000000"/>
                <w:sz w:val="18"/>
                <w:szCs w:val="18"/>
              </w:rPr>
              <w:t>Ophiogomphus</w:t>
            </w:r>
            <w:proofErr w:type="spellEnd"/>
            <w:r w:rsidRPr="00804FA5">
              <w:rPr>
                <w:rFonts w:cs="Calibri"/>
                <w:i/>
                <w:iCs/>
                <w:color w:val="000000"/>
                <w:sz w:val="18"/>
                <w:szCs w:val="18"/>
              </w:rPr>
              <w:t xml:space="preserve"> </w:t>
            </w:r>
            <w:proofErr w:type="spellStart"/>
            <w:r w:rsidRPr="00804FA5">
              <w:rPr>
                <w:rFonts w:cs="Calibri"/>
                <w:i/>
                <w:iCs/>
                <w:color w:val="000000"/>
                <w:sz w:val="18"/>
                <w:szCs w:val="18"/>
              </w:rPr>
              <w:t>cecilia</w:t>
            </w:r>
            <w:proofErr w:type="spellEnd"/>
            <w:r w:rsidRPr="00804FA5">
              <w:rPr>
                <w:rFonts w:cs="Calibri"/>
                <w:color w:val="000000"/>
                <w:sz w:val="18"/>
                <w:szCs w:val="18"/>
              </w:rPr>
              <w:t xml:space="preserve">, 1042 zalotka większa </w:t>
            </w:r>
            <w:proofErr w:type="spellStart"/>
            <w:r w:rsidRPr="00804FA5">
              <w:rPr>
                <w:rFonts w:cs="Calibri"/>
                <w:i/>
                <w:iCs/>
                <w:color w:val="000000"/>
                <w:sz w:val="18"/>
                <w:szCs w:val="18"/>
              </w:rPr>
              <w:t>Leucorrhinia</w:t>
            </w:r>
            <w:proofErr w:type="spellEnd"/>
            <w:r w:rsidRPr="00804FA5">
              <w:rPr>
                <w:rFonts w:cs="Calibri"/>
                <w:i/>
                <w:iCs/>
                <w:color w:val="000000"/>
                <w:sz w:val="18"/>
                <w:szCs w:val="18"/>
              </w:rPr>
              <w:t xml:space="preserve"> </w:t>
            </w:r>
            <w:proofErr w:type="spellStart"/>
            <w:r w:rsidRPr="00804FA5">
              <w:rPr>
                <w:rFonts w:cs="Calibri"/>
                <w:i/>
                <w:iCs/>
                <w:color w:val="000000"/>
                <w:sz w:val="18"/>
                <w:szCs w:val="18"/>
              </w:rPr>
              <w:t>pectoralis</w:t>
            </w:r>
            <w:proofErr w:type="spellEnd"/>
            <w:r w:rsidRPr="00804FA5">
              <w:rPr>
                <w:rFonts w:cs="Calibri"/>
                <w:color w:val="000000"/>
                <w:sz w:val="18"/>
                <w:szCs w:val="18"/>
              </w:rPr>
              <w:t xml:space="preserve"> </w:t>
            </w:r>
          </w:p>
        </w:tc>
        <w:tc>
          <w:tcPr>
            <w:tcW w:w="944" w:type="dxa"/>
            <w:tcBorders>
              <w:top w:val="nil"/>
              <w:left w:val="single" w:sz="4" w:space="0" w:color="auto"/>
              <w:bottom w:val="single" w:sz="4" w:space="0" w:color="auto"/>
              <w:right w:val="single" w:sz="4" w:space="0" w:color="auto"/>
            </w:tcBorders>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cs="Calibri"/>
                <w:color w:val="000000"/>
                <w:sz w:val="18"/>
                <w:szCs w:val="18"/>
              </w:rPr>
              <w:t>12011,05</w:t>
            </w:r>
          </w:p>
        </w:tc>
        <w:tc>
          <w:tcPr>
            <w:tcW w:w="3119" w:type="dxa"/>
            <w:tcBorders>
              <w:top w:val="single" w:sz="6" w:space="0" w:color="auto"/>
              <w:left w:val="single" w:sz="6" w:space="0" w:color="auto"/>
              <w:bottom w:val="single" w:sz="6" w:space="0" w:color="auto"/>
              <w:right w:val="single" w:sz="6" w:space="0" w:color="auto"/>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cs="Calibri"/>
                <w:color w:val="000000"/>
                <w:sz w:val="18"/>
                <w:szCs w:val="18"/>
              </w:rPr>
              <w:t>Poznanie zasobów gatunku, rozpoznanie rozprzestrzenienia i stanu populacji</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color w:val="000000"/>
                <w:sz w:val="18"/>
                <w:szCs w:val="18"/>
                <w:lang w:eastAsia="pl-PL"/>
              </w:rPr>
            </w:pPr>
            <w:r w:rsidRPr="00804FA5">
              <w:rPr>
                <w:rFonts w:cs="Calibri"/>
                <w:sz w:val="18"/>
                <w:szCs w:val="18"/>
              </w:rPr>
              <w:t xml:space="preserve">Wykonanie ekspertyz na potrzeby uzupełniania stanu wiedzy dla </w:t>
            </w:r>
            <w:r w:rsidRPr="00804FA5">
              <w:rPr>
                <w:rFonts w:cs="Calibri"/>
                <w:b/>
                <w:bCs/>
                <w:sz w:val="18"/>
                <w:szCs w:val="18"/>
              </w:rPr>
              <w:t>2</w:t>
            </w:r>
            <w:r w:rsidRPr="00804FA5">
              <w:rPr>
                <w:rFonts w:cs="Calibri"/>
                <w:sz w:val="18"/>
                <w:szCs w:val="18"/>
              </w:rPr>
              <w:t xml:space="preserve"> przedmiotów ochrony na obszarze Natura 2000 </w:t>
            </w:r>
            <w:bookmarkStart w:id="10" w:name="_Hlk779838"/>
            <w:r w:rsidRPr="00804FA5">
              <w:rPr>
                <w:rFonts w:cs="Calibri"/>
                <w:b/>
                <w:sz w:val="18"/>
                <w:szCs w:val="18"/>
              </w:rPr>
              <w:t>Wzgórza Bukowe</w:t>
            </w:r>
            <w:r w:rsidRPr="00804FA5">
              <w:rPr>
                <w:rFonts w:cs="Calibri"/>
                <w:sz w:val="18"/>
                <w:szCs w:val="18"/>
              </w:rPr>
              <w:t xml:space="preserve"> PLH320020</w:t>
            </w:r>
            <w:bookmarkEnd w:id="10"/>
            <w:r w:rsidRPr="00804FA5">
              <w:rPr>
                <w:rFonts w:cs="Calibri"/>
                <w:sz w:val="18"/>
                <w:szCs w:val="18"/>
              </w:rPr>
              <w:t xml:space="preserve"> – </w:t>
            </w:r>
            <w:r w:rsidRPr="00804FA5">
              <w:rPr>
                <w:rFonts w:cs="Calibri"/>
                <w:b/>
                <w:sz w:val="18"/>
                <w:szCs w:val="18"/>
              </w:rPr>
              <w:t>siedliska</w:t>
            </w:r>
            <w:r w:rsidRPr="00804FA5">
              <w:rPr>
                <w:rFonts w:cs="Calibri"/>
                <w:sz w:val="18"/>
                <w:szCs w:val="18"/>
              </w:rPr>
              <w:t xml:space="preserve">: 3150 Starorzecza i naturalne eutroficzne zbiorniki wodne z </w:t>
            </w:r>
            <w:proofErr w:type="spellStart"/>
            <w:r w:rsidRPr="00804FA5">
              <w:rPr>
                <w:rFonts w:cs="Calibri"/>
                <w:i/>
                <w:iCs/>
                <w:sz w:val="18"/>
                <w:szCs w:val="18"/>
              </w:rPr>
              <w:t>Nympheion</w:t>
            </w:r>
            <w:proofErr w:type="spellEnd"/>
            <w:r w:rsidRPr="00804FA5">
              <w:rPr>
                <w:rFonts w:cs="Calibri"/>
                <w:i/>
                <w:iCs/>
                <w:sz w:val="18"/>
                <w:szCs w:val="18"/>
              </w:rPr>
              <w:t xml:space="preserve">, </w:t>
            </w:r>
            <w:proofErr w:type="spellStart"/>
            <w:r w:rsidRPr="00804FA5">
              <w:rPr>
                <w:rFonts w:cs="Calibri"/>
                <w:i/>
                <w:iCs/>
                <w:sz w:val="18"/>
                <w:szCs w:val="18"/>
              </w:rPr>
              <w:t>Potamion</w:t>
            </w:r>
            <w:proofErr w:type="spellEnd"/>
            <w:r w:rsidRPr="00804FA5">
              <w:rPr>
                <w:rFonts w:cs="Calibri"/>
                <w:sz w:val="18"/>
                <w:szCs w:val="18"/>
              </w:rPr>
              <w:t>, 7220 Źródliska wapienne ze zbiorowiskami</w:t>
            </w:r>
            <w:r w:rsidRPr="00804FA5">
              <w:rPr>
                <w:rFonts w:cs="Calibri"/>
                <w:i/>
                <w:iCs/>
                <w:sz w:val="18"/>
                <w:szCs w:val="18"/>
              </w:rPr>
              <w:t xml:space="preserve"> </w:t>
            </w:r>
            <w:proofErr w:type="spellStart"/>
            <w:r w:rsidRPr="00804FA5">
              <w:rPr>
                <w:rFonts w:cs="Calibri"/>
                <w:i/>
                <w:iCs/>
                <w:sz w:val="18"/>
                <w:szCs w:val="18"/>
              </w:rPr>
              <w:t>Cratoneurion</w:t>
            </w:r>
            <w:proofErr w:type="spellEnd"/>
            <w:r w:rsidRPr="00804FA5">
              <w:rPr>
                <w:rFonts w:cs="Calibri"/>
                <w:i/>
                <w:iCs/>
                <w:sz w:val="18"/>
                <w:szCs w:val="18"/>
              </w:rPr>
              <w:t xml:space="preserve"> </w:t>
            </w:r>
            <w:proofErr w:type="spellStart"/>
            <w:r w:rsidRPr="00804FA5">
              <w:rPr>
                <w:rFonts w:cs="Calibri"/>
                <w:i/>
                <w:iCs/>
                <w:sz w:val="18"/>
                <w:szCs w:val="18"/>
              </w:rPr>
              <w:t>commutati</w:t>
            </w:r>
            <w:proofErr w:type="spellEnd"/>
            <w:r w:rsidRPr="00804FA5">
              <w:rPr>
                <w:rFonts w:cs="Calibri"/>
                <w:sz w:val="18"/>
                <w:szCs w:val="18"/>
              </w:rPr>
              <w:t xml:space="preserve"> </w:t>
            </w:r>
          </w:p>
        </w:tc>
        <w:tc>
          <w:tcPr>
            <w:tcW w:w="944" w:type="dxa"/>
            <w:tcBorders>
              <w:top w:val="single" w:sz="4" w:space="0" w:color="auto"/>
              <w:bottom w:val="single" w:sz="4" w:space="0" w:color="auto"/>
            </w:tcBorders>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cs="Calibri"/>
                <w:sz w:val="18"/>
                <w:szCs w:val="18"/>
              </w:rPr>
              <w:t>12011,05</w:t>
            </w:r>
          </w:p>
        </w:tc>
        <w:tc>
          <w:tcPr>
            <w:tcW w:w="3119" w:type="dxa"/>
            <w:tcBorders>
              <w:top w:val="single" w:sz="6" w:space="0" w:color="auto"/>
              <w:left w:val="single" w:sz="6" w:space="0" w:color="auto"/>
              <w:bottom w:val="single" w:sz="6" w:space="0" w:color="auto"/>
              <w:right w:val="single" w:sz="6" w:space="0" w:color="auto"/>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cs="Calibri"/>
                <w:b/>
                <w:bCs/>
                <w:color w:val="000000"/>
                <w:sz w:val="18"/>
                <w:szCs w:val="18"/>
              </w:rPr>
              <w:t>3150</w:t>
            </w:r>
            <w:r w:rsidRPr="004873D1">
              <w:rPr>
                <w:rFonts w:cs="Calibri"/>
                <w:color w:val="000000"/>
                <w:sz w:val="18"/>
                <w:szCs w:val="18"/>
              </w:rPr>
              <w:t xml:space="preserve"> – inwentaryzacja siedliska zgodnie z metodyką GIOŚ, poznanie uwarunkowań użytkowania rekreacyjnego zbiorników, pogłębienie wiedzy na temat stanu ochrony i zagrożeń ekosystemów wodnych, w szczególności w kontekście pojemności rekreacyjnej i możliwości użytkowania rekreacyjnego zbiorników; </w:t>
            </w:r>
            <w:r w:rsidRPr="004873D1">
              <w:rPr>
                <w:rFonts w:cs="Calibri"/>
                <w:b/>
                <w:bCs/>
                <w:color w:val="000000"/>
                <w:sz w:val="18"/>
                <w:szCs w:val="18"/>
              </w:rPr>
              <w:t>7220</w:t>
            </w:r>
            <w:r w:rsidRPr="004873D1">
              <w:rPr>
                <w:rFonts w:cs="Calibri"/>
                <w:color w:val="000000"/>
                <w:sz w:val="18"/>
                <w:szCs w:val="18"/>
              </w:rPr>
              <w:t xml:space="preserve"> - poznanie uwarunkowań wpływających na kształtowanie się siedliska, uzupełnienie stanu wiedzy o siedlisku w zakresie rozmieszczenia i oceny stanu zachowania jego poszczególnych płatów, pogłębienie wiedzy o funkcjonowaniu siedliska w zakresie stosunków wodnych i biocenotycznych (zasilanie wodami, chemizm wód, roślinność, w tym </w:t>
            </w:r>
            <w:proofErr w:type="spellStart"/>
            <w:r w:rsidRPr="004873D1">
              <w:rPr>
                <w:rFonts w:cs="Calibri"/>
                <w:color w:val="000000"/>
                <w:sz w:val="18"/>
                <w:szCs w:val="18"/>
              </w:rPr>
              <w:t>brioflora</w:t>
            </w:r>
            <w:proofErr w:type="spellEnd"/>
            <w:r w:rsidRPr="004873D1">
              <w:rPr>
                <w:rFonts w:cs="Calibri"/>
                <w:color w:val="000000"/>
                <w:sz w:val="18"/>
                <w:szCs w:val="18"/>
              </w:rPr>
              <w:t xml:space="preserve"> oraz fauna reofilna), weryfikacja zagrożeń i działań ochronnych.</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color w:val="000000"/>
                <w:sz w:val="18"/>
                <w:szCs w:val="18"/>
                <w:lang w:eastAsia="pl-PL"/>
              </w:rPr>
            </w:pPr>
            <w:r w:rsidRPr="00804FA5">
              <w:rPr>
                <w:rFonts w:cs="Calibri"/>
                <w:sz w:val="18"/>
                <w:szCs w:val="18"/>
              </w:rPr>
              <w:t xml:space="preserve">Wykonanie ekspertyz na potrzeby uzupełniania stanu wiedzy dla </w:t>
            </w:r>
            <w:r w:rsidRPr="00804FA5">
              <w:rPr>
                <w:rFonts w:cs="Calibri"/>
                <w:b/>
                <w:bCs/>
                <w:sz w:val="18"/>
                <w:szCs w:val="18"/>
              </w:rPr>
              <w:t xml:space="preserve">1 </w:t>
            </w:r>
            <w:r w:rsidRPr="00804FA5">
              <w:rPr>
                <w:rFonts w:cs="Calibri"/>
                <w:sz w:val="18"/>
                <w:szCs w:val="18"/>
              </w:rPr>
              <w:t xml:space="preserve">przedmiotu ochrony na obszarze Natura 2000 </w:t>
            </w:r>
            <w:r w:rsidRPr="00804FA5">
              <w:rPr>
                <w:rFonts w:cs="Calibri"/>
                <w:b/>
                <w:sz w:val="18"/>
                <w:szCs w:val="18"/>
              </w:rPr>
              <w:t>Diabelskie Pustacie</w:t>
            </w:r>
            <w:r w:rsidRPr="00804FA5">
              <w:rPr>
                <w:rFonts w:cs="Calibri"/>
                <w:sz w:val="18"/>
                <w:szCs w:val="18"/>
              </w:rPr>
              <w:t xml:space="preserve"> PLH320048 – </w:t>
            </w:r>
            <w:r w:rsidRPr="00804FA5">
              <w:rPr>
                <w:rFonts w:cs="Calibri"/>
                <w:b/>
                <w:color w:val="000000"/>
                <w:sz w:val="18"/>
                <w:szCs w:val="18"/>
              </w:rPr>
              <w:t>bezkręgowce</w:t>
            </w:r>
            <w:r w:rsidRPr="00804FA5">
              <w:rPr>
                <w:rFonts w:cs="Calibri"/>
                <w:color w:val="000000"/>
                <w:sz w:val="18"/>
                <w:szCs w:val="18"/>
              </w:rPr>
              <w:t xml:space="preserve">: 1042 zalotka większa </w:t>
            </w:r>
            <w:proofErr w:type="spellStart"/>
            <w:r w:rsidRPr="00804FA5">
              <w:rPr>
                <w:rFonts w:cs="Calibri"/>
                <w:i/>
                <w:iCs/>
                <w:color w:val="000000"/>
                <w:sz w:val="18"/>
                <w:szCs w:val="18"/>
              </w:rPr>
              <w:t>Leucorrhinia</w:t>
            </w:r>
            <w:proofErr w:type="spellEnd"/>
            <w:r w:rsidRPr="00804FA5">
              <w:rPr>
                <w:rFonts w:cs="Calibri"/>
                <w:i/>
                <w:iCs/>
                <w:color w:val="000000"/>
                <w:sz w:val="18"/>
                <w:szCs w:val="18"/>
              </w:rPr>
              <w:t xml:space="preserve"> </w:t>
            </w:r>
            <w:proofErr w:type="spellStart"/>
            <w:r w:rsidRPr="00804FA5">
              <w:rPr>
                <w:rFonts w:cs="Calibri"/>
                <w:i/>
                <w:iCs/>
                <w:color w:val="000000"/>
                <w:sz w:val="18"/>
                <w:szCs w:val="18"/>
              </w:rPr>
              <w:t>pectoralis</w:t>
            </w:r>
            <w:proofErr w:type="spellEnd"/>
          </w:p>
        </w:tc>
        <w:tc>
          <w:tcPr>
            <w:tcW w:w="944" w:type="dxa"/>
            <w:tcBorders>
              <w:top w:val="single" w:sz="4" w:space="0" w:color="auto"/>
              <w:bottom w:val="single" w:sz="4" w:space="0" w:color="auto"/>
            </w:tcBorders>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cs="Calibri"/>
                <w:sz w:val="18"/>
                <w:szCs w:val="18"/>
              </w:rPr>
              <w:t>3232,08</w:t>
            </w:r>
          </w:p>
        </w:tc>
        <w:tc>
          <w:tcPr>
            <w:tcW w:w="3119" w:type="dxa"/>
            <w:tcBorders>
              <w:top w:val="single" w:sz="6" w:space="0" w:color="auto"/>
              <w:left w:val="single" w:sz="6" w:space="0" w:color="auto"/>
              <w:bottom w:val="single" w:sz="6" w:space="0" w:color="auto"/>
              <w:right w:val="single" w:sz="6" w:space="0" w:color="auto"/>
            </w:tcBorders>
            <w:shd w:val="clear" w:color="auto" w:fill="auto"/>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cs="Calibri"/>
                <w:color w:val="000000"/>
                <w:sz w:val="18"/>
                <w:szCs w:val="18"/>
              </w:rPr>
              <w:t>Badania populacji gatunku. Weryfikacja oraz ocena stanu populacji  w obszarze Natura 2000.</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color w:val="000000"/>
                <w:sz w:val="18"/>
                <w:szCs w:val="18"/>
                <w:lang w:eastAsia="pl-PL"/>
              </w:rPr>
            </w:pPr>
            <w:r w:rsidRPr="00804FA5">
              <w:rPr>
                <w:rFonts w:eastAsia="Times New Roman" w:cs="Calibri"/>
                <w:color w:val="000000"/>
                <w:sz w:val="18"/>
                <w:szCs w:val="18"/>
                <w:lang w:eastAsia="pl-PL"/>
              </w:rPr>
              <w:t xml:space="preserve">Wykonanie ekspertyz na potrzeby uzupełniania stanu wiedzy dla 24 przedmiotów ochrony na obszarze Natura 2000 </w:t>
            </w:r>
            <w:r w:rsidRPr="00804FA5">
              <w:rPr>
                <w:rFonts w:eastAsia="Times New Roman" w:cs="Calibri"/>
                <w:b/>
                <w:color w:val="000000"/>
                <w:sz w:val="18"/>
                <w:szCs w:val="18"/>
                <w:lang w:eastAsia="pl-PL"/>
              </w:rPr>
              <w:t>Ostoja Drawska PLB320019</w:t>
            </w:r>
            <w:r w:rsidRPr="00804FA5">
              <w:rPr>
                <w:rFonts w:eastAsia="Times New Roman" w:cs="Calibri"/>
                <w:color w:val="000000"/>
                <w:sz w:val="18"/>
                <w:szCs w:val="18"/>
                <w:lang w:eastAsia="pl-PL"/>
              </w:rPr>
              <w:t xml:space="preserve"> – ptaki: A072 </w:t>
            </w:r>
            <w:proofErr w:type="spellStart"/>
            <w:r w:rsidRPr="00804FA5">
              <w:rPr>
                <w:rFonts w:eastAsia="Times New Roman" w:cs="Calibri"/>
                <w:sz w:val="18"/>
                <w:szCs w:val="18"/>
                <w:lang w:eastAsia="pl-PL"/>
              </w:rPr>
              <w:t>trzmielojad</w:t>
            </w:r>
            <w:proofErr w:type="spellEnd"/>
            <w:r w:rsidRPr="00804FA5">
              <w:rPr>
                <w:rFonts w:eastAsia="Times New Roman" w:cs="Calibri"/>
                <w:sz w:val="18"/>
                <w:szCs w:val="18"/>
                <w:lang w:eastAsia="pl-PL"/>
              </w:rPr>
              <w:t xml:space="preserve"> </w:t>
            </w:r>
            <w:proofErr w:type="spellStart"/>
            <w:r w:rsidRPr="00804FA5">
              <w:rPr>
                <w:rFonts w:eastAsia="Times New Roman" w:cs="Calibri"/>
                <w:i/>
                <w:iCs/>
                <w:sz w:val="18"/>
                <w:szCs w:val="18"/>
                <w:lang w:eastAsia="pl-PL"/>
              </w:rPr>
              <w:t>Pernis</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apivorus</w:t>
            </w:r>
            <w:proofErr w:type="spellEnd"/>
            <w:r w:rsidRPr="00804FA5">
              <w:rPr>
                <w:rFonts w:eastAsia="Times New Roman" w:cs="Calibri"/>
                <w:sz w:val="18"/>
                <w:szCs w:val="18"/>
                <w:lang w:eastAsia="pl-PL"/>
              </w:rPr>
              <w:t xml:space="preserve">, A074 kania ruda </w:t>
            </w:r>
            <w:proofErr w:type="spellStart"/>
            <w:r w:rsidRPr="00804FA5">
              <w:rPr>
                <w:rFonts w:eastAsia="Times New Roman" w:cs="Calibri"/>
                <w:i/>
                <w:iCs/>
                <w:sz w:val="18"/>
                <w:szCs w:val="18"/>
                <w:lang w:eastAsia="pl-PL"/>
              </w:rPr>
              <w:t>Milvus</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milvus</w:t>
            </w:r>
            <w:proofErr w:type="spellEnd"/>
            <w:r w:rsidRPr="00804FA5">
              <w:rPr>
                <w:rFonts w:eastAsia="Times New Roman" w:cs="Calibri"/>
                <w:sz w:val="18"/>
                <w:szCs w:val="18"/>
                <w:lang w:eastAsia="pl-PL"/>
              </w:rPr>
              <w:t xml:space="preserve">, A073 kania czarna </w:t>
            </w:r>
            <w:proofErr w:type="spellStart"/>
            <w:r w:rsidRPr="00804FA5">
              <w:rPr>
                <w:rFonts w:eastAsia="Times New Roman" w:cs="Calibri"/>
                <w:i/>
                <w:iCs/>
                <w:sz w:val="18"/>
                <w:szCs w:val="18"/>
                <w:lang w:eastAsia="pl-PL"/>
              </w:rPr>
              <w:t>Milvus</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migrans</w:t>
            </w:r>
            <w:proofErr w:type="spellEnd"/>
            <w:r w:rsidRPr="00804FA5">
              <w:rPr>
                <w:rFonts w:eastAsia="Times New Roman" w:cs="Calibri"/>
                <w:sz w:val="18"/>
                <w:szCs w:val="18"/>
                <w:lang w:eastAsia="pl-PL"/>
              </w:rPr>
              <w:t xml:space="preserve">, A075 bielik </w:t>
            </w:r>
            <w:proofErr w:type="spellStart"/>
            <w:r w:rsidRPr="00804FA5">
              <w:rPr>
                <w:rFonts w:eastAsia="Times New Roman" w:cs="Calibri"/>
                <w:i/>
                <w:iCs/>
                <w:sz w:val="18"/>
                <w:szCs w:val="18"/>
                <w:lang w:eastAsia="pl-PL"/>
              </w:rPr>
              <w:t>Haliaeetus</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albicilla</w:t>
            </w:r>
            <w:proofErr w:type="spellEnd"/>
            <w:r w:rsidRPr="00804FA5">
              <w:rPr>
                <w:rFonts w:eastAsia="Times New Roman" w:cs="Calibri"/>
                <w:sz w:val="18"/>
                <w:szCs w:val="18"/>
                <w:lang w:eastAsia="pl-PL"/>
              </w:rPr>
              <w:t xml:space="preserve">, A089 orlik krzykliwy </w:t>
            </w:r>
            <w:proofErr w:type="spellStart"/>
            <w:r w:rsidRPr="00804FA5">
              <w:rPr>
                <w:rFonts w:eastAsia="Times New Roman" w:cs="Calibri"/>
                <w:i/>
                <w:iCs/>
                <w:sz w:val="18"/>
                <w:szCs w:val="18"/>
                <w:lang w:eastAsia="pl-PL"/>
              </w:rPr>
              <w:t>Aquila</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pomarina</w:t>
            </w:r>
            <w:proofErr w:type="spellEnd"/>
            <w:r w:rsidRPr="00804FA5">
              <w:rPr>
                <w:rFonts w:eastAsia="Times New Roman" w:cs="Calibri"/>
                <w:sz w:val="18"/>
                <w:szCs w:val="18"/>
                <w:lang w:eastAsia="pl-PL"/>
              </w:rPr>
              <w:t xml:space="preserve">, A215 puchacz </w:t>
            </w:r>
            <w:r w:rsidRPr="00804FA5">
              <w:rPr>
                <w:rFonts w:eastAsia="Times New Roman" w:cs="Calibri"/>
                <w:i/>
                <w:iCs/>
                <w:sz w:val="18"/>
                <w:szCs w:val="18"/>
                <w:lang w:eastAsia="pl-PL"/>
              </w:rPr>
              <w:t xml:space="preserve">Bubo </w:t>
            </w:r>
            <w:proofErr w:type="spellStart"/>
            <w:r w:rsidRPr="00804FA5">
              <w:rPr>
                <w:rFonts w:eastAsia="Times New Roman" w:cs="Calibri"/>
                <w:i/>
                <w:iCs/>
                <w:sz w:val="18"/>
                <w:szCs w:val="18"/>
                <w:lang w:eastAsia="pl-PL"/>
              </w:rPr>
              <w:t>bubo</w:t>
            </w:r>
            <w:proofErr w:type="spellEnd"/>
            <w:r w:rsidRPr="00804FA5">
              <w:rPr>
                <w:rFonts w:eastAsia="Times New Roman" w:cs="Calibri"/>
                <w:sz w:val="18"/>
                <w:szCs w:val="18"/>
                <w:lang w:eastAsia="pl-PL"/>
              </w:rPr>
              <w:t xml:space="preserve">, A004 perkozek </w:t>
            </w:r>
            <w:proofErr w:type="spellStart"/>
            <w:r w:rsidRPr="00804FA5">
              <w:rPr>
                <w:rFonts w:eastAsia="Times New Roman" w:cs="Calibri"/>
                <w:i/>
                <w:iCs/>
                <w:sz w:val="18"/>
                <w:szCs w:val="18"/>
                <w:lang w:eastAsia="pl-PL"/>
              </w:rPr>
              <w:t>Tachybaptus</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ruficollis</w:t>
            </w:r>
            <w:proofErr w:type="spellEnd"/>
            <w:r w:rsidRPr="00804FA5">
              <w:rPr>
                <w:rFonts w:eastAsia="Times New Roman" w:cs="Calibri"/>
                <w:sz w:val="18"/>
                <w:szCs w:val="18"/>
                <w:lang w:eastAsia="pl-PL"/>
              </w:rPr>
              <w:t>, A021</w:t>
            </w:r>
            <w:r w:rsidRPr="00804FA5">
              <w:rPr>
                <w:rFonts w:eastAsia="Times New Roman" w:cs="Calibri"/>
                <w:color w:val="000000"/>
                <w:sz w:val="18"/>
                <w:szCs w:val="18"/>
                <w:lang w:eastAsia="pl-PL"/>
              </w:rPr>
              <w:t xml:space="preserve"> bąk </w:t>
            </w:r>
            <w:proofErr w:type="spellStart"/>
            <w:r w:rsidRPr="00804FA5">
              <w:rPr>
                <w:rFonts w:eastAsia="Times New Roman" w:cs="Calibri"/>
                <w:i/>
                <w:iCs/>
                <w:color w:val="000000"/>
                <w:sz w:val="18"/>
                <w:szCs w:val="18"/>
                <w:lang w:eastAsia="pl-PL"/>
              </w:rPr>
              <w:t>Botaurus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stellaris</w:t>
            </w:r>
            <w:proofErr w:type="spellEnd"/>
            <w:r w:rsidRPr="00804FA5">
              <w:rPr>
                <w:rFonts w:eastAsia="Times New Roman" w:cs="Calibri"/>
                <w:color w:val="000000"/>
                <w:sz w:val="18"/>
                <w:szCs w:val="18"/>
                <w:lang w:eastAsia="pl-PL"/>
              </w:rPr>
              <w:t xml:space="preserve">, A051 krakwa </w:t>
            </w:r>
            <w:proofErr w:type="spellStart"/>
            <w:r w:rsidRPr="00804FA5">
              <w:rPr>
                <w:rFonts w:eastAsia="Times New Roman" w:cs="Calibri"/>
                <w:i/>
                <w:iCs/>
                <w:color w:val="000000"/>
                <w:sz w:val="18"/>
                <w:szCs w:val="18"/>
                <w:lang w:eastAsia="pl-PL"/>
              </w:rPr>
              <w:t>Anas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strepera</w:t>
            </w:r>
            <w:proofErr w:type="spellEnd"/>
            <w:r w:rsidRPr="00804FA5">
              <w:rPr>
                <w:rFonts w:eastAsia="Times New Roman" w:cs="Calibri"/>
                <w:color w:val="000000"/>
                <w:sz w:val="18"/>
                <w:szCs w:val="18"/>
                <w:lang w:eastAsia="pl-PL"/>
              </w:rPr>
              <w:t xml:space="preserve">, A052 cyraneczka </w:t>
            </w:r>
            <w:proofErr w:type="spellStart"/>
            <w:r w:rsidRPr="00804FA5">
              <w:rPr>
                <w:rFonts w:eastAsia="Times New Roman" w:cs="Calibri"/>
                <w:i/>
                <w:iCs/>
                <w:color w:val="000000"/>
                <w:sz w:val="18"/>
                <w:szCs w:val="18"/>
                <w:lang w:eastAsia="pl-PL"/>
              </w:rPr>
              <w:t>Anas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crecca</w:t>
            </w:r>
            <w:proofErr w:type="spellEnd"/>
            <w:r w:rsidRPr="00804FA5">
              <w:rPr>
                <w:rFonts w:eastAsia="Times New Roman" w:cs="Calibri"/>
                <w:color w:val="000000"/>
                <w:sz w:val="18"/>
                <w:szCs w:val="18"/>
                <w:lang w:eastAsia="pl-PL"/>
              </w:rPr>
              <w:t xml:space="preserve">, A055 cyranka </w:t>
            </w:r>
            <w:proofErr w:type="spellStart"/>
            <w:r w:rsidRPr="00804FA5">
              <w:rPr>
                <w:rFonts w:eastAsia="Times New Roman" w:cs="Calibri"/>
                <w:i/>
                <w:iCs/>
                <w:color w:val="000000"/>
                <w:sz w:val="18"/>
                <w:szCs w:val="18"/>
                <w:lang w:eastAsia="pl-PL"/>
              </w:rPr>
              <w:t>Anas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querquedula</w:t>
            </w:r>
            <w:proofErr w:type="spellEnd"/>
            <w:r w:rsidRPr="00804FA5">
              <w:rPr>
                <w:rFonts w:eastAsia="Times New Roman" w:cs="Calibri"/>
                <w:color w:val="000000"/>
                <w:sz w:val="18"/>
                <w:szCs w:val="18"/>
                <w:lang w:eastAsia="pl-PL"/>
              </w:rPr>
              <w:t xml:space="preserve">, A123 kokoszka </w:t>
            </w:r>
            <w:proofErr w:type="spellStart"/>
            <w:r w:rsidRPr="00804FA5">
              <w:rPr>
                <w:rFonts w:eastAsia="Times New Roman" w:cs="Calibri"/>
                <w:i/>
                <w:iCs/>
                <w:color w:val="000000"/>
                <w:sz w:val="18"/>
                <w:szCs w:val="18"/>
                <w:lang w:eastAsia="pl-PL"/>
              </w:rPr>
              <w:t>Gallinula</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chloropus</w:t>
            </w:r>
            <w:proofErr w:type="spellEnd"/>
            <w:r w:rsidRPr="00804FA5">
              <w:rPr>
                <w:rFonts w:eastAsia="Times New Roman" w:cs="Calibri"/>
                <w:color w:val="000000"/>
                <w:sz w:val="18"/>
                <w:szCs w:val="18"/>
                <w:lang w:eastAsia="pl-PL"/>
              </w:rPr>
              <w:t>, A125 łyska</w:t>
            </w:r>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Fulica</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atra</w:t>
            </w:r>
            <w:proofErr w:type="spellEnd"/>
            <w:r w:rsidRPr="00804FA5">
              <w:rPr>
                <w:rFonts w:eastAsia="Times New Roman" w:cs="Calibri"/>
                <w:color w:val="000000"/>
                <w:sz w:val="18"/>
                <w:szCs w:val="18"/>
                <w:lang w:eastAsia="pl-PL"/>
              </w:rPr>
              <w:t>, A153 kszyk</w:t>
            </w:r>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Gallinago</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gallinago</w:t>
            </w:r>
            <w:proofErr w:type="spellEnd"/>
            <w:r w:rsidRPr="00804FA5">
              <w:rPr>
                <w:rFonts w:eastAsia="Times New Roman" w:cs="Calibri"/>
                <w:i/>
                <w:iCs/>
                <w:color w:val="000000"/>
                <w:sz w:val="18"/>
                <w:szCs w:val="18"/>
                <w:lang w:eastAsia="pl-PL"/>
              </w:rPr>
              <w:t xml:space="preserve">, </w:t>
            </w:r>
            <w:r w:rsidRPr="00804FA5">
              <w:rPr>
                <w:rFonts w:eastAsia="Times New Roman" w:cs="Calibri"/>
                <w:color w:val="000000"/>
                <w:sz w:val="18"/>
                <w:szCs w:val="18"/>
                <w:lang w:eastAsia="pl-PL"/>
              </w:rPr>
              <w:t>A155</w:t>
            </w:r>
            <w:r w:rsidRPr="00804FA5">
              <w:rPr>
                <w:rFonts w:eastAsia="Times New Roman" w:cs="Calibri"/>
                <w:i/>
                <w:iCs/>
                <w:color w:val="000000"/>
                <w:sz w:val="18"/>
                <w:szCs w:val="18"/>
                <w:lang w:eastAsia="pl-PL"/>
              </w:rPr>
              <w:t xml:space="preserve"> </w:t>
            </w:r>
            <w:r w:rsidRPr="00804FA5">
              <w:rPr>
                <w:rFonts w:eastAsia="Times New Roman" w:cs="Calibri"/>
                <w:color w:val="000000"/>
                <w:sz w:val="18"/>
                <w:szCs w:val="18"/>
                <w:lang w:eastAsia="pl-PL"/>
              </w:rPr>
              <w:t xml:space="preserve">słonka </w:t>
            </w:r>
            <w:proofErr w:type="spellStart"/>
            <w:r w:rsidRPr="00804FA5">
              <w:rPr>
                <w:rFonts w:eastAsia="Times New Roman" w:cs="Calibri"/>
                <w:i/>
                <w:iCs/>
                <w:color w:val="000000"/>
                <w:sz w:val="18"/>
                <w:szCs w:val="18"/>
                <w:lang w:eastAsia="pl-PL"/>
              </w:rPr>
              <w:t>Scolopax</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rusticola</w:t>
            </w:r>
            <w:proofErr w:type="spellEnd"/>
            <w:r w:rsidRPr="00804FA5">
              <w:rPr>
                <w:rFonts w:eastAsia="Times New Roman" w:cs="Calibri"/>
                <w:color w:val="000000"/>
                <w:sz w:val="18"/>
                <w:szCs w:val="18"/>
                <w:lang w:eastAsia="pl-PL"/>
              </w:rPr>
              <w:t xml:space="preserve">, A165 samotnik </w:t>
            </w:r>
            <w:proofErr w:type="spellStart"/>
            <w:r w:rsidRPr="00804FA5">
              <w:rPr>
                <w:rFonts w:eastAsia="Times New Roman" w:cs="Calibri"/>
                <w:i/>
                <w:iCs/>
                <w:color w:val="000000"/>
                <w:sz w:val="18"/>
                <w:szCs w:val="18"/>
                <w:lang w:eastAsia="pl-PL"/>
              </w:rPr>
              <w:t>Tringa</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ochropus</w:t>
            </w:r>
            <w:proofErr w:type="spellEnd"/>
            <w:r w:rsidRPr="00804FA5">
              <w:rPr>
                <w:rFonts w:eastAsia="Times New Roman" w:cs="Calibri"/>
                <w:color w:val="000000"/>
                <w:sz w:val="18"/>
                <w:szCs w:val="18"/>
                <w:lang w:eastAsia="pl-PL"/>
              </w:rPr>
              <w:t>, A168 brodziec piskliwy</w:t>
            </w:r>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Actitis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hypoleucos</w:t>
            </w:r>
            <w:proofErr w:type="spellEnd"/>
            <w:r w:rsidRPr="00804FA5">
              <w:rPr>
                <w:rFonts w:eastAsia="Times New Roman" w:cs="Calibri"/>
                <w:color w:val="000000"/>
                <w:sz w:val="18"/>
                <w:szCs w:val="18"/>
                <w:lang w:eastAsia="pl-PL"/>
              </w:rPr>
              <w:t xml:space="preserve">, A197 rybitwa czarna </w:t>
            </w:r>
            <w:proofErr w:type="spellStart"/>
            <w:r w:rsidRPr="00804FA5">
              <w:rPr>
                <w:rFonts w:eastAsia="Times New Roman" w:cs="Calibri"/>
                <w:i/>
                <w:iCs/>
                <w:color w:val="000000"/>
                <w:sz w:val="18"/>
                <w:szCs w:val="18"/>
                <w:lang w:eastAsia="pl-PL"/>
              </w:rPr>
              <w:t>Chlidonias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niger</w:t>
            </w:r>
            <w:proofErr w:type="spellEnd"/>
            <w:r w:rsidRPr="00804FA5">
              <w:rPr>
                <w:rFonts w:eastAsia="Times New Roman" w:cs="Calibri"/>
                <w:color w:val="000000"/>
                <w:sz w:val="18"/>
                <w:szCs w:val="18"/>
                <w:lang w:eastAsia="pl-PL"/>
              </w:rPr>
              <w:t xml:space="preserve">, A207 siniak </w:t>
            </w:r>
            <w:proofErr w:type="spellStart"/>
            <w:r w:rsidRPr="00804FA5">
              <w:rPr>
                <w:rFonts w:eastAsia="Times New Roman" w:cs="Calibri"/>
                <w:i/>
                <w:iCs/>
                <w:color w:val="000000"/>
                <w:sz w:val="18"/>
                <w:szCs w:val="18"/>
                <w:lang w:eastAsia="pl-PL"/>
              </w:rPr>
              <w:t>Columba</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oenas</w:t>
            </w:r>
            <w:proofErr w:type="spellEnd"/>
            <w:r w:rsidRPr="00804FA5">
              <w:rPr>
                <w:rFonts w:eastAsia="Times New Roman" w:cs="Calibri"/>
                <w:color w:val="000000"/>
                <w:sz w:val="18"/>
                <w:szCs w:val="18"/>
                <w:lang w:eastAsia="pl-PL"/>
              </w:rPr>
              <w:t xml:space="preserve">, A223 włochatka </w:t>
            </w:r>
            <w:proofErr w:type="spellStart"/>
            <w:r w:rsidRPr="00804FA5">
              <w:rPr>
                <w:rFonts w:eastAsia="Times New Roman" w:cs="Calibri"/>
                <w:i/>
                <w:iCs/>
                <w:color w:val="000000"/>
                <w:sz w:val="18"/>
                <w:szCs w:val="18"/>
                <w:lang w:eastAsia="pl-PL"/>
              </w:rPr>
              <w:t>Aegolius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funereus</w:t>
            </w:r>
            <w:proofErr w:type="spellEnd"/>
            <w:r w:rsidRPr="00804FA5">
              <w:rPr>
                <w:rFonts w:eastAsia="Times New Roman" w:cs="Calibri"/>
                <w:color w:val="000000"/>
                <w:sz w:val="18"/>
                <w:szCs w:val="18"/>
                <w:lang w:eastAsia="pl-PL"/>
              </w:rPr>
              <w:t xml:space="preserve">, A224 lelek </w:t>
            </w:r>
            <w:proofErr w:type="spellStart"/>
            <w:r w:rsidRPr="00804FA5">
              <w:rPr>
                <w:rFonts w:eastAsia="Times New Roman" w:cs="Calibri"/>
                <w:i/>
                <w:iCs/>
                <w:color w:val="000000"/>
                <w:sz w:val="18"/>
                <w:szCs w:val="18"/>
                <w:lang w:eastAsia="pl-PL"/>
              </w:rPr>
              <w:t>Caprimulgus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europaeus</w:t>
            </w:r>
            <w:proofErr w:type="spellEnd"/>
            <w:r w:rsidRPr="00804FA5">
              <w:rPr>
                <w:rFonts w:eastAsia="Times New Roman" w:cs="Calibri"/>
                <w:color w:val="000000"/>
                <w:sz w:val="18"/>
                <w:szCs w:val="18"/>
                <w:lang w:eastAsia="pl-PL"/>
              </w:rPr>
              <w:t xml:space="preserve">, A236 dzięcioł czarny </w:t>
            </w:r>
            <w:proofErr w:type="spellStart"/>
            <w:r w:rsidRPr="00804FA5">
              <w:rPr>
                <w:rFonts w:eastAsia="Times New Roman" w:cs="Calibri"/>
                <w:i/>
                <w:iCs/>
                <w:color w:val="000000"/>
                <w:sz w:val="18"/>
                <w:szCs w:val="18"/>
                <w:lang w:eastAsia="pl-PL"/>
              </w:rPr>
              <w:t>Dryocopus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martius</w:t>
            </w:r>
            <w:proofErr w:type="spellEnd"/>
            <w:r w:rsidRPr="00804FA5">
              <w:rPr>
                <w:rFonts w:eastAsia="Times New Roman" w:cs="Calibri"/>
                <w:color w:val="000000"/>
                <w:sz w:val="18"/>
                <w:szCs w:val="18"/>
                <w:lang w:eastAsia="pl-PL"/>
              </w:rPr>
              <w:t xml:space="preserve">, A320 muchołówka mała </w:t>
            </w:r>
            <w:proofErr w:type="spellStart"/>
            <w:r w:rsidRPr="00804FA5">
              <w:rPr>
                <w:rFonts w:eastAsia="Times New Roman" w:cs="Calibri"/>
                <w:i/>
                <w:iCs/>
                <w:color w:val="000000"/>
                <w:sz w:val="18"/>
                <w:szCs w:val="18"/>
                <w:lang w:eastAsia="pl-PL"/>
              </w:rPr>
              <w:t>Ficedula</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parva</w:t>
            </w:r>
            <w:proofErr w:type="spellEnd"/>
            <w:r w:rsidRPr="00804FA5">
              <w:rPr>
                <w:rFonts w:eastAsia="Times New Roman" w:cs="Calibri"/>
                <w:color w:val="000000"/>
                <w:sz w:val="18"/>
                <w:szCs w:val="18"/>
                <w:lang w:eastAsia="pl-PL"/>
              </w:rPr>
              <w:t xml:space="preserve">, A030 bocian czarny </w:t>
            </w:r>
            <w:proofErr w:type="spellStart"/>
            <w:r w:rsidRPr="00804FA5">
              <w:rPr>
                <w:rFonts w:eastAsia="Times New Roman" w:cs="Calibri"/>
                <w:i/>
                <w:iCs/>
                <w:color w:val="000000"/>
                <w:sz w:val="18"/>
                <w:szCs w:val="18"/>
                <w:lang w:eastAsia="pl-PL"/>
              </w:rPr>
              <w:t>Ciconia</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nigra</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153906,15</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Należy wykonać jednorazowe badania. dla: A004, A021, A051, A052, A055, A123, A125, A153, A155, A165, A168, A197, A207, A223, A224, A236, A320 - rozpoznanie liczebności i miejsc bytowania oraz ocena stanu zachowania siedlisk ptaków. 2. dla: A072, A074, A073, A075, A089, A215, A030 - inwentaryzacja aktywnych gniazd, inwentaryzacja gniazd w obszarze Natura 2000 prowadzona w okresach </w:t>
            </w:r>
            <w:proofErr w:type="spellStart"/>
            <w:r w:rsidRPr="004873D1">
              <w:rPr>
                <w:rFonts w:eastAsia="Times New Roman" w:cs="Calibri"/>
                <w:color w:val="auto"/>
                <w:sz w:val="18"/>
                <w:szCs w:val="18"/>
                <w:lang w:eastAsia="pl-PL"/>
              </w:rPr>
              <w:t>jesiennozimowych</w:t>
            </w:r>
            <w:proofErr w:type="spellEnd"/>
            <w:r w:rsidRPr="004873D1">
              <w:rPr>
                <w:rFonts w:eastAsia="Times New Roman" w:cs="Calibri"/>
                <w:color w:val="auto"/>
                <w:sz w:val="18"/>
                <w:szCs w:val="18"/>
                <w:lang w:eastAsia="pl-PL"/>
              </w:rPr>
              <w:t>, przy braku ulistnienia na powierzchniach leśnych o wieku drzewostanu powyżej 80 lat, połączona z wcześniejszym ustaleniem zajętych rewirów lęgowych, dokonanym przez obserwacje par lęgowych w sezonie lęgowym 3. dla: A004, A021, A051, A165, A168 - przeprowadzenie oceny natężenia ruchu turystycznego na ciekach i brzegach jezior w miejscach koncentracji miejsc bytowania gatunku wykazanych na podstawie monitoringu w okresach szczególnie ważnych dla gatunku.</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Pr>
          <w:p w:rsidR="004873D1" w:rsidRPr="00804FA5" w:rsidRDefault="004873D1" w:rsidP="004873D1">
            <w:pPr>
              <w:spacing w:after="0" w:line="240" w:lineRule="auto"/>
              <w:rPr>
                <w:rFonts w:eastAsia="Times New Roman" w:cs="Calibri"/>
                <w:color w:val="000000"/>
                <w:sz w:val="18"/>
                <w:szCs w:val="18"/>
                <w:lang w:eastAsia="pl-PL"/>
              </w:rPr>
            </w:pPr>
            <w:r w:rsidRPr="00804FA5">
              <w:rPr>
                <w:rFonts w:eastAsia="Times New Roman" w:cs="Calibri"/>
                <w:color w:val="000000"/>
                <w:sz w:val="18"/>
                <w:szCs w:val="18"/>
                <w:lang w:eastAsia="pl-PL"/>
              </w:rPr>
              <w:t xml:space="preserve">Wykonanie ekspertyz na potrzeby uzupełniania stanu wiedzy dla </w:t>
            </w:r>
            <w:r w:rsidRPr="00804FA5">
              <w:rPr>
                <w:rFonts w:eastAsia="Times New Roman" w:cs="Calibri"/>
                <w:b/>
                <w:bCs/>
                <w:color w:val="000000"/>
                <w:sz w:val="18"/>
                <w:szCs w:val="18"/>
                <w:lang w:eastAsia="pl-PL"/>
              </w:rPr>
              <w:t>1</w:t>
            </w:r>
            <w:r w:rsidRPr="00804FA5">
              <w:rPr>
                <w:rFonts w:eastAsia="Times New Roman" w:cs="Calibri"/>
                <w:color w:val="000000"/>
                <w:sz w:val="18"/>
                <w:szCs w:val="18"/>
                <w:lang w:eastAsia="pl-PL"/>
              </w:rPr>
              <w:t xml:space="preserve"> przedmiotu ochrony na obszarze Natura 2000 </w:t>
            </w:r>
            <w:r w:rsidRPr="00804FA5">
              <w:rPr>
                <w:rFonts w:eastAsia="Times New Roman" w:cs="Calibri"/>
                <w:b/>
                <w:color w:val="000000"/>
                <w:sz w:val="18"/>
                <w:szCs w:val="18"/>
                <w:lang w:eastAsia="pl-PL"/>
              </w:rPr>
              <w:t xml:space="preserve">Bagna </w:t>
            </w:r>
            <w:proofErr w:type="spellStart"/>
            <w:r w:rsidRPr="00804FA5">
              <w:rPr>
                <w:rFonts w:eastAsia="Times New Roman" w:cs="Calibri"/>
                <w:b/>
                <w:color w:val="000000"/>
                <w:sz w:val="18"/>
                <w:szCs w:val="18"/>
                <w:lang w:eastAsia="pl-PL"/>
              </w:rPr>
              <w:t>Rozwarowskie</w:t>
            </w:r>
            <w:proofErr w:type="spellEnd"/>
            <w:r w:rsidRPr="00804FA5">
              <w:rPr>
                <w:rFonts w:eastAsia="Times New Roman" w:cs="Calibri"/>
                <w:color w:val="000000"/>
                <w:sz w:val="18"/>
                <w:szCs w:val="18"/>
                <w:lang w:eastAsia="pl-PL"/>
              </w:rPr>
              <w:t xml:space="preserve"> </w:t>
            </w:r>
            <w:r w:rsidRPr="00804FA5">
              <w:rPr>
                <w:rFonts w:cs="Calibri"/>
                <w:color w:val="000000"/>
                <w:sz w:val="18"/>
                <w:szCs w:val="18"/>
              </w:rPr>
              <w:t xml:space="preserve">PLB320001 </w:t>
            </w:r>
            <w:r w:rsidRPr="00804FA5">
              <w:rPr>
                <w:rFonts w:eastAsia="Times New Roman" w:cs="Calibri"/>
                <w:color w:val="000000"/>
                <w:sz w:val="18"/>
                <w:szCs w:val="18"/>
                <w:lang w:eastAsia="pl-PL"/>
              </w:rPr>
              <w:t xml:space="preserve">– </w:t>
            </w:r>
            <w:r w:rsidRPr="00804FA5">
              <w:rPr>
                <w:rFonts w:eastAsia="Times New Roman" w:cs="Calibri"/>
                <w:b/>
                <w:color w:val="000000"/>
                <w:sz w:val="18"/>
                <w:szCs w:val="18"/>
                <w:lang w:eastAsia="pl-PL"/>
              </w:rPr>
              <w:t>ptaki</w:t>
            </w:r>
            <w:r w:rsidRPr="00804FA5">
              <w:rPr>
                <w:rFonts w:eastAsia="Times New Roman" w:cs="Calibri"/>
                <w:color w:val="000000"/>
                <w:sz w:val="18"/>
                <w:szCs w:val="18"/>
                <w:lang w:eastAsia="pl-PL"/>
              </w:rPr>
              <w:t xml:space="preserve">: A294 wodniczka </w:t>
            </w:r>
            <w:proofErr w:type="spellStart"/>
            <w:r w:rsidRPr="00804FA5">
              <w:rPr>
                <w:rFonts w:eastAsia="Times New Roman" w:cs="Calibri"/>
                <w:i/>
                <w:iCs/>
                <w:color w:val="000000"/>
                <w:sz w:val="18"/>
                <w:szCs w:val="18"/>
                <w:lang w:eastAsia="pl-PL"/>
              </w:rPr>
              <w:t>Acrocephalus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paludicola</w:t>
            </w:r>
            <w:proofErr w:type="spellEnd"/>
            <w:r w:rsidRPr="00804FA5">
              <w:rPr>
                <w:rFonts w:eastAsia="Times New Roman" w:cs="Calibri"/>
                <w:i/>
                <w:iCs/>
                <w:color w:val="000000"/>
                <w:sz w:val="18"/>
                <w:szCs w:val="18"/>
                <w:lang w:eastAsia="pl-PL"/>
              </w:rPr>
              <w:t xml:space="preserve"> </w:t>
            </w:r>
          </w:p>
        </w:tc>
        <w:tc>
          <w:tcPr>
            <w:tcW w:w="944"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4249,65</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inwentaryzacja stanowisk wodniczki, a w przypadku stwierdzenia stanowisk wodniczki, określenie optymalnego składu oraz struktury roślinności w siedliskach, przeprowadzenie badań składu gatunkowego oraz struktury roślinności na powierzchniach próbnych w obrębie siedlisk zajmowanych obecnie przez wodniczkę i w oparciu o porównanie z siedliskami silnej wschodniej populacji wodniczki, określenie optymalnego dla tego gatunku składu oraz struktury roślinności, z jednoczesną oceną możliwości osiągnięcia takiego stanu.</w:t>
            </w:r>
          </w:p>
        </w:tc>
      </w:tr>
      <w:tr w:rsidR="004873D1" w:rsidRPr="00804FA5" w:rsidTr="001869F3">
        <w:trPr>
          <w:jc w:val="center"/>
        </w:trPr>
        <w:tc>
          <w:tcPr>
            <w:tcW w:w="704" w:type="dxa"/>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right w:val="single" w:sz="4" w:space="0" w:color="auto"/>
            </w:tcBorders>
          </w:tcPr>
          <w:p w:rsidR="004873D1" w:rsidRPr="00804FA5" w:rsidRDefault="004873D1" w:rsidP="004873D1">
            <w:pPr>
              <w:spacing w:after="0" w:line="240" w:lineRule="auto"/>
              <w:rPr>
                <w:rFonts w:eastAsia="Times New Roman" w:cs="Calibri"/>
                <w:color w:val="000000"/>
                <w:sz w:val="18"/>
                <w:szCs w:val="18"/>
                <w:lang w:eastAsia="pl-PL"/>
              </w:rPr>
            </w:pPr>
            <w:r w:rsidRPr="00804FA5">
              <w:rPr>
                <w:rFonts w:eastAsia="Times New Roman" w:cs="Calibri"/>
                <w:color w:val="000000"/>
                <w:sz w:val="18"/>
                <w:szCs w:val="18"/>
                <w:lang w:eastAsia="pl-PL"/>
              </w:rPr>
              <w:t xml:space="preserve">Wykonanie ekspertyz na potrzeby uzupełniania stanu wiedzy dla </w:t>
            </w:r>
            <w:r w:rsidRPr="00804FA5">
              <w:rPr>
                <w:rFonts w:eastAsia="Times New Roman" w:cs="Calibri"/>
                <w:b/>
                <w:bCs/>
                <w:color w:val="000000"/>
                <w:sz w:val="18"/>
                <w:szCs w:val="18"/>
                <w:lang w:eastAsia="pl-PL"/>
              </w:rPr>
              <w:t>2</w:t>
            </w:r>
            <w:r w:rsidRPr="00804FA5">
              <w:rPr>
                <w:rFonts w:eastAsia="Times New Roman" w:cs="Calibri"/>
                <w:color w:val="000000"/>
                <w:sz w:val="18"/>
                <w:szCs w:val="18"/>
                <w:lang w:eastAsia="pl-PL"/>
              </w:rPr>
              <w:t xml:space="preserve"> przedmiotów ochrony na obszarze Natura 2000 </w:t>
            </w:r>
            <w:r w:rsidRPr="00804FA5">
              <w:rPr>
                <w:rFonts w:eastAsia="Times New Roman" w:cs="Calibri"/>
                <w:b/>
                <w:color w:val="000000"/>
                <w:sz w:val="18"/>
                <w:szCs w:val="18"/>
                <w:lang w:eastAsia="pl-PL"/>
              </w:rPr>
              <w:t>Jeziora Szczecineckie</w:t>
            </w:r>
            <w:r w:rsidRPr="00804FA5">
              <w:rPr>
                <w:rFonts w:eastAsia="Times New Roman" w:cs="Calibri"/>
                <w:color w:val="000000"/>
                <w:sz w:val="18"/>
                <w:szCs w:val="18"/>
                <w:lang w:eastAsia="pl-PL"/>
              </w:rPr>
              <w:t xml:space="preserve"> </w:t>
            </w:r>
            <w:r w:rsidRPr="00804FA5">
              <w:rPr>
                <w:rFonts w:cs="Calibri"/>
                <w:color w:val="000000"/>
                <w:sz w:val="18"/>
                <w:szCs w:val="18"/>
              </w:rPr>
              <w:t xml:space="preserve">PLH320009 </w:t>
            </w:r>
            <w:r w:rsidRPr="00804FA5">
              <w:rPr>
                <w:rFonts w:eastAsia="Times New Roman" w:cs="Calibri"/>
                <w:color w:val="000000"/>
                <w:sz w:val="18"/>
                <w:szCs w:val="18"/>
                <w:lang w:eastAsia="pl-PL"/>
              </w:rPr>
              <w:t xml:space="preserve">– </w:t>
            </w:r>
            <w:r w:rsidRPr="00804FA5">
              <w:rPr>
                <w:rFonts w:eastAsia="Times New Roman" w:cs="Calibri"/>
                <w:b/>
                <w:color w:val="000000"/>
                <w:sz w:val="18"/>
                <w:szCs w:val="18"/>
                <w:lang w:eastAsia="pl-PL"/>
              </w:rPr>
              <w:t>bezkręgowce</w:t>
            </w:r>
            <w:r w:rsidRPr="00804FA5">
              <w:rPr>
                <w:rFonts w:eastAsia="Times New Roman" w:cs="Calibri"/>
                <w:color w:val="000000"/>
                <w:sz w:val="18"/>
                <w:szCs w:val="18"/>
                <w:lang w:eastAsia="pl-PL"/>
              </w:rPr>
              <w:t xml:space="preserve">: 1037 </w:t>
            </w:r>
            <w:proofErr w:type="spellStart"/>
            <w:r w:rsidRPr="00804FA5">
              <w:rPr>
                <w:rFonts w:eastAsia="Times New Roman" w:cs="Calibri"/>
                <w:color w:val="000000"/>
                <w:sz w:val="18"/>
                <w:szCs w:val="18"/>
                <w:lang w:eastAsia="pl-PL"/>
              </w:rPr>
              <w:t>trzepla</w:t>
            </w:r>
            <w:proofErr w:type="spellEnd"/>
            <w:r w:rsidRPr="00804FA5">
              <w:rPr>
                <w:rFonts w:eastAsia="Times New Roman" w:cs="Calibri"/>
                <w:color w:val="000000"/>
                <w:sz w:val="18"/>
                <w:szCs w:val="18"/>
                <w:lang w:eastAsia="pl-PL"/>
              </w:rPr>
              <w:t xml:space="preserve"> zielona </w:t>
            </w:r>
            <w:proofErr w:type="spellStart"/>
            <w:r w:rsidRPr="00804FA5">
              <w:rPr>
                <w:rFonts w:eastAsia="Times New Roman" w:cs="Calibri"/>
                <w:i/>
                <w:iCs/>
                <w:color w:val="000000"/>
                <w:sz w:val="18"/>
                <w:szCs w:val="18"/>
                <w:lang w:eastAsia="pl-PL"/>
              </w:rPr>
              <w:t>Ophiogomphus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cecilia</w:t>
            </w:r>
            <w:proofErr w:type="spellEnd"/>
            <w:r w:rsidRPr="00804FA5">
              <w:rPr>
                <w:rFonts w:eastAsia="Times New Roman" w:cs="Calibri"/>
                <w:color w:val="000000"/>
                <w:sz w:val="18"/>
                <w:szCs w:val="18"/>
                <w:lang w:eastAsia="pl-PL"/>
              </w:rPr>
              <w:t xml:space="preserve">, 1042 zalotka większa </w:t>
            </w:r>
            <w:proofErr w:type="spellStart"/>
            <w:r w:rsidRPr="00804FA5">
              <w:rPr>
                <w:rFonts w:eastAsia="Times New Roman" w:cs="Calibri"/>
                <w:i/>
                <w:iCs/>
                <w:color w:val="000000"/>
                <w:sz w:val="18"/>
                <w:szCs w:val="18"/>
                <w:lang w:eastAsia="pl-PL"/>
              </w:rPr>
              <w:t>Leucorrhinia</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pectoralis</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6479,19</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Wykonanie rozpoznania występowania gatunku: wyszukiwanie, inwentaryzacja i ocena stanu populacji.</w:t>
            </w:r>
          </w:p>
        </w:tc>
      </w:tr>
      <w:tr w:rsidR="004873D1" w:rsidRPr="00804FA5" w:rsidTr="001869F3">
        <w:trPr>
          <w:jc w:val="center"/>
        </w:trPr>
        <w:tc>
          <w:tcPr>
            <w:tcW w:w="704" w:type="dxa"/>
            <w:tcBorders>
              <w:right w:val="single" w:sz="4" w:space="0" w:color="auto"/>
            </w:tcBorders>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right w:val="single" w:sz="4" w:space="0" w:color="auto"/>
            </w:tcBorders>
          </w:tcPr>
          <w:p w:rsidR="004873D1" w:rsidRPr="00804FA5" w:rsidRDefault="004873D1" w:rsidP="004873D1">
            <w:pPr>
              <w:spacing w:after="0" w:line="240" w:lineRule="auto"/>
              <w:rPr>
                <w:rFonts w:eastAsia="Times New Roman" w:cs="Calibri"/>
                <w:color w:val="000000"/>
                <w:sz w:val="18"/>
                <w:szCs w:val="18"/>
                <w:lang w:eastAsia="pl-PL"/>
              </w:rPr>
            </w:pPr>
            <w:r w:rsidRPr="00804FA5">
              <w:rPr>
                <w:rFonts w:eastAsia="Times New Roman" w:cs="Calibri"/>
                <w:color w:val="000000"/>
                <w:sz w:val="18"/>
                <w:szCs w:val="18"/>
                <w:lang w:eastAsia="pl-PL"/>
              </w:rPr>
              <w:t xml:space="preserve">Wykonanie ekspertyz na potrzeby uzupełniania stanu wiedzy dla 2 przedmiotów ochrony na obszarze Natura 2000 </w:t>
            </w:r>
            <w:r w:rsidRPr="00804FA5">
              <w:rPr>
                <w:rFonts w:eastAsia="Times New Roman" w:cs="Calibri"/>
                <w:b/>
                <w:color w:val="000000"/>
                <w:sz w:val="18"/>
                <w:szCs w:val="18"/>
                <w:lang w:eastAsia="pl-PL"/>
              </w:rPr>
              <w:t>Wzgórza Bukowe</w:t>
            </w:r>
            <w:r w:rsidRPr="00804FA5">
              <w:rPr>
                <w:rFonts w:eastAsia="Times New Roman" w:cs="Calibri"/>
                <w:color w:val="000000"/>
                <w:sz w:val="18"/>
                <w:szCs w:val="18"/>
                <w:lang w:eastAsia="pl-PL"/>
              </w:rPr>
              <w:t xml:space="preserve"> </w:t>
            </w:r>
            <w:r w:rsidRPr="00804FA5">
              <w:rPr>
                <w:rFonts w:cs="Calibri"/>
                <w:color w:val="000000"/>
                <w:sz w:val="18"/>
                <w:szCs w:val="18"/>
              </w:rPr>
              <w:t xml:space="preserve">PLH320020 </w:t>
            </w:r>
            <w:r w:rsidRPr="00804FA5">
              <w:rPr>
                <w:rFonts w:eastAsia="Times New Roman" w:cs="Calibri"/>
                <w:color w:val="000000"/>
                <w:sz w:val="18"/>
                <w:szCs w:val="18"/>
                <w:lang w:eastAsia="pl-PL"/>
              </w:rPr>
              <w:t xml:space="preserve">- </w:t>
            </w:r>
            <w:r w:rsidRPr="00804FA5">
              <w:rPr>
                <w:rFonts w:eastAsia="Times New Roman" w:cs="Calibri"/>
                <w:b/>
                <w:color w:val="000000"/>
                <w:sz w:val="18"/>
                <w:szCs w:val="18"/>
                <w:lang w:eastAsia="pl-PL"/>
              </w:rPr>
              <w:t>ssaki</w:t>
            </w:r>
            <w:r w:rsidRPr="00804FA5">
              <w:rPr>
                <w:rFonts w:eastAsia="Times New Roman" w:cs="Calibri"/>
                <w:color w:val="000000"/>
                <w:sz w:val="18"/>
                <w:szCs w:val="18"/>
                <w:lang w:eastAsia="pl-PL"/>
              </w:rPr>
              <w:t xml:space="preserve">: 1308 mopek </w:t>
            </w:r>
            <w:proofErr w:type="spellStart"/>
            <w:r w:rsidRPr="00804FA5">
              <w:rPr>
                <w:rFonts w:eastAsia="Times New Roman" w:cs="Calibri"/>
                <w:i/>
                <w:iCs/>
                <w:color w:val="000000"/>
                <w:sz w:val="18"/>
                <w:szCs w:val="18"/>
                <w:lang w:eastAsia="pl-PL"/>
              </w:rPr>
              <w:t>Barbastella</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barbastellus</w:t>
            </w:r>
            <w:proofErr w:type="spellEnd"/>
            <w:r w:rsidRPr="00804FA5">
              <w:rPr>
                <w:rFonts w:eastAsia="Times New Roman" w:cs="Calibri"/>
                <w:color w:val="000000"/>
                <w:sz w:val="18"/>
                <w:szCs w:val="18"/>
                <w:lang w:eastAsia="pl-PL"/>
              </w:rPr>
              <w:t xml:space="preserve">, 1324 nocek duży </w:t>
            </w:r>
            <w:proofErr w:type="spellStart"/>
            <w:r w:rsidRPr="00804FA5">
              <w:rPr>
                <w:rFonts w:eastAsia="Times New Roman" w:cs="Calibri"/>
                <w:i/>
                <w:iCs/>
                <w:color w:val="000000"/>
                <w:sz w:val="18"/>
                <w:szCs w:val="18"/>
                <w:lang w:eastAsia="pl-PL"/>
              </w:rPr>
              <w:t>Myotis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myotis</w:t>
            </w:r>
            <w:proofErr w:type="spellEnd"/>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12011,05</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Poznanie zasobów gatunku. Rozpoznanie rozprzestrzeniania i stanu populacji, w szczególności miejsc rozrodu i miejsc zimowania, kryjówek letnich i przejściowych oraz miejsc żerowania.</w:t>
            </w:r>
          </w:p>
        </w:tc>
      </w:tr>
      <w:tr w:rsidR="004873D1" w:rsidRPr="00804FA5" w:rsidTr="001869F3">
        <w:trPr>
          <w:jc w:val="center"/>
        </w:trPr>
        <w:tc>
          <w:tcPr>
            <w:tcW w:w="704" w:type="dxa"/>
            <w:tcBorders>
              <w:right w:val="single" w:sz="4" w:space="0" w:color="auto"/>
            </w:tcBorders>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color w:val="000000"/>
                <w:sz w:val="18"/>
                <w:szCs w:val="18"/>
                <w:lang w:eastAsia="pl-PL"/>
              </w:rPr>
            </w:pPr>
            <w:r w:rsidRPr="00804FA5">
              <w:rPr>
                <w:rFonts w:eastAsia="Times New Roman" w:cs="Calibri"/>
                <w:color w:val="000000"/>
                <w:sz w:val="18"/>
                <w:szCs w:val="18"/>
                <w:lang w:eastAsia="pl-PL"/>
              </w:rPr>
              <w:t xml:space="preserve">Wykonanie ekspertyz na potrzeby uzupełniania stanu wiedzy dla 1 przedmiotu ochrony na obszarze Natura 2000 </w:t>
            </w:r>
            <w:r w:rsidRPr="00804FA5">
              <w:rPr>
                <w:rFonts w:eastAsia="Times New Roman" w:cs="Calibri"/>
                <w:b/>
                <w:color w:val="000000"/>
                <w:sz w:val="18"/>
                <w:szCs w:val="18"/>
                <w:lang w:eastAsia="pl-PL"/>
              </w:rPr>
              <w:t>Jeziora Czaplineckie PLH320039</w:t>
            </w:r>
            <w:r w:rsidRPr="00804FA5">
              <w:rPr>
                <w:rFonts w:eastAsia="Times New Roman" w:cs="Calibri"/>
                <w:color w:val="000000"/>
                <w:sz w:val="18"/>
                <w:szCs w:val="18"/>
                <w:lang w:eastAsia="pl-PL"/>
              </w:rPr>
              <w:t xml:space="preserve"> – ssaki: 1324 nocek duży </w:t>
            </w:r>
            <w:proofErr w:type="spellStart"/>
            <w:r w:rsidRPr="00804FA5">
              <w:rPr>
                <w:rFonts w:eastAsia="Times New Roman" w:cs="Calibri"/>
                <w:i/>
                <w:iCs/>
                <w:color w:val="000000"/>
                <w:sz w:val="18"/>
                <w:szCs w:val="18"/>
                <w:lang w:eastAsia="pl-PL"/>
              </w:rPr>
              <w:t>Myotis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myotis</w:t>
            </w:r>
            <w:proofErr w:type="spellEnd"/>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31949,30</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9A6FB7">
            <w:pPr>
              <w:numPr>
                <w:ilvl w:val="0"/>
                <w:numId w:val="94"/>
              </w:numPr>
              <w:spacing w:after="0" w:line="240" w:lineRule="auto"/>
              <w:ind w:left="121" w:right="42" w:hanging="216"/>
              <w:contextualSpacing/>
              <w:rPr>
                <w:rFonts w:eastAsia="Times New Roman" w:cs="Calibri"/>
                <w:sz w:val="18"/>
                <w:szCs w:val="18"/>
                <w:lang w:eastAsia="pl-PL"/>
              </w:rPr>
            </w:pPr>
            <w:r w:rsidRPr="004873D1">
              <w:rPr>
                <w:rFonts w:eastAsia="Times New Roman" w:cs="Calibri"/>
                <w:sz w:val="18"/>
                <w:szCs w:val="18"/>
                <w:lang w:eastAsia="pl-PL"/>
              </w:rPr>
              <w:t xml:space="preserve">Poznanie zasobów gatunku. Wykonanie inwentaryzacji przyrodniczej określającej liczebność i rozmieszczenie gatunku, dostępność żerowisk, schronisk letnich i miejsc zimowania, zagrożenia oraz działania  ochronne niezbędne do utrzymania właściwego stanu populacji. </w:t>
            </w:r>
            <w:r w:rsidRPr="004873D1">
              <w:rPr>
                <w:rFonts w:eastAsia="Times New Roman" w:cs="Calibri"/>
                <w:sz w:val="18"/>
                <w:szCs w:val="18"/>
                <w:lang w:eastAsia="pl-PL"/>
              </w:rPr>
              <w:t xml:space="preserve">B. </w:t>
            </w:r>
            <w:r w:rsidRPr="004873D1">
              <w:rPr>
                <w:rFonts w:eastAsia="Times New Roman" w:cs="Calibri"/>
                <w:sz w:val="18"/>
                <w:szCs w:val="18"/>
                <w:lang w:eastAsia="pl-PL"/>
              </w:rPr>
              <w:t xml:space="preserve">Rozpoznanie stanu </w:t>
            </w:r>
            <w:proofErr w:type="spellStart"/>
            <w:r w:rsidRPr="004873D1">
              <w:rPr>
                <w:rFonts w:eastAsia="Times New Roman" w:cs="Calibri"/>
                <w:sz w:val="18"/>
                <w:szCs w:val="18"/>
                <w:lang w:eastAsia="pl-PL"/>
              </w:rPr>
              <w:t>chiropterofauny</w:t>
            </w:r>
            <w:proofErr w:type="spellEnd"/>
            <w:r w:rsidRPr="004873D1">
              <w:rPr>
                <w:rFonts w:eastAsia="Times New Roman" w:cs="Calibri"/>
                <w:sz w:val="18"/>
                <w:szCs w:val="18"/>
                <w:lang w:eastAsia="pl-PL"/>
              </w:rPr>
              <w:t xml:space="preserve">. Wykonanie inwentaryzacji przyrodniczej określającej: zróżnicowanie gatunkowe, liczebność i rozmieszczenie </w:t>
            </w:r>
            <w:proofErr w:type="spellStart"/>
            <w:r w:rsidRPr="004873D1">
              <w:rPr>
                <w:rFonts w:eastAsia="Times New Roman" w:cs="Calibri"/>
                <w:sz w:val="18"/>
                <w:szCs w:val="18"/>
                <w:lang w:eastAsia="pl-PL"/>
              </w:rPr>
              <w:t>chiropterofauny</w:t>
            </w:r>
            <w:proofErr w:type="spellEnd"/>
            <w:r w:rsidRPr="004873D1">
              <w:rPr>
                <w:rFonts w:eastAsia="Times New Roman" w:cs="Calibri"/>
                <w:sz w:val="18"/>
                <w:szCs w:val="18"/>
                <w:lang w:eastAsia="pl-PL"/>
              </w:rPr>
              <w:t xml:space="preserve">, dostępność żerowisk, schronisk letnich i miejsc zimowania, zagrożenia oraz działania ochronne niezbędne do utrzymania właściwego stanu populacji. </w:t>
            </w:r>
          </w:p>
        </w:tc>
      </w:tr>
      <w:tr w:rsidR="004873D1" w:rsidRPr="00804FA5" w:rsidTr="001869F3">
        <w:trPr>
          <w:jc w:val="center"/>
        </w:trPr>
        <w:tc>
          <w:tcPr>
            <w:tcW w:w="704" w:type="dxa"/>
            <w:tcBorders>
              <w:right w:val="single" w:sz="4" w:space="0" w:color="auto"/>
            </w:tcBorders>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p>
        </w:tc>
        <w:tc>
          <w:tcPr>
            <w:tcW w:w="2316" w:type="dxa"/>
            <w:tcBorders>
              <w:right w:val="single" w:sz="4" w:space="0" w:color="auto"/>
            </w:tcBorders>
          </w:tcPr>
          <w:p w:rsidR="004873D1" w:rsidRPr="00804FA5" w:rsidRDefault="004873D1" w:rsidP="004873D1">
            <w:pPr>
              <w:spacing w:after="0" w:line="240" w:lineRule="auto"/>
              <w:rPr>
                <w:rFonts w:eastAsia="Times New Roman" w:cs="Calibri"/>
                <w:color w:val="000000"/>
                <w:sz w:val="18"/>
                <w:szCs w:val="18"/>
                <w:lang w:eastAsia="pl-PL"/>
              </w:rPr>
            </w:pPr>
            <w:r w:rsidRPr="00804FA5">
              <w:rPr>
                <w:rFonts w:eastAsia="Times New Roman" w:cs="Calibri"/>
                <w:color w:val="000000"/>
                <w:sz w:val="18"/>
                <w:szCs w:val="18"/>
                <w:lang w:eastAsia="pl-PL"/>
              </w:rPr>
              <w:t xml:space="preserve">Wykonanie ekspertyz na potrzeby uzupełniania stanu wiedzy dla </w:t>
            </w:r>
            <w:r w:rsidRPr="00804FA5">
              <w:rPr>
                <w:rFonts w:eastAsia="Times New Roman" w:cs="Calibri"/>
                <w:b/>
                <w:bCs/>
                <w:color w:val="000000"/>
                <w:sz w:val="18"/>
                <w:szCs w:val="18"/>
                <w:lang w:eastAsia="pl-PL"/>
              </w:rPr>
              <w:t xml:space="preserve">1 </w:t>
            </w:r>
            <w:r w:rsidRPr="00804FA5">
              <w:rPr>
                <w:rFonts w:eastAsia="Times New Roman" w:cs="Calibri"/>
                <w:color w:val="000000"/>
                <w:sz w:val="18"/>
                <w:szCs w:val="18"/>
                <w:lang w:eastAsia="pl-PL"/>
              </w:rPr>
              <w:t xml:space="preserve">przedmiotu ochrony na obszarze Natura 2000 </w:t>
            </w:r>
            <w:r w:rsidRPr="00804FA5">
              <w:rPr>
                <w:rFonts w:eastAsia="Times New Roman" w:cs="Calibri"/>
                <w:b/>
                <w:color w:val="000000"/>
                <w:sz w:val="18"/>
                <w:szCs w:val="18"/>
                <w:lang w:eastAsia="pl-PL"/>
              </w:rPr>
              <w:t>Diabelskie Pustacie</w:t>
            </w:r>
            <w:r w:rsidRPr="00804FA5">
              <w:rPr>
                <w:rFonts w:eastAsia="Times New Roman" w:cs="Calibri"/>
                <w:color w:val="000000"/>
                <w:sz w:val="18"/>
                <w:szCs w:val="18"/>
                <w:lang w:eastAsia="pl-PL"/>
              </w:rPr>
              <w:t xml:space="preserve"> </w:t>
            </w:r>
            <w:r w:rsidRPr="00804FA5">
              <w:rPr>
                <w:rFonts w:cs="Calibri"/>
                <w:color w:val="000000"/>
                <w:sz w:val="18"/>
                <w:szCs w:val="18"/>
              </w:rPr>
              <w:t xml:space="preserve">PLH320048 </w:t>
            </w:r>
            <w:r w:rsidRPr="00804FA5">
              <w:rPr>
                <w:rFonts w:eastAsia="Times New Roman" w:cs="Calibri"/>
                <w:color w:val="000000"/>
                <w:sz w:val="18"/>
                <w:szCs w:val="18"/>
                <w:lang w:eastAsia="pl-PL"/>
              </w:rPr>
              <w:t xml:space="preserve">– </w:t>
            </w:r>
            <w:r w:rsidRPr="00804FA5">
              <w:rPr>
                <w:rFonts w:eastAsia="Times New Roman" w:cs="Calibri"/>
                <w:b/>
                <w:color w:val="000000"/>
                <w:sz w:val="18"/>
                <w:szCs w:val="18"/>
                <w:lang w:eastAsia="pl-PL"/>
              </w:rPr>
              <w:t>bezkręgowce</w:t>
            </w:r>
            <w:r w:rsidRPr="00804FA5">
              <w:rPr>
                <w:rFonts w:eastAsia="Times New Roman" w:cs="Calibri"/>
                <w:color w:val="000000"/>
                <w:sz w:val="18"/>
                <w:szCs w:val="18"/>
                <w:lang w:eastAsia="pl-PL"/>
              </w:rPr>
              <w:t xml:space="preserve">: 1081 pływak </w:t>
            </w:r>
            <w:proofErr w:type="spellStart"/>
            <w:r w:rsidRPr="00804FA5">
              <w:rPr>
                <w:rFonts w:eastAsia="Times New Roman" w:cs="Calibri"/>
                <w:color w:val="000000"/>
                <w:sz w:val="18"/>
                <w:szCs w:val="18"/>
                <w:lang w:eastAsia="pl-PL"/>
              </w:rPr>
              <w:t>szerokobrzeżek</w:t>
            </w:r>
            <w:proofErr w:type="spellEnd"/>
            <w:r w:rsidRPr="00804FA5">
              <w:rPr>
                <w:rFonts w:eastAsia="Times New Roman" w:cs="Calibri"/>
                <w:color w:val="000000"/>
                <w:sz w:val="18"/>
                <w:szCs w:val="18"/>
                <w:lang w:eastAsia="pl-PL"/>
              </w:rPr>
              <w:t xml:space="preserve"> </w:t>
            </w:r>
            <w:proofErr w:type="spellStart"/>
            <w:r w:rsidRPr="00804FA5">
              <w:rPr>
                <w:rFonts w:eastAsia="Times New Roman" w:cs="Calibri"/>
                <w:i/>
                <w:iCs/>
                <w:color w:val="000000"/>
                <w:sz w:val="18"/>
                <w:szCs w:val="18"/>
                <w:lang w:eastAsia="pl-PL"/>
              </w:rPr>
              <w:t>Dytiscus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latissimus</w:t>
            </w:r>
            <w:proofErr w:type="spellEnd"/>
            <w:r w:rsidRPr="00804FA5">
              <w:rPr>
                <w:rFonts w:eastAsia="Times New Roman" w:cs="Calibri"/>
                <w:color w:val="000000"/>
                <w:sz w:val="18"/>
                <w:szCs w:val="18"/>
                <w:lang w:eastAsia="pl-PL"/>
              </w:rPr>
              <w:t xml:space="preserve"> </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3232,08</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Inwentaryzacja gatunku. Weryfikacja oraz ocena stanu populacji w obszarze Natura 2000, rozmieszczenie, zagrożenia oraz działania ochronne niezbędne do utrzymania właściwego stanu populacji.</w:t>
            </w:r>
          </w:p>
        </w:tc>
      </w:tr>
      <w:tr w:rsidR="004873D1" w:rsidRPr="00804FA5" w:rsidTr="001869F3">
        <w:trPr>
          <w:jc w:val="center"/>
        </w:trPr>
        <w:tc>
          <w:tcPr>
            <w:tcW w:w="704" w:type="dxa"/>
            <w:tcBorders>
              <w:right w:val="single" w:sz="4" w:space="0" w:color="auto"/>
            </w:tcBorders>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right w:val="single" w:sz="4" w:space="0" w:color="auto"/>
            </w:tcBorders>
          </w:tcPr>
          <w:p w:rsidR="004873D1" w:rsidRPr="00804FA5" w:rsidRDefault="004873D1" w:rsidP="004873D1">
            <w:pPr>
              <w:spacing w:after="0" w:line="240" w:lineRule="auto"/>
              <w:rPr>
                <w:rFonts w:eastAsia="Times New Roman" w:cs="Calibri"/>
                <w:color w:val="000000"/>
                <w:sz w:val="18"/>
                <w:szCs w:val="18"/>
                <w:lang w:eastAsia="pl-PL"/>
              </w:rPr>
            </w:pPr>
            <w:r w:rsidRPr="00804FA5">
              <w:rPr>
                <w:rFonts w:eastAsia="Times New Roman" w:cs="Calibri"/>
                <w:color w:val="000000"/>
                <w:sz w:val="18"/>
                <w:szCs w:val="18"/>
                <w:lang w:eastAsia="pl-PL"/>
              </w:rPr>
              <w:t xml:space="preserve">Wykonanie ekspertyz na potrzeby uzupełniania stanu wiedzy dla </w:t>
            </w:r>
            <w:r w:rsidRPr="00804FA5">
              <w:rPr>
                <w:rFonts w:eastAsia="Times New Roman" w:cs="Calibri"/>
                <w:b/>
                <w:bCs/>
                <w:color w:val="000000"/>
                <w:sz w:val="18"/>
                <w:szCs w:val="18"/>
                <w:lang w:eastAsia="pl-PL"/>
              </w:rPr>
              <w:t>13</w:t>
            </w:r>
            <w:r w:rsidRPr="00804FA5">
              <w:rPr>
                <w:rFonts w:eastAsia="Times New Roman" w:cs="Calibri"/>
                <w:color w:val="000000"/>
                <w:sz w:val="18"/>
                <w:szCs w:val="18"/>
                <w:lang w:eastAsia="pl-PL"/>
              </w:rPr>
              <w:t xml:space="preserve"> przedmiotów ochrony na obszarze Natura 2000 </w:t>
            </w:r>
            <w:r w:rsidRPr="00804FA5">
              <w:rPr>
                <w:rFonts w:eastAsia="Times New Roman" w:cs="Calibri"/>
                <w:b/>
                <w:color w:val="000000"/>
                <w:sz w:val="18"/>
                <w:szCs w:val="18"/>
                <w:lang w:eastAsia="pl-PL"/>
              </w:rPr>
              <w:t>Dolna Odra</w:t>
            </w:r>
            <w:r w:rsidRPr="00804FA5">
              <w:rPr>
                <w:rFonts w:eastAsia="Times New Roman" w:cs="Calibri"/>
                <w:color w:val="000000"/>
                <w:sz w:val="18"/>
                <w:szCs w:val="18"/>
                <w:lang w:eastAsia="pl-PL"/>
              </w:rPr>
              <w:t xml:space="preserve"> PLH320037 – </w:t>
            </w:r>
            <w:r w:rsidRPr="00804FA5">
              <w:rPr>
                <w:rFonts w:eastAsia="Times New Roman" w:cs="Calibri"/>
                <w:b/>
                <w:color w:val="000000"/>
                <w:sz w:val="18"/>
                <w:szCs w:val="18"/>
                <w:lang w:eastAsia="pl-PL"/>
              </w:rPr>
              <w:t>siedliska</w:t>
            </w:r>
            <w:r w:rsidRPr="00804FA5">
              <w:rPr>
                <w:rFonts w:eastAsia="Times New Roman" w:cs="Calibri"/>
                <w:color w:val="000000"/>
                <w:sz w:val="18"/>
                <w:szCs w:val="18"/>
                <w:lang w:eastAsia="pl-PL"/>
              </w:rPr>
              <w:t xml:space="preserve">: 6120* Ciepłolubne, śródlądowe murawy </w:t>
            </w:r>
            <w:proofErr w:type="spellStart"/>
            <w:r w:rsidRPr="00804FA5">
              <w:rPr>
                <w:rFonts w:eastAsia="Times New Roman" w:cs="Calibri"/>
                <w:color w:val="000000"/>
                <w:sz w:val="18"/>
                <w:szCs w:val="18"/>
                <w:lang w:eastAsia="pl-PL"/>
              </w:rPr>
              <w:t>napiaskowe</w:t>
            </w:r>
            <w:proofErr w:type="spellEnd"/>
            <w:r w:rsidRPr="00804FA5">
              <w:rPr>
                <w:rFonts w:eastAsia="Times New Roman" w:cs="Calibri"/>
                <w:color w:val="000000"/>
                <w:sz w:val="18"/>
                <w:szCs w:val="18"/>
                <w:lang w:eastAsia="pl-PL"/>
              </w:rPr>
              <w:t xml:space="preserve"> (</w:t>
            </w:r>
            <w:proofErr w:type="spellStart"/>
            <w:r w:rsidRPr="00804FA5">
              <w:rPr>
                <w:rFonts w:eastAsia="Times New Roman" w:cs="Calibri"/>
                <w:i/>
                <w:iCs/>
                <w:color w:val="000000"/>
                <w:sz w:val="18"/>
                <w:szCs w:val="18"/>
                <w:lang w:eastAsia="pl-PL"/>
              </w:rPr>
              <w:t>Koelerion</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glaucae</w:t>
            </w:r>
            <w:proofErr w:type="spellEnd"/>
            <w:r w:rsidRPr="00804FA5">
              <w:rPr>
                <w:rFonts w:eastAsia="Times New Roman" w:cs="Calibri"/>
                <w:color w:val="000000"/>
                <w:sz w:val="18"/>
                <w:szCs w:val="18"/>
                <w:lang w:eastAsia="pl-PL"/>
              </w:rPr>
              <w:t>), 9110 Kwaśne buczyny (</w:t>
            </w:r>
            <w:proofErr w:type="spellStart"/>
            <w:r w:rsidRPr="00804FA5">
              <w:rPr>
                <w:rFonts w:eastAsia="Times New Roman" w:cs="Calibri"/>
                <w:i/>
                <w:iCs/>
                <w:color w:val="000000"/>
                <w:sz w:val="18"/>
                <w:szCs w:val="18"/>
                <w:lang w:eastAsia="pl-PL"/>
              </w:rPr>
              <w:t>Luzulo-Fagenion</w:t>
            </w:r>
            <w:proofErr w:type="spellEnd"/>
            <w:r w:rsidRPr="00804FA5">
              <w:rPr>
                <w:rFonts w:eastAsia="Times New Roman" w:cs="Calibri"/>
                <w:color w:val="000000"/>
                <w:sz w:val="18"/>
                <w:szCs w:val="18"/>
                <w:lang w:eastAsia="pl-PL"/>
              </w:rPr>
              <w:t>), 9130 Żyzne buczyny (</w:t>
            </w:r>
            <w:proofErr w:type="spellStart"/>
            <w:r w:rsidRPr="00804FA5">
              <w:rPr>
                <w:rFonts w:eastAsia="Times New Roman" w:cs="Calibri"/>
                <w:i/>
                <w:iCs/>
                <w:color w:val="000000"/>
                <w:sz w:val="18"/>
                <w:szCs w:val="18"/>
                <w:lang w:eastAsia="pl-PL"/>
              </w:rPr>
              <w:t>Dentario</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glandulosae-Fagenion</w:t>
            </w:r>
            <w:proofErr w:type="spellEnd"/>
            <w:r w:rsidRPr="00804FA5">
              <w:rPr>
                <w:rFonts w:eastAsia="Times New Roman" w:cs="Calibri"/>
                <w:color w:val="000000"/>
                <w:sz w:val="18"/>
                <w:szCs w:val="18"/>
                <w:lang w:eastAsia="pl-PL"/>
              </w:rPr>
              <w:t xml:space="preserve">, </w:t>
            </w:r>
            <w:r w:rsidRPr="00804FA5">
              <w:rPr>
                <w:rFonts w:eastAsia="Times New Roman" w:cs="Calibri"/>
                <w:i/>
                <w:iCs/>
                <w:color w:val="000000"/>
                <w:sz w:val="18"/>
                <w:szCs w:val="18"/>
                <w:lang w:eastAsia="pl-PL"/>
              </w:rPr>
              <w:t xml:space="preserve">Galio </w:t>
            </w:r>
            <w:proofErr w:type="spellStart"/>
            <w:r w:rsidRPr="00804FA5">
              <w:rPr>
                <w:rFonts w:eastAsia="Times New Roman" w:cs="Calibri"/>
                <w:i/>
                <w:iCs/>
                <w:color w:val="000000"/>
                <w:sz w:val="18"/>
                <w:szCs w:val="18"/>
                <w:lang w:eastAsia="pl-PL"/>
              </w:rPr>
              <w:t>odorati-Fagenion</w:t>
            </w:r>
            <w:proofErr w:type="spellEnd"/>
            <w:r w:rsidRPr="00804FA5">
              <w:rPr>
                <w:rFonts w:eastAsia="Times New Roman" w:cs="Calibri"/>
                <w:color w:val="000000"/>
                <w:sz w:val="18"/>
                <w:szCs w:val="18"/>
                <w:lang w:eastAsia="pl-PL"/>
              </w:rPr>
              <w:t xml:space="preserve">), 9160 Grąd </w:t>
            </w:r>
            <w:proofErr w:type="spellStart"/>
            <w:r w:rsidRPr="00804FA5">
              <w:rPr>
                <w:rFonts w:eastAsia="Times New Roman" w:cs="Calibri"/>
                <w:color w:val="000000"/>
                <w:sz w:val="18"/>
                <w:szCs w:val="18"/>
                <w:lang w:eastAsia="pl-PL"/>
              </w:rPr>
              <w:t>subatlantycki</w:t>
            </w:r>
            <w:proofErr w:type="spellEnd"/>
            <w:r w:rsidRPr="00804FA5">
              <w:rPr>
                <w:rFonts w:eastAsia="Times New Roman" w:cs="Calibri"/>
                <w:color w:val="000000"/>
                <w:sz w:val="18"/>
                <w:szCs w:val="18"/>
                <w:lang w:eastAsia="pl-PL"/>
              </w:rPr>
              <w:t xml:space="preserve"> (</w:t>
            </w:r>
            <w:proofErr w:type="spellStart"/>
            <w:r w:rsidRPr="00804FA5">
              <w:rPr>
                <w:rFonts w:eastAsia="Times New Roman" w:cs="Calibri"/>
                <w:i/>
                <w:iCs/>
                <w:color w:val="000000"/>
                <w:sz w:val="18"/>
                <w:szCs w:val="18"/>
                <w:lang w:eastAsia="pl-PL"/>
              </w:rPr>
              <w:t>Stellario-Carpinetum</w:t>
            </w:r>
            <w:proofErr w:type="spellEnd"/>
            <w:r w:rsidRPr="00804FA5">
              <w:rPr>
                <w:rFonts w:eastAsia="Times New Roman" w:cs="Calibri"/>
                <w:color w:val="000000"/>
                <w:sz w:val="18"/>
                <w:szCs w:val="18"/>
                <w:lang w:eastAsia="pl-PL"/>
              </w:rPr>
              <w:t xml:space="preserve">), 9170 Grąd środkowoeuropejski i </w:t>
            </w:r>
            <w:proofErr w:type="spellStart"/>
            <w:r w:rsidRPr="00804FA5">
              <w:rPr>
                <w:rFonts w:eastAsia="Times New Roman" w:cs="Calibri"/>
                <w:color w:val="000000"/>
                <w:sz w:val="18"/>
                <w:szCs w:val="18"/>
                <w:lang w:eastAsia="pl-PL"/>
              </w:rPr>
              <w:t>subkontynentalny</w:t>
            </w:r>
            <w:proofErr w:type="spellEnd"/>
            <w:r w:rsidRPr="00804FA5">
              <w:rPr>
                <w:rFonts w:eastAsia="Times New Roman" w:cs="Calibri"/>
                <w:color w:val="000000"/>
                <w:sz w:val="18"/>
                <w:szCs w:val="18"/>
                <w:lang w:eastAsia="pl-PL"/>
              </w:rPr>
              <w:t xml:space="preserve"> (</w:t>
            </w:r>
            <w:proofErr w:type="spellStart"/>
            <w:r w:rsidRPr="00804FA5">
              <w:rPr>
                <w:rFonts w:eastAsia="Times New Roman" w:cs="Calibri"/>
                <w:i/>
                <w:iCs/>
                <w:color w:val="000000"/>
                <w:sz w:val="18"/>
                <w:szCs w:val="18"/>
                <w:lang w:eastAsia="pl-PL"/>
              </w:rPr>
              <w:t>Galio-Carpinetum</w:t>
            </w:r>
            <w:proofErr w:type="spellEnd"/>
            <w:r w:rsidRPr="00804FA5">
              <w:rPr>
                <w:rFonts w:eastAsia="Times New Roman" w:cs="Calibri"/>
                <w:color w:val="000000"/>
                <w:sz w:val="18"/>
                <w:szCs w:val="18"/>
                <w:lang w:eastAsia="pl-PL"/>
              </w:rPr>
              <w:t xml:space="preserve">, </w:t>
            </w:r>
            <w:proofErr w:type="spellStart"/>
            <w:r w:rsidRPr="00804FA5">
              <w:rPr>
                <w:rFonts w:eastAsia="Times New Roman" w:cs="Calibri"/>
                <w:i/>
                <w:iCs/>
                <w:color w:val="000000"/>
                <w:sz w:val="18"/>
                <w:szCs w:val="18"/>
                <w:lang w:eastAsia="pl-PL"/>
              </w:rPr>
              <w:t>Tilio-Carpinetum</w:t>
            </w:r>
            <w:proofErr w:type="spellEnd"/>
            <w:r w:rsidRPr="00804FA5">
              <w:rPr>
                <w:rFonts w:eastAsia="Times New Roman" w:cs="Calibri"/>
                <w:color w:val="000000"/>
                <w:sz w:val="18"/>
                <w:szCs w:val="18"/>
                <w:lang w:eastAsia="pl-PL"/>
              </w:rPr>
              <w:t>), 9190 Kwaśne dąbrowy (</w:t>
            </w:r>
            <w:proofErr w:type="spellStart"/>
            <w:r w:rsidRPr="00804FA5">
              <w:rPr>
                <w:rFonts w:eastAsia="Times New Roman" w:cs="Calibri"/>
                <w:i/>
                <w:iCs/>
                <w:color w:val="000000"/>
                <w:sz w:val="18"/>
                <w:szCs w:val="18"/>
                <w:lang w:eastAsia="pl-PL"/>
              </w:rPr>
              <w:t>Quercetea</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robori-petraeae</w:t>
            </w:r>
            <w:proofErr w:type="spellEnd"/>
            <w:r w:rsidRPr="00804FA5">
              <w:rPr>
                <w:rFonts w:eastAsia="Times New Roman" w:cs="Calibri"/>
                <w:color w:val="000000"/>
                <w:sz w:val="18"/>
                <w:szCs w:val="18"/>
                <w:lang w:eastAsia="pl-PL"/>
              </w:rPr>
              <w:t xml:space="preserve">), 91F0 Łęgowe lasy </w:t>
            </w:r>
            <w:proofErr w:type="spellStart"/>
            <w:r w:rsidRPr="00804FA5">
              <w:rPr>
                <w:rFonts w:eastAsia="Times New Roman" w:cs="Calibri"/>
                <w:color w:val="000000"/>
                <w:sz w:val="18"/>
                <w:szCs w:val="18"/>
                <w:lang w:eastAsia="pl-PL"/>
              </w:rPr>
              <w:t>dębowo-wiązowo-jesionowe</w:t>
            </w:r>
            <w:proofErr w:type="spellEnd"/>
            <w:r w:rsidRPr="00804FA5">
              <w:rPr>
                <w:rFonts w:eastAsia="Times New Roman" w:cs="Calibri"/>
                <w:color w:val="000000"/>
                <w:sz w:val="18"/>
                <w:szCs w:val="18"/>
                <w:lang w:eastAsia="pl-PL"/>
              </w:rPr>
              <w:t xml:space="preserve"> (</w:t>
            </w:r>
            <w:proofErr w:type="spellStart"/>
            <w:r w:rsidRPr="00804FA5">
              <w:rPr>
                <w:rFonts w:eastAsia="Times New Roman" w:cs="Calibri"/>
                <w:i/>
                <w:iCs/>
                <w:color w:val="000000"/>
                <w:sz w:val="18"/>
                <w:szCs w:val="18"/>
                <w:lang w:eastAsia="pl-PL"/>
              </w:rPr>
              <w:t>Ficario-Ulmetum</w:t>
            </w:r>
            <w:proofErr w:type="spellEnd"/>
            <w:r w:rsidRPr="00804FA5">
              <w:rPr>
                <w:rFonts w:eastAsia="Times New Roman" w:cs="Calibri"/>
                <w:color w:val="000000"/>
                <w:sz w:val="18"/>
                <w:szCs w:val="18"/>
                <w:lang w:eastAsia="pl-PL"/>
              </w:rPr>
              <w:t xml:space="preserve">), 2330 Wydmy śródlądowe z murawami </w:t>
            </w:r>
            <w:proofErr w:type="spellStart"/>
            <w:r w:rsidRPr="00804FA5">
              <w:rPr>
                <w:rFonts w:eastAsia="Times New Roman" w:cs="Calibri"/>
                <w:color w:val="000000"/>
                <w:sz w:val="18"/>
                <w:szCs w:val="18"/>
                <w:lang w:eastAsia="pl-PL"/>
              </w:rPr>
              <w:t>napiaskowymi</w:t>
            </w:r>
            <w:proofErr w:type="spellEnd"/>
            <w:r w:rsidRPr="00804FA5">
              <w:rPr>
                <w:rFonts w:eastAsia="Times New Roman" w:cs="Calibri"/>
                <w:color w:val="000000"/>
                <w:sz w:val="18"/>
                <w:szCs w:val="18"/>
                <w:lang w:eastAsia="pl-PL"/>
              </w:rPr>
              <w:t xml:space="preserve"> (</w:t>
            </w:r>
            <w:proofErr w:type="spellStart"/>
            <w:r w:rsidRPr="00804FA5">
              <w:rPr>
                <w:rFonts w:eastAsia="Times New Roman" w:cs="Calibri"/>
                <w:i/>
                <w:iCs/>
                <w:color w:val="000000"/>
                <w:sz w:val="18"/>
                <w:szCs w:val="18"/>
                <w:lang w:eastAsia="pl-PL"/>
              </w:rPr>
              <w:t>Corynephorus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Agrostis</w:t>
            </w:r>
            <w:proofErr w:type="spellEnd"/>
            <w:r w:rsidRPr="00804FA5">
              <w:rPr>
                <w:rFonts w:eastAsia="Times New Roman" w:cs="Calibri"/>
                <w:color w:val="000000"/>
                <w:sz w:val="18"/>
                <w:szCs w:val="18"/>
                <w:lang w:eastAsia="pl-PL"/>
              </w:rPr>
              <w:t xml:space="preserve">), 3270 Zalewane muliste brzegi rzek z roślinnością </w:t>
            </w:r>
            <w:proofErr w:type="spellStart"/>
            <w:r w:rsidRPr="00804FA5">
              <w:rPr>
                <w:rFonts w:eastAsia="Times New Roman" w:cs="Calibri"/>
                <w:i/>
                <w:iCs/>
                <w:color w:val="000000"/>
                <w:sz w:val="18"/>
                <w:szCs w:val="18"/>
                <w:lang w:eastAsia="pl-PL"/>
              </w:rPr>
              <w:t>Chenopodion</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rubri</w:t>
            </w:r>
            <w:proofErr w:type="spellEnd"/>
            <w:r w:rsidRPr="00804FA5">
              <w:rPr>
                <w:rFonts w:eastAsia="Times New Roman" w:cs="Calibri"/>
                <w:color w:val="000000"/>
                <w:sz w:val="18"/>
                <w:szCs w:val="18"/>
                <w:lang w:eastAsia="pl-PL"/>
              </w:rPr>
              <w:t xml:space="preserve"> </w:t>
            </w:r>
            <w:proofErr w:type="spellStart"/>
            <w:r w:rsidRPr="00804FA5">
              <w:rPr>
                <w:rFonts w:eastAsia="Times New Roman" w:cs="Calibri"/>
                <w:color w:val="000000"/>
                <w:sz w:val="18"/>
                <w:szCs w:val="18"/>
                <w:lang w:eastAsia="pl-PL"/>
              </w:rPr>
              <w:t>p.p</w:t>
            </w:r>
            <w:proofErr w:type="spellEnd"/>
            <w:r w:rsidRPr="00804FA5">
              <w:rPr>
                <w:rFonts w:eastAsia="Times New Roman" w:cs="Calibri"/>
                <w:color w:val="000000"/>
                <w:sz w:val="18"/>
                <w:szCs w:val="18"/>
                <w:lang w:eastAsia="pl-PL"/>
              </w:rPr>
              <w:t xml:space="preserve">. i </w:t>
            </w:r>
            <w:proofErr w:type="spellStart"/>
            <w:r w:rsidRPr="00804FA5">
              <w:rPr>
                <w:rFonts w:eastAsia="Times New Roman" w:cs="Calibri"/>
                <w:i/>
                <w:iCs/>
                <w:color w:val="000000"/>
                <w:sz w:val="18"/>
                <w:szCs w:val="18"/>
                <w:lang w:eastAsia="pl-PL"/>
              </w:rPr>
              <w:t>Bidention</w:t>
            </w:r>
            <w:proofErr w:type="spellEnd"/>
            <w:r w:rsidRPr="00804FA5">
              <w:rPr>
                <w:rFonts w:eastAsia="Times New Roman" w:cs="Calibri"/>
                <w:color w:val="000000"/>
                <w:sz w:val="18"/>
                <w:szCs w:val="18"/>
                <w:lang w:eastAsia="pl-PL"/>
              </w:rPr>
              <w:t xml:space="preserve"> </w:t>
            </w:r>
            <w:proofErr w:type="spellStart"/>
            <w:r w:rsidRPr="00804FA5">
              <w:rPr>
                <w:rFonts w:eastAsia="Times New Roman" w:cs="Calibri"/>
                <w:color w:val="000000"/>
                <w:sz w:val="18"/>
                <w:szCs w:val="18"/>
                <w:lang w:eastAsia="pl-PL"/>
              </w:rPr>
              <w:t>p.p</w:t>
            </w:r>
            <w:proofErr w:type="spellEnd"/>
            <w:r w:rsidRPr="00804FA5">
              <w:rPr>
                <w:rFonts w:eastAsia="Times New Roman" w:cs="Calibri"/>
                <w:color w:val="000000"/>
                <w:sz w:val="18"/>
                <w:szCs w:val="18"/>
                <w:lang w:eastAsia="pl-PL"/>
              </w:rPr>
              <w:t xml:space="preserve">., 3150 Starorzecza i naturalne eutroficzne zbiorniki wodne ze zbiorowiskami z </w:t>
            </w:r>
            <w:proofErr w:type="spellStart"/>
            <w:r w:rsidRPr="00804FA5">
              <w:rPr>
                <w:rFonts w:eastAsia="Times New Roman" w:cs="Calibri"/>
                <w:i/>
                <w:iCs/>
                <w:color w:val="000000"/>
                <w:sz w:val="18"/>
                <w:szCs w:val="18"/>
                <w:lang w:eastAsia="pl-PL"/>
              </w:rPr>
              <w:t>Nympheion</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Potamion</w:t>
            </w:r>
            <w:proofErr w:type="spellEnd"/>
            <w:r w:rsidRPr="00804FA5">
              <w:rPr>
                <w:rFonts w:eastAsia="Times New Roman" w:cs="Calibri"/>
                <w:color w:val="000000"/>
                <w:sz w:val="18"/>
                <w:szCs w:val="18"/>
                <w:lang w:eastAsia="pl-PL"/>
              </w:rPr>
              <w:t xml:space="preserve">, 3260 Nizinne i podgórskie rzeki ze zbiorowiskami </w:t>
            </w:r>
            <w:proofErr w:type="spellStart"/>
            <w:r w:rsidRPr="00804FA5">
              <w:rPr>
                <w:rFonts w:eastAsia="Times New Roman" w:cs="Calibri"/>
                <w:color w:val="000000"/>
                <w:sz w:val="18"/>
                <w:szCs w:val="18"/>
                <w:lang w:eastAsia="pl-PL"/>
              </w:rPr>
              <w:t>włosieniczników</w:t>
            </w:r>
            <w:proofErr w:type="spellEnd"/>
            <w:r w:rsidRPr="00804FA5">
              <w:rPr>
                <w:rFonts w:eastAsia="Times New Roman" w:cs="Calibri"/>
                <w:color w:val="000000"/>
                <w:sz w:val="18"/>
                <w:szCs w:val="18"/>
                <w:lang w:eastAsia="pl-PL"/>
              </w:rPr>
              <w:t xml:space="preserve"> (</w:t>
            </w:r>
            <w:proofErr w:type="spellStart"/>
            <w:r w:rsidRPr="00804FA5">
              <w:rPr>
                <w:rFonts w:eastAsia="Times New Roman" w:cs="Calibri"/>
                <w:i/>
                <w:iCs/>
                <w:color w:val="000000"/>
                <w:sz w:val="18"/>
                <w:szCs w:val="18"/>
                <w:lang w:eastAsia="pl-PL"/>
              </w:rPr>
              <w:t>Ranunculion</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fluitantis</w:t>
            </w:r>
            <w:proofErr w:type="spellEnd"/>
            <w:r w:rsidRPr="00804FA5">
              <w:rPr>
                <w:rFonts w:eastAsia="Times New Roman" w:cs="Calibri"/>
                <w:color w:val="000000"/>
                <w:sz w:val="18"/>
                <w:szCs w:val="18"/>
                <w:lang w:eastAsia="pl-PL"/>
              </w:rPr>
              <w:t>), 6210 Murawy kserotermiczne (</w:t>
            </w:r>
            <w:proofErr w:type="spellStart"/>
            <w:r w:rsidRPr="00804FA5">
              <w:rPr>
                <w:rFonts w:eastAsia="Times New Roman" w:cs="Calibri"/>
                <w:i/>
                <w:iCs/>
                <w:color w:val="000000"/>
                <w:sz w:val="18"/>
                <w:szCs w:val="18"/>
                <w:lang w:eastAsia="pl-PL"/>
              </w:rPr>
              <w:t>Festuco-Brometea</w:t>
            </w:r>
            <w:proofErr w:type="spellEnd"/>
            <w:r w:rsidRPr="00804FA5">
              <w:rPr>
                <w:rFonts w:eastAsia="Times New Roman" w:cs="Calibri"/>
                <w:color w:val="000000"/>
                <w:sz w:val="18"/>
                <w:szCs w:val="18"/>
                <w:lang w:eastAsia="pl-PL"/>
              </w:rPr>
              <w:t xml:space="preserve"> i ciepłolubne murawy z</w:t>
            </w:r>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Asplenion</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septentrionalis</w:t>
            </w:r>
            <w:proofErr w:type="spellEnd"/>
            <w:r w:rsidRPr="00804FA5">
              <w:rPr>
                <w:rFonts w:eastAsia="Times New Roman" w:cs="Calibri"/>
                <w:color w:val="000000"/>
                <w:sz w:val="18"/>
                <w:szCs w:val="18"/>
                <w:lang w:eastAsia="pl-PL"/>
              </w:rPr>
              <w:t xml:space="preserve"> </w:t>
            </w:r>
            <w:proofErr w:type="spellStart"/>
            <w:r w:rsidRPr="00804FA5">
              <w:rPr>
                <w:rFonts w:eastAsia="Times New Roman" w:cs="Calibri"/>
                <w:i/>
                <w:iCs/>
                <w:color w:val="000000"/>
                <w:sz w:val="18"/>
                <w:szCs w:val="18"/>
                <w:lang w:eastAsia="pl-PL"/>
              </w:rPr>
              <w:t>Festucion</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pallentis</w:t>
            </w:r>
            <w:proofErr w:type="spellEnd"/>
            <w:r w:rsidRPr="00804FA5">
              <w:rPr>
                <w:rFonts w:eastAsia="Times New Roman" w:cs="Calibri"/>
                <w:color w:val="000000"/>
                <w:sz w:val="18"/>
                <w:szCs w:val="18"/>
                <w:lang w:eastAsia="pl-PL"/>
              </w:rPr>
              <w:t>), 91E0* Łęgi wierzbowe, topolowe, olszowe i jesionowe (</w:t>
            </w:r>
            <w:proofErr w:type="spellStart"/>
            <w:r w:rsidRPr="00804FA5">
              <w:rPr>
                <w:rFonts w:eastAsia="Times New Roman" w:cs="Calibri"/>
                <w:i/>
                <w:iCs/>
                <w:color w:val="000000"/>
                <w:sz w:val="18"/>
                <w:szCs w:val="18"/>
                <w:lang w:eastAsia="pl-PL"/>
              </w:rPr>
              <w:t>Salicetum</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albo-fragilis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Populetum</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albae</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Alnenion</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glutinoso-incanae</w:t>
            </w:r>
            <w:proofErr w:type="spellEnd"/>
            <w:r w:rsidRPr="00804FA5">
              <w:rPr>
                <w:rFonts w:eastAsia="Times New Roman" w:cs="Calibri"/>
                <w:color w:val="000000"/>
                <w:sz w:val="18"/>
                <w:szCs w:val="18"/>
                <w:lang w:eastAsia="pl-PL"/>
              </w:rPr>
              <w:t xml:space="preserve">, olsy źródliskowe) </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30458,09</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autoSpaceDE w:val="0"/>
              <w:autoSpaceDN w:val="0"/>
              <w:adjustRightInd w:val="0"/>
              <w:spacing w:after="0" w:line="240" w:lineRule="auto"/>
              <w:rPr>
                <w:rFonts w:eastAsia="Times New Roman" w:cs="Calibri"/>
                <w:color w:val="auto"/>
                <w:sz w:val="18"/>
                <w:szCs w:val="18"/>
                <w:lang w:eastAsia="pl-PL"/>
              </w:rPr>
            </w:pPr>
            <w:r w:rsidRPr="004873D1">
              <w:rPr>
                <w:rFonts w:eastAsia="Times New Roman" w:cs="Calibri"/>
                <w:color w:val="auto"/>
                <w:sz w:val="18"/>
                <w:szCs w:val="18"/>
                <w:lang w:eastAsia="pl-PL"/>
              </w:rPr>
              <w:t xml:space="preserve">6120* - inwentaryzacja siedlisk przyrodniczych i ustalenie zasad postępowania w celu zapewnienia ochrony (wzmacnianie ginących populacji rzadkich gatunków kserotermicznych, rozluźnianie zwarcia, tworzenie luk, eliminacja gatunków silnie zacieniających); 9110, 9130, 9160,9170, 9190 – 1. uaktualnienie rozmieszczenia siedlisk leśnych na gruntach LP w granicach obszaru Natura 2000. 2. w odniesieniu do leśnych siedlisk przyrodniczych ustalenie wskaźników minimalnej powierzchni bez planowania zabiegów hodowlanych (referencyjnych) oraz minimalnego udziału drzew starych i martwych, zbadać lokalne zróżnicowanie i charakterystykę składu drzewostanów zbliżonych do naturalnych na siedliskach przyrodniczych i ustalić wskazówki dla optymalnych kompozycji drzewostanów docelowych; 91F0 - 1. uaktualnienie rozmieszczenia siedlisk leśnych na gruntach LP w granicach obszaru Natura 2000. 2. w odniesieniu do leśnych siedlisk przyrodniczych ustalenie wskaźników minimalnej powierzchni bez planowania zabiegów hodowlanych (referencyjnych) oraz minimalnego udziału drzew starych i martwych, zbadać lokalne zróżnicowanie i charakterystykę składu drzewostanów zbliżonych do naturalnych na siedliskach przyrodniczych i ustalić wskazówki dla optymalnych kompozycji drzewostanów docelowych. 3. uzupełnienie inwentaryzacji narażonych i już niszczonych płatów siedlisk kształtujących się na siedliskach marginalnych, zwłaszcza w sąsiedztwie lub w obrębie miejscowości położonych na dnie doliny Odry; 91E0 - 1. Uaktualnienie rozmieszczenia płatów siedlisk powstających w wyniku sukcesji na terenach aluwialnych w dolinie Odry. 2. w odniesieniu do leśnych siedlisk przyrodniczych ustalenie wskaźników minimalnej powierzchni bez planowania zabiegów hodowlanych (referencyjnych) oraz minimalnego udziału drzew starych i martwych, zbadać lokalne zróżnicowanie i charakterystykę składu drzewostanów zbliżonych do naturalnych na siedliskach przyrodniczych i ustalić wskazówki dla optymalnych kompozycji drzewostanów docelowych; 2330 - inwentaryzacja stanu muraw na poszczególnych wydmach – określenie stopnia zadrzewienia i zakrzaczenia, stwierdzenie szczególnych zagrożeń (obecność gatunków inwazyjnych, pozyskanie kruszywa, składowanie odpadów, sporty crossowe, nadmierne zdeptanie przez bydło); 3270 - ustalenie warunków ekologicznych kształtowania się namulisk w Dolinie Odry. Diagnoza wpływu na siedlisko i ew. możliwości zwalczania inwazyjnych gatunków z rodzaju </w:t>
            </w:r>
            <w:proofErr w:type="spellStart"/>
            <w:r w:rsidRPr="004873D1">
              <w:rPr>
                <w:rFonts w:eastAsia="Times New Roman" w:cs="Calibri"/>
                <w:color w:val="auto"/>
                <w:sz w:val="18"/>
                <w:szCs w:val="18"/>
                <w:lang w:eastAsia="pl-PL"/>
              </w:rPr>
              <w:t>rzepień</w:t>
            </w:r>
            <w:proofErr w:type="spellEnd"/>
            <w:r w:rsidRPr="004873D1">
              <w:rPr>
                <w:rFonts w:eastAsia="Times New Roman" w:cs="Calibri"/>
                <w:color w:val="auto"/>
                <w:sz w:val="18"/>
                <w:szCs w:val="18"/>
                <w:lang w:eastAsia="pl-PL"/>
              </w:rPr>
              <w:t xml:space="preserve"> </w:t>
            </w:r>
            <w:proofErr w:type="spellStart"/>
            <w:r w:rsidRPr="004873D1">
              <w:rPr>
                <w:rFonts w:eastAsia="Times New Roman" w:cs="Calibri"/>
                <w:color w:val="auto"/>
                <w:sz w:val="18"/>
                <w:szCs w:val="18"/>
                <w:lang w:eastAsia="pl-PL"/>
              </w:rPr>
              <w:t>Xanthium</w:t>
            </w:r>
            <w:proofErr w:type="spellEnd"/>
            <w:r w:rsidRPr="004873D1">
              <w:rPr>
                <w:rFonts w:eastAsia="Times New Roman" w:cs="Calibri"/>
                <w:color w:val="auto"/>
                <w:sz w:val="18"/>
                <w:szCs w:val="18"/>
                <w:lang w:eastAsia="pl-PL"/>
              </w:rPr>
              <w:t xml:space="preserve">; 3150 - 1. Identyfikacja źródeł zanieczyszczeń i określenie ich znaczenia w celu ustalenia hierarchii celów w działaniach minimalizujących zagrożenia zanieczyszczeniem wód. 2. Uzupełnienie inwentaryzacji starorzeczy i kanałów </w:t>
            </w:r>
            <w:proofErr w:type="spellStart"/>
            <w:r w:rsidRPr="004873D1">
              <w:rPr>
                <w:rFonts w:eastAsia="Times New Roman" w:cs="Calibri"/>
                <w:color w:val="auto"/>
                <w:sz w:val="18"/>
                <w:szCs w:val="18"/>
                <w:lang w:eastAsia="pl-PL"/>
              </w:rPr>
              <w:t>Międzyodrza</w:t>
            </w:r>
            <w:proofErr w:type="spellEnd"/>
            <w:r w:rsidRPr="004873D1">
              <w:rPr>
                <w:rFonts w:eastAsia="Times New Roman" w:cs="Calibri"/>
                <w:color w:val="auto"/>
                <w:sz w:val="18"/>
                <w:szCs w:val="18"/>
                <w:lang w:eastAsia="pl-PL"/>
              </w:rPr>
              <w:t xml:space="preserve"> z oceną, które z nich wymagają ochrony jako siedlisko przyrodnicze, a które stanowią fragment cieku nie będący starorzeczem.; 3260 - określenie źródeł </w:t>
            </w:r>
            <w:proofErr w:type="spellStart"/>
            <w:r w:rsidRPr="004873D1">
              <w:rPr>
                <w:rFonts w:eastAsia="Times New Roman" w:cs="Calibri"/>
                <w:color w:val="auto"/>
                <w:sz w:val="18"/>
                <w:szCs w:val="18"/>
                <w:lang w:eastAsia="pl-PL"/>
              </w:rPr>
              <w:t>biogenów</w:t>
            </w:r>
            <w:proofErr w:type="spellEnd"/>
            <w:r w:rsidRPr="004873D1">
              <w:rPr>
                <w:rFonts w:eastAsia="Times New Roman" w:cs="Calibri"/>
                <w:color w:val="auto"/>
                <w:sz w:val="18"/>
                <w:szCs w:val="18"/>
                <w:lang w:eastAsia="pl-PL"/>
              </w:rPr>
              <w:t xml:space="preserve"> w wodach rzeki Słubi (inwentaryzacja), opracowanie programu działań minimalizujących dopływ zanieczyszczeń; 6210 - 1. Opracowanie bazy danych zagrożonych gatunków typowych dla siedliska z uwzględnieniem ich populacji zajmujących siedliska zastępcze (przydroża, nasypy, kopalnie kruszyw, przecinki śródleśne), docelowo w celu zabezpieczenia i wzmocnienia populacji ginących i ochrony sieci powiązań ekologicznych z uwzględnieniem siedlisk zastępczych (opracowanie wytycznych do utrzymania zieleni towarzyszącej szlakom komunikacyjnym i rekultywacjom terenów pokopalnianych). 2. Inwentaryzacja wszystkich płatów siedliska przyrodniczego i ustalenie zasad postępowania w celu zapewnienia ochrony (wzmacnianie ginących populacji rzadkich gatunków kserotermicznych, rozluźnianie zwarcia, tworzenie luk, eliminacja gatunków silnie zacieniających).; 91E0* - 1. uaktualnienie rozmieszczenia płatów siedlisk powstających w wyniku sukcesji na terenach aluwialnych w dolinie Odry. 2. w odniesieniu do leśnych siedlisk przyrodniczych ustalenie wskaźników minimalnej powierzchni bez planowania zabiegów hodowlanych (referencyjnych) oraz minimalnego udziału drzew starych i martwych, zbadać lokalne zróżnicowanie i charakterystykę składu drzewostanów zbliżonych do naturalnych na siedliskach przyrodniczych i ustalić wskazówki dla optymalnych kompozycji drzewostanów docelowych.</w:t>
            </w:r>
          </w:p>
        </w:tc>
      </w:tr>
      <w:tr w:rsidR="004873D1" w:rsidRPr="00804FA5" w:rsidTr="001869F3">
        <w:trPr>
          <w:jc w:val="center"/>
        </w:trPr>
        <w:tc>
          <w:tcPr>
            <w:tcW w:w="704" w:type="dxa"/>
            <w:tcBorders>
              <w:right w:val="single" w:sz="4" w:space="0" w:color="auto"/>
            </w:tcBorders>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right w:val="single" w:sz="4" w:space="0" w:color="auto"/>
            </w:tcBorders>
          </w:tcPr>
          <w:p w:rsidR="004873D1" w:rsidRPr="00804FA5" w:rsidRDefault="004873D1" w:rsidP="004873D1">
            <w:pPr>
              <w:spacing w:after="0" w:line="240" w:lineRule="auto"/>
              <w:rPr>
                <w:rFonts w:eastAsia="Times New Roman" w:cs="Calibri"/>
                <w:color w:val="000000"/>
                <w:sz w:val="18"/>
                <w:szCs w:val="18"/>
                <w:lang w:eastAsia="pl-PL"/>
              </w:rPr>
            </w:pPr>
            <w:r w:rsidRPr="00804FA5">
              <w:rPr>
                <w:rFonts w:eastAsia="Times New Roman" w:cs="Calibri"/>
                <w:color w:val="000000"/>
                <w:sz w:val="18"/>
                <w:szCs w:val="18"/>
                <w:lang w:eastAsia="pl-PL"/>
              </w:rPr>
              <w:t xml:space="preserve">Wykonanie ekspertyz na potrzeby uzupełniania stanu wiedzy dla </w:t>
            </w:r>
            <w:r w:rsidRPr="00804FA5">
              <w:rPr>
                <w:rFonts w:eastAsia="Times New Roman" w:cs="Calibri"/>
                <w:b/>
                <w:bCs/>
                <w:color w:val="000000"/>
                <w:sz w:val="18"/>
                <w:szCs w:val="18"/>
                <w:lang w:eastAsia="pl-PL"/>
              </w:rPr>
              <w:t>2</w:t>
            </w:r>
            <w:r w:rsidRPr="00804FA5">
              <w:rPr>
                <w:rFonts w:eastAsia="Times New Roman" w:cs="Calibri"/>
                <w:color w:val="000000"/>
                <w:sz w:val="18"/>
                <w:szCs w:val="18"/>
                <w:lang w:eastAsia="pl-PL"/>
              </w:rPr>
              <w:t xml:space="preserve"> przedmiotów ochrony na obszarze Natura 2000 </w:t>
            </w:r>
            <w:r w:rsidRPr="00804FA5">
              <w:rPr>
                <w:rFonts w:eastAsia="Times New Roman" w:cs="Calibri"/>
                <w:b/>
                <w:color w:val="000000"/>
                <w:sz w:val="18"/>
                <w:szCs w:val="18"/>
                <w:lang w:eastAsia="pl-PL"/>
              </w:rPr>
              <w:t>Dolna Odra</w:t>
            </w:r>
            <w:r w:rsidRPr="00804FA5">
              <w:rPr>
                <w:rFonts w:eastAsia="Times New Roman" w:cs="Calibri"/>
                <w:color w:val="000000"/>
                <w:sz w:val="18"/>
                <w:szCs w:val="18"/>
                <w:lang w:eastAsia="pl-PL"/>
              </w:rPr>
              <w:t xml:space="preserve"> </w:t>
            </w:r>
            <w:r w:rsidRPr="00804FA5">
              <w:rPr>
                <w:rFonts w:cs="Calibri"/>
                <w:color w:val="000000"/>
                <w:sz w:val="18"/>
                <w:szCs w:val="18"/>
              </w:rPr>
              <w:t xml:space="preserve">PLH320037 </w:t>
            </w:r>
            <w:r w:rsidRPr="00804FA5">
              <w:rPr>
                <w:rFonts w:eastAsia="Times New Roman" w:cs="Calibri"/>
                <w:color w:val="000000"/>
                <w:sz w:val="18"/>
                <w:szCs w:val="18"/>
                <w:lang w:eastAsia="pl-PL"/>
              </w:rPr>
              <w:t xml:space="preserve">– </w:t>
            </w:r>
            <w:r w:rsidRPr="00804FA5">
              <w:rPr>
                <w:rFonts w:eastAsia="Times New Roman" w:cs="Calibri"/>
                <w:b/>
                <w:color w:val="000000"/>
                <w:sz w:val="18"/>
                <w:szCs w:val="18"/>
                <w:lang w:eastAsia="pl-PL"/>
              </w:rPr>
              <w:t>ssaki</w:t>
            </w:r>
            <w:r w:rsidRPr="00804FA5">
              <w:rPr>
                <w:rFonts w:eastAsia="Times New Roman" w:cs="Calibri"/>
                <w:color w:val="000000"/>
                <w:sz w:val="18"/>
                <w:szCs w:val="18"/>
                <w:lang w:eastAsia="pl-PL"/>
              </w:rPr>
              <w:t xml:space="preserve">: 1318 nocek </w:t>
            </w:r>
            <w:proofErr w:type="spellStart"/>
            <w:r w:rsidRPr="00804FA5">
              <w:rPr>
                <w:rFonts w:eastAsia="Times New Roman" w:cs="Calibri"/>
                <w:color w:val="000000"/>
                <w:sz w:val="18"/>
                <w:szCs w:val="18"/>
                <w:lang w:eastAsia="pl-PL"/>
              </w:rPr>
              <w:t>łydkowłosy</w:t>
            </w:r>
            <w:proofErr w:type="spellEnd"/>
            <w:r w:rsidRPr="00804FA5">
              <w:rPr>
                <w:rFonts w:eastAsia="Times New Roman" w:cs="Calibri"/>
                <w:color w:val="000000"/>
                <w:sz w:val="18"/>
                <w:szCs w:val="18"/>
                <w:lang w:eastAsia="pl-PL"/>
              </w:rPr>
              <w:t xml:space="preserve"> </w:t>
            </w:r>
            <w:proofErr w:type="spellStart"/>
            <w:r w:rsidRPr="00804FA5">
              <w:rPr>
                <w:rFonts w:eastAsia="Times New Roman" w:cs="Calibri"/>
                <w:i/>
                <w:iCs/>
                <w:color w:val="000000"/>
                <w:sz w:val="18"/>
                <w:szCs w:val="18"/>
                <w:lang w:eastAsia="pl-PL"/>
              </w:rPr>
              <w:t>Myotis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dasycneme</w:t>
            </w:r>
            <w:proofErr w:type="spellEnd"/>
            <w:r w:rsidRPr="00804FA5">
              <w:rPr>
                <w:rFonts w:eastAsia="Times New Roman" w:cs="Calibri"/>
                <w:color w:val="000000"/>
                <w:sz w:val="18"/>
                <w:szCs w:val="18"/>
                <w:lang w:eastAsia="pl-PL"/>
              </w:rPr>
              <w:t xml:space="preserve">, 1324 nocek duży </w:t>
            </w:r>
            <w:proofErr w:type="spellStart"/>
            <w:r w:rsidRPr="00804FA5">
              <w:rPr>
                <w:rFonts w:eastAsia="Times New Roman" w:cs="Calibri"/>
                <w:i/>
                <w:iCs/>
                <w:color w:val="000000"/>
                <w:sz w:val="18"/>
                <w:szCs w:val="18"/>
                <w:lang w:eastAsia="pl-PL"/>
              </w:rPr>
              <w:t>Myotis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myotis</w:t>
            </w:r>
            <w:proofErr w:type="spellEnd"/>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30458,09</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Uzupełnienie inwentaryzacji terenowej w zakresie rozmieszczenia i stopnia wykorzystania przez nietoperze siedlisk rozrodczych, </w:t>
            </w:r>
            <w:proofErr w:type="spellStart"/>
            <w:r w:rsidRPr="004873D1">
              <w:rPr>
                <w:rFonts w:eastAsia="Times New Roman" w:cs="Calibri"/>
                <w:color w:val="auto"/>
                <w:sz w:val="18"/>
                <w:szCs w:val="18"/>
                <w:lang w:eastAsia="pl-PL"/>
              </w:rPr>
              <w:t>żerowiskowych</w:t>
            </w:r>
            <w:proofErr w:type="spellEnd"/>
            <w:r w:rsidRPr="004873D1">
              <w:rPr>
                <w:rFonts w:eastAsia="Times New Roman" w:cs="Calibri"/>
                <w:color w:val="auto"/>
                <w:sz w:val="18"/>
                <w:szCs w:val="18"/>
                <w:lang w:eastAsia="pl-PL"/>
              </w:rPr>
              <w:t xml:space="preserve"> i </w:t>
            </w:r>
            <w:proofErr w:type="spellStart"/>
            <w:r w:rsidRPr="004873D1">
              <w:rPr>
                <w:rFonts w:eastAsia="Times New Roman" w:cs="Calibri"/>
                <w:color w:val="auto"/>
                <w:sz w:val="18"/>
                <w:szCs w:val="18"/>
                <w:lang w:eastAsia="pl-PL"/>
              </w:rPr>
              <w:t>zimowiskowych</w:t>
            </w:r>
            <w:proofErr w:type="spellEnd"/>
            <w:r w:rsidRPr="004873D1">
              <w:rPr>
                <w:rFonts w:eastAsia="Times New Roman" w:cs="Calibri"/>
                <w:color w:val="auto"/>
                <w:sz w:val="18"/>
                <w:szCs w:val="18"/>
                <w:lang w:eastAsia="pl-PL"/>
              </w:rPr>
              <w:t>, a także w zakresie przebiegu tras migracji dobowych i sezonowych.</w:t>
            </w:r>
          </w:p>
        </w:tc>
      </w:tr>
      <w:tr w:rsidR="004873D1" w:rsidRPr="00804FA5" w:rsidTr="001869F3">
        <w:trPr>
          <w:jc w:val="center"/>
        </w:trPr>
        <w:tc>
          <w:tcPr>
            <w:tcW w:w="704" w:type="dxa"/>
            <w:tcBorders>
              <w:right w:val="single" w:sz="4" w:space="0" w:color="auto"/>
            </w:tcBorders>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color w:val="000000"/>
                <w:sz w:val="18"/>
                <w:szCs w:val="18"/>
                <w:lang w:eastAsia="pl-PL"/>
              </w:rPr>
            </w:pPr>
            <w:r w:rsidRPr="00804FA5">
              <w:rPr>
                <w:rFonts w:eastAsia="Times New Roman" w:cs="Calibri"/>
                <w:color w:val="000000"/>
                <w:sz w:val="18"/>
                <w:szCs w:val="18"/>
                <w:lang w:eastAsia="pl-PL"/>
              </w:rPr>
              <w:t xml:space="preserve">Wykonanie ekspertyz na potrzeby uzupełniania stanu wiedzy dla </w:t>
            </w:r>
            <w:r w:rsidRPr="00804FA5">
              <w:rPr>
                <w:rFonts w:eastAsia="Times New Roman" w:cs="Calibri"/>
                <w:b/>
                <w:bCs/>
                <w:color w:val="000000"/>
                <w:sz w:val="18"/>
                <w:szCs w:val="18"/>
                <w:lang w:eastAsia="pl-PL"/>
              </w:rPr>
              <w:t>1</w:t>
            </w:r>
            <w:r w:rsidRPr="00804FA5">
              <w:rPr>
                <w:rFonts w:eastAsia="Times New Roman" w:cs="Calibri"/>
                <w:color w:val="000000"/>
                <w:sz w:val="18"/>
                <w:szCs w:val="18"/>
                <w:lang w:eastAsia="pl-PL"/>
              </w:rPr>
              <w:t xml:space="preserve"> przedmiotu ochrony na obszarze Natura 2000 </w:t>
            </w:r>
            <w:r w:rsidRPr="00804FA5">
              <w:rPr>
                <w:rFonts w:eastAsia="Times New Roman" w:cs="Calibri"/>
                <w:b/>
                <w:color w:val="000000"/>
                <w:sz w:val="18"/>
                <w:szCs w:val="18"/>
                <w:lang w:eastAsia="pl-PL"/>
              </w:rPr>
              <w:t>Dolna Odra PLH320037</w:t>
            </w:r>
            <w:r w:rsidRPr="00804FA5">
              <w:rPr>
                <w:rFonts w:eastAsia="Times New Roman" w:cs="Calibri"/>
                <w:color w:val="000000"/>
                <w:sz w:val="18"/>
                <w:szCs w:val="18"/>
                <w:lang w:eastAsia="pl-PL"/>
              </w:rPr>
              <w:t xml:space="preserve"> – ssaki: 1352 wilk </w:t>
            </w:r>
            <w:proofErr w:type="spellStart"/>
            <w:r w:rsidRPr="00804FA5">
              <w:rPr>
                <w:rFonts w:eastAsia="Times New Roman" w:cs="Calibri"/>
                <w:i/>
                <w:iCs/>
                <w:color w:val="000000"/>
                <w:sz w:val="18"/>
                <w:szCs w:val="18"/>
                <w:lang w:eastAsia="pl-PL"/>
              </w:rPr>
              <w:t>Canis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lupus</w:t>
            </w:r>
            <w:proofErr w:type="spellEnd"/>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30458,09</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Zebranie prób genetycznych (prób z odchodów) z lokalnej populacji wilka i stworzenie bazy dla oceny pochodzenia ewentualnych </w:t>
            </w:r>
            <w:proofErr w:type="spellStart"/>
            <w:r w:rsidRPr="004873D1">
              <w:rPr>
                <w:rFonts w:eastAsia="Times New Roman" w:cs="Calibri"/>
                <w:color w:val="auto"/>
                <w:sz w:val="18"/>
                <w:szCs w:val="18"/>
                <w:lang w:eastAsia="pl-PL"/>
              </w:rPr>
              <w:t>skłusowanych</w:t>
            </w:r>
            <w:proofErr w:type="spellEnd"/>
            <w:r w:rsidRPr="004873D1">
              <w:rPr>
                <w:rFonts w:eastAsia="Times New Roman" w:cs="Calibri"/>
                <w:color w:val="auto"/>
                <w:sz w:val="18"/>
                <w:szCs w:val="18"/>
                <w:lang w:eastAsia="pl-PL"/>
              </w:rPr>
              <w:t xml:space="preserve"> osobników.</w:t>
            </w:r>
          </w:p>
        </w:tc>
      </w:tr>
      <w:tr w:rsidR="004873D1" w:rsidRPr="00804FA5" w:rsidTr="001869F3">
        <w:trPr>
          <w:jc w:val="center"/>
        </w:trPr>
        <w:tc>
          <w:tcPr>
            <w:tcW w:w="704" w:type="dxa"/>
            <w:tcBorders>
              <w:right w:val="single" w:sz="4" w:space="0" w:color="auto"/>
            </w:tcBorders>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right w:val="single" w:sz="4" w:space="0" w:color="auto"/>
            </w:tcBorders>
          </w:tcPr>
          <w:p w:rsidR="004873D1" w:rsidRPr="00804FA5" w:rsidRDefault="004873D1" w:rsidP="004873D1">
            <w:pPr>
              <w:spacing w:after="0" w:line="240" w:lineRule="auto"/>
              <w:rPr>
                <w:rFonts w:eastAsia="Times New Roman" w:cs="Calibri"/>
                <w:color w:val="000000"/>
                <w:sz w:val="18"/>
                <w:szCs w:val="18"/>
                <w:lang w:eastAsia="pl-PL"/>
              </w:rPr>
            </w:pPr>
            <w:r w:rsidRPr="00804FA5">
              <w:rPr>
                <w:rFonts w:eastAsia="Times New Roman" w:cs="Calibri"/>
                <w:color w:val="000000"/>
                <w:sz w:val="18"/>
                <w:szCs w:val="18"/>
                <w:lang w:eastAsia="pl-PL"/>
              </w:rPr>
              <w:t xml:space="preserve">Wykonanie ekspertyz na potrzeby uzupełniania stanu wiedzy dla </w:t>
            </w:r>
            <w:r w:rsidRPr="00804FA5">
              <w:rPr>
                <w:rFonts w:eastAsia="Times New Roman" w:cs="Calibri"/>
                <w:b/>
                <w:bCs/>
                <w:color w:val="000000"/>
                <w:sz w:val="18"/>
                <w:szCs w:val="18"/>
                <w:lang w:eastAsia="pl-PL"/>
              </w:rPr>
              <w:t>2</w:t>
            </w:r>
            <w:r w:rsidRPr="00804FA5">
              <w:rPr>
                <w:rFonts w:eastAsia="Times New Roman" w:cs="Calibri"/>
                <w:color w:val="000000"/>
                <w:sz w:val="18"/>
                <w:szCs w:val="18"/>
                <w:lang w:eastAsia="pl-PL"/>
              </w:rPr>
              <w:t xml:space="preserve"> przedmiotów ochrony na obszarze Natura 2000 </w:t>
            </w:r>
            <w:r w:rsidRPr="00804FA5">
              <w:rPr>
                <w:rFonts w:eastAsia="Times New Roman" w:cs="Calibri"/>
                <w:b/>
                <w:color w:val="000000"/>
                <w:sz w:val="18"/>
                <w:szCs w:val="18"/>
                <w:lang w:eastAsia="pl-PL"/>
              </w:rPr>
              <w:t>Dolna Odra</w:t>
            </w:r>
            <w:r w:rsidRPr="00804FA5">
              <w:rPr>
                <w:rFonts w:eastAsia="Times New Roman" w:cs="Calibri"/>
                <w:color w:val="000000"/>
                <w:sz w:val="18"/>
                <w:szCs w:val="18"/>
                <w:lang w:eastAsia="pl-PL"/>
              </w:rPr>
              <w:t xml:space="preserve"> </w:t>
            </w:r>
            <w:r w:rsidRPr="00804FA5">
              <w:rPr>
                <w:rFonts w:cs="Calibri"/>
                <w:color w:val="000000"/>
                <w:sz w:val="18"/>
                <w:szCs w:val="18"/>
              </w:rPr>
              <w:t xml:space="preserve">PLH320037 </w:t>
            </w:r>
            <w:r w:rsidRPr="00804FA5">
              <w:rPr>
                <w:rFonts w:eastAsia="Times New Roman" w:cs="Calibri"/>
                <w:color w:val="000000"/>
                <w:sz w:val="18"/>
                <w:szCs w:val="18"/>
                <w:lang w:eastAsia="pl-PL"/>
              </w:rPr>
              <w:t xml:space="preserve">– </w:t>
            </w:r>
            <w:r w:rsidRPr="00804FA5">
              <w:rPr>
                <w:rFonts w:eastAsia="Times New Roman" w:cs="Calibri"/>
                <w:b/>
                <w:color w:val="000000"/>
                <w:sz w:val="18"/>
                <w:szCs w:val="18"/>
                <w:lang w:eastAsia="pl-PL"/>
              </w:rPr>
              <w:t>bezkręgowce</w:t>
            </w:r>
            <w:r w:rsidRPr="00804FA5">
              <w:rPr>
                <w:rFonts w:eastAsia="Times New Roman" w:cs="Calibri"/>
                <w:color w:val="000000"/>
                <w:sz w:val="18"/>
                <w:szCs w:val="18"/>
                <w:lang w:eastAsia="pl-PL"/>
              </w:rPr>
              <w:t xml:space="preserve">: 1083 jelonek rogacz </w:t>
            </w:r>
            <w:proofErr w:type="spellStart"/>
            <w:r w:rsidRPr="00804FA5">
              <w:rPr>
                <w:rFonts w:eastAsia="Times New Roman" w:cs="Calibri"/>
                <w:i/>
                <w:iCs/>
                <w:color w:val="000000"/>
                <w:sz w:val="18"/>
                <w:szCs w:val="18"/>
                <w:lang w:eastAsia="pl-PL"/>
              </w:rPr>
              <w:t>Lucanus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cervus</w:t>
            </w:r>
            <w:proofErr w:type="spellEnd"/>
            <w:r w:rsidRPr="00804FA5">
              <w:rPr>
                <w:rFonts w:eastAsia="Times New Roman" w:cs="Calibri"/>
                <w:color w:val="000000"/>
                <w:sz w:val="18"/>
                <w:szCs w:val="18"/>
                <w:lang w:eastAsia="pl-PL"/>
              </w:rPr>
              <w:t xml:space="preserve">, 1084 </w:t>
            </w:r>
            <w:proofErr w:type="spellStart"/>
            <w:r w:rsidRPr="00804FA5">
              <w:rPr>
                <w:rFonts w:eastAsia="Times New Roman" w:cs="Calibri"/>
                <w:color w:val="000000"/>
                <w:sz w:val="18"/>
                <w:szCs w:val="18"/>
                <w:lang w:eastAsia="pl-PL"/>
              </w:rPr>
              <w:t>pachnica</w:t>
            </w:r>
            <w:proofErr w:type="spellEnd"/>
            <w:r w:rsidRPr="00804FA5">
              <w:rPr>
                <w:rFonts w:eastAsia="Times New Roman" w:cs="Calibri"/>
                <w:color w:val="000000"/>
                <w:sz w:val="18"/>
                <w:szCs w:val="18"/>
                <w:lang w:eastAsia="pl-PL"/>
              </w:rPr>
              <w:t xml:space="preserve"> dębowa </w:t>
            </w:r>
            <w:proofErr w:type="spellStart"/>
            <w:r w:rsidRPr="00804FA5">
              <w:rPr>
                <w:rFonts w:eastAsia="Times New Roman" w:cs="Calibri"/>
                <w:i/>
                <w:iCs/>
                <w:color w:val="000000"/>
                <w:sz w:val="18"/>
                <w:szCs w:val="18"/>
                <w:lang w:eastAsia="pl-PL"/>
              </w:rPr>
              <w:t>Osmoderma</w:t>
            </w:r>
            <w:proofErr w:type="spellEnd"/>
            <w:r w:rsidRPr="00804FA5">
              <w:rPr>
                <w:rFonts w:eastAsia="Times New Roman" w:cs="Calibri"/>
                <w:i/>
                <w:iCs/>
                <w:color w:val="000000"/>
                <w:sz w:val="18"/>
                <w:szCs w:val="18"/>
                <w:lang w:eastAsia="pl-PL"/>
              </w:rPr>
              <w:t xml:space="preserve"> eremita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30458,09</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Wykonanie inwentaryzacji terenowej potencjalnych stanowisk gatunku, ocena stanu siedlisk i populacji.</w:t>
            </w:r>
          </w:p>
        </w:tc>
      </w:tr>
      <w:tr w:rsidR="004873D1" w:rsidRPr="00804FA5" w:rsidTr="001869F3">
        <w:trPr>
          <w:jc w:val="center"/>
        </w:trPr>
        <w:tc>
          <w:tcPr>
            <w:tcW w:w="704" w:type="dxa"/>
            <w:tcBorders>
              <w:right w:val="single" w:sz="4" w:space="0" w:color="auto"/>
            </w:tcBorders>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p>
        </w:tc>
        <w:tc>
          <w:tcPr>
            <w:tcW w:w="2316"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rPr>
                <w:rFonts w:eastAsia="Times New Roman" w:cs="Calibri"/>
                <w:color w:val="000000"/>
                <w:sz w:val="18"/>
                <w:szCs w:val="18"/>
                <w:lang w:eastAsia="pl-PL"/>
              </w:rPr>
            </w:pPr>
            <w:r w:rsidRPr="00804FA5">
              <w:rPr>
                <w:rFonts w:eastAsia="Times New Roman" w:cs="Calibri"/>
                <w:color w:val="000000"/>
                <w:sz w:val="18"/>
                <w:szCs w:val="18"/>
                <w:lang w:eastAsia="pl-PL"/>
              </w:rPr>
              <w:t xml:space="preserve">Wykonanie ekspertyz na potrzeby uzupełniania stanu wiedzy dla </w:t>
            </w:r>
            <w:r w:rsidRPr="00804FA5">
              <w:rPr>
                <w:rFonts w:eastAsia="Times New Roman" w:cs="Calibri"/>
                <w:b/>
                <w:bCs/>
                <w:color w:val="000000"/>
                <w:sz w:val="18"/>
                <w:szCs w:val="18"/>
                <w:lang w:eastAsia="pl-PL"/>
              </w:rPr>
              <w:t>2</w:t>
            </w:r>
            <w:r w:rsidRPr="00804FA5">
              <w:rPr>
                <w:rFonts w:eastAsia="Times New Roman" w:cs="Calibri"/>
                <w:color w:val="000000"/>
                <w:sz w:val="18"/>
                <w:szCs w:val="18"/>
                <w:lang w:eastAsia="pl-PL"/>
              </w:rPr>
              <w:t xml:space="preserve"> przedmiotów ochrony na obszarze Natura 2000 </w:t>
            </w:r>
            <w:r w:rsidRPr="00804FA5">
              <w:rPr>
                <w:rFonts w:eastAsia="Times New Roman" w:cs="Calibri"/>
                <w:b/>
                <w:color w:val="000000"/>
                <w:sz w:val="18"/>
                <w:szCs w:val="18"/>
                <w:lang w:eastAsia="pl-PL"/>
              </w:rPr>
              <w:t>Dolina Wieprzy i Studnicy PLH 220038</w:t>
            </w:r>
            <w:r w:rsidRPr="00804FA5">
              <w:rPr>
                <w:rFonts w:eastAsia="Times New Roman" w:cs="Calibri"/>
                <w:color w:val="000000"/>
                <w:sz w:val="18"/>
                <w:szCs w:val="18"/>
                <w:lang w:eastAsia="pl-PL"/>
              </w:rPr>
              <w:t xml:space="preserve"> – płazy: 1166 traszka grzebieniasta </w:t>
            </w:r>
            <w:proofErr w:type="spellStart"/>
            <w:r w:rsidRPr="00804FA5">
              <w:rPr>
                <w:rFonts w:eastAsia="Times New Roman" w:cs="Calibri"/>
                <w:i/>
                <w:iCs/>
                <w:color w:val="000000"/>
                <w:sz w:val="18"/>
                <w:szCs w:val="18"/>
                <w:lang w:eastAsia="pl-PL"/>
              </w:rPr>
              <w:t>Triturus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cristatus</w:t>
            </w:r>
            <w:proofErr w:type="spellEnd"/>
            <w:r w:rsidRPr="00804FA5">
              <w:rPr>
                <w:rFonts w:eastAsia="Times New Roman" w:cs="Calibri"/>
                <w:color w:val="000000"/>
                <w:sz w:val="18"/>
                <w:szCs w:val="18"/>
                <w:lang w:eastAsia="pl-PL"/>
              </w:rPr>
              <w:t xml:space="preserve">, 1188 kumak nizinny </w:t>
            </w:r>
            <w:proofErr w:type="spellStart"/>
            <w:r w:rsidRPr="00804FA5">
              <w:rPr>
                <w:rFonts w:eastAsia="Times New Roman" w:cs="Calibri"/>
                <w:i/>
                <w:iCs/>
                <w:color w:val="000000"/>
                <w:sz w:val="18"/>
                <w:szCs w:val="18"/>
                <w:lang w:eastAsia="pl-PL"/>
              </w:rPr>
              <w:t>Bombina</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bombina</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4228,29</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Analiza i weryfikacja danych dotyczących gatunku i jego siedlisk w obszarze. Wykonanie obserwacji i badań w celu szczegółowego rozpoznania liczebności populacji gatunku, stanowisk rozrodczych, stanu zajmowanych siedlisk, tras migracji i miejsc zimowania oraz miejsc krzyżowania się tras migracji z infrastrukturą komunikacyjną. Sporządzenie oceny stanu ochrony w oparciu o metodykę GIOŚ. Weryfikacja zagrożeń i działań ochronnych.</w:t>
            </w:r>
          </w:p>
        </w:tc>
      </w:tr>
      <w:tr w:rsidR="004873D1" w:rsidRPr="00804FA5" w:rsidTr="001869F3">
        <w:trPr>
          <w:jc w:val="center"/>
        </w:trPr>
        <w:tc>
          <w:tcPr>
            <w:tcW w:w="704" w:type="dxa"/>
            <w:tcBorders>
              <w:right w:val="single" w:sz="4" w:space="0" w:color="auto"/>
            </w:tcBorders>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right w:val="single" w:sz="4" w:space="0" w:color="auto"/>
            </w:tcBorders>
          </w:tcPr>
          <w:p w:rsidR="004873D1" w:rsidRPr="00804FA5" w:rsidRDefault="004873D1" w:rsidP="004873D1">
            <w:pPr>
              <w:spacing w:after="0" w:line="240" w:lineRule="auto"/>
              <w:rPr>
                <w:rFonts w:eastAsia="Times New Roman" w:cs="Calibri"/>
                <w:color w:val="000000"/>
                <w:sz w:val="18"/>
                <w:szCs w:val="18"/>
                <w:lang w:eastAsia="pl-PL"/>
              </w:rPr>
            </w:pPr>
            <w:r w:rsidRPr="00804FA5">
              <w:rPr>
                <w:rFonts w:eastAsia="Times New Roman" w:cs="Calibri"/>
                <w:color w:val="000000"/>
                <w:sz w:val="18"/>
                <w:szCs w:val="18"/>
                <w:lang w:eastAsia="pl-PL"/>
              </w:rPr>
              <w:t xml:space="preserve">Wykonanie ekspertyz na potrzeby uzupełniania stanu wiedzy dla </w:t>
            </w:r>
            <w:r w:rsidRPr="00804FA5">
              <w:rPr>
                <w:rFonts w:eastAsia="Times New Roman" w:cs="Calibri"/>
                <w:b/>
                <w:bCs/>
                <w:color w:val="000000"/>
                <w:sz w:val="18"/>
                <w:szCs w:val="18"/>
                <w:lang w:eastAsia="pl-PL"/>
              </w:rPr>
              <w:t xml:space="preserve">7 </w:t>
            </w:r>
            <w:r w:rsidRPr="00804FA5">
              <w:rPr>
                <w:rFonts w:eastAsia="Times New Roman" w:cs="Calibri"/>
                <w:color w:val="000000"/>
                <w:sz w:val="18"/>
                <w:szCs w:val="18"/>
                <w:lang w:eastAsia="pl-PL"/>
              </w:rPr>
              <w:t xml:space="preserve">przedmiotów ochrony na obszarze Natura 2000 </w:t>
            </w:r>
            <w:r w:rsidRPr="00804FA5">
              <w:rPr>
                <w:rFonts w:eastAsia="Times New Roman" w:cs="Calibri"/>
                <w:b/>
                <w:color w:val="000000"/>
                <w:sz w:val="18"/>
                <w:szCs w:val="18"/>
                <w:lang w:eastAsia="pl-PL"/>
              </w:rPr>
              <w:t>Wybrzeże Trzebiatowskie</w:t>
            </w:r>
            <w:r w:rsidRPr="00804FA5">
              <w:rPr>
                <w:rFonts w:eastAsia="Times New Roman" w:cs="Calibri"/>
                <w:color w:val="000000"/>
                <w:sz w:val="18"/>
                <w:szCs w:val="18"/>
                <w:lang w:eastAsia="pl-PL"/>
              </w:rPr>
              <w:t xml:space="preserve"> </w:t>
            </w:r>
            <w:r w:rsidRPr="00804FA5">
              <w:rPr>
                <w:rFonts w:cs="Calibri"/>
                <w:color w:val="000000"/>
                <w:sz w:val="18"/>
                <w:szCs w:val="18"/>
              </w:rPr>
              <w:t xml:space="preserve">PLB320010 </w:t>
            </w:r>
            <w:r w:rsidRPr="00804FA5">
              <w:rPr>
                <w:rFonts w:eastAsia="Times New Roman" w:cs="Calibri"/>
                <w:color w:val="000000"/>
                <w:sz w:val="18"/>
                <w:szCs w:val="18"/>
                <w:lang w:eastAsia="pl-PL"/>
              </w:rPr>
              <w:t xml:space="preserve">– </w:t>
            </w:r>
            <w:r w:rsidRPr="00804FA5">
              <w:rPr>
                <w:rFonts w:eastAsia="Times New Roman" w:cs="Calibri"/>
                <w:b/>
                <w:color w:val="000000"/>
                <w:sz w:val="18"/>
                <w:szCs w:val="18"/>
                <w:lang w:eastAsia="pl-PL"/>
              </w:rPr>
              <w:t>ptaki</w:t>
            </w:r>
            <w:r w:rsidRPr="00804FA5">
              <w:rPr>
                <w:rFonts w:eastAsia="Times New Roman" w:cs="Calibri"/>
                <w:color w:val="000000"/>
                <w:sz w:val="18"/>
                <w:szCs w:val="18"/>
                <w:lang w:eastAsia="pl-PL"/>
              </w:rPr>
              <w:t xml:space="preserve">: A074 kania ruda </w:t>
            </w:r>
            <w:proofErr w:type="spellStart"/>
            <w:r w:rsidRPr="00804FA5">
              <w:rPr>
                <w:rFonts w:eastAsia="Times New Roman" w:cs="Calibri"/>
                <w:i/>
                <w:iCs/>
                <w:color w:val="000000"/>
                <w:sz w:val="18"/>
                <w:szCs w:val="18"/>
                <w:lang w:eastAsia="pl-PL"/>
              </w:rPr>
              <w:t>Milvus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milvus</w:t>
            </w:r>
            <w:proofErr w:type="spellEnd"/>
            <w:r w:rsidRPr="00804FA5">
              <w:rPr>
                <w:rFonts w:eastAsia="Times New Roman" w:cs="Calibri"/>
                <w:color w:val="000000"/>
                <w:sz w:val="18"/>
                <w:szCs w:val="18"/>
                <w:lang w:eastAsia="pl-PL"/>
              </w:rPr>
              <w:t xml:space="preserve">, A193 rybitwa rzeczna </w:t>
            </w:r>
            <w:r w:rsidRPr="00804FA5">
              <w:rPr>
                <w:rFonts w:eastAsia="Times New Roman" w:cs="Calibri"/>
                <w:i/>
                <w:iCs/>
                <w:color w:val="000000"/>
                <w:sz w:val="18"/>
                <w:szCs w:val="18"/>
                <w:lang w:eastAsia="pl-PL"/>
              </w:rPr>
              <w:t xml:space="preserve">Sterna </w:t>
            </w:r>
            <w:proofErr w:type="spellStart"/>
            <w:r w:rsidRPr="00804FA5">
              <w:rPr>
                <w:rFonts w:eastAsia="Times New Roman" w:cs="Calibri"/>
                <w:i/>
                <w:iCs/>
                <w:color w:val="000000"/>
                <w:sz w:val="18"/>
                <w:szCs w:val="18"/>
                <w:lang w:eastAsia="pl-PL"/>
              </w:rPr>
              <w:t>hirundo</w:t>
            </w:r>
            <w:proofErr w:type="spellEnd"/>
            <w:r w:rsidRPr="00804FA5">
              <w:rPr>
                <w:rFonts w:eastAsia="Times New Roman" w:cs="Calibri"/>
                <w:color w:val="000000"/>
                <w:sz w:val="18"/>
                <w:szCs w:val="18"/>
                <w:lang w:eastAsia="pl-PL"/>
              </w:rPr>
              <w:t xml:space="preserve">, A222 uszatka błotna (sowa błotna) </w:t>
            </w:r>
            <w:proofErr w:type="spellStart"/>
            <w:r w:rsidRPr="00804FA5">
              <w:rPr>
                <w:rFonts w:eastAsia="Times New Roman" w:cs="Calibri"/>
                <w:i/>
                <w:iCs/>
                <w:color w:val="000000"/>
                <w:sz w:val="18"/>
                <w:szCs w:val="18"/>
                <w:lang w:eastAsia="pl-PL"/>
              </w:rPr>
              <w:t>Asio</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flammeus</w:t>
            </w:r>
            <w:proofErr w:type="spellEnd"/>
            <w:r w:rsidRPr="00804FA5">
              <w:rPr>
                <w:rFonts w:eastAsia="Times New Roman" w:cs="Calibri"/>
                <w:color w:val="000000"/>
                <w:sz w:val="18"/>
                <w:szCs w:val="18"/>
                <w:lang w:eastAsia="pl-PL"/>
              </w:rPr>
              <w:t xml:space="preserve">, A229 zimorodek </w:t>
            </w:r>
            <w:proofErr w:type="spellStart"/>
            <w:r w:rsidRPr="00804FA5">
              <w:rPr>
                <w:rFonts w:eastAsia="Times New Roman" w:cs="Calibri"/>
                <w:i/>
                <w:iCs/>
                <w:color w:val="000000"/>
                <w:sz w:val="18"/>
                <w:szCs w:val="18"/>
                <w:lang w:eastAsia="pl-PL"/>
              </w:rPr>
              <w:t>Alcedo</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atthis</w:t>
            </w:r>
            <w:proofErr w:type="spellEnd"/>
            <w:r w:rsidRPr="00804FA5">
              <w:rPr>
                <w:rFonts w:eastAsia="Times New Roman" w:cs="Calibri"/>
                <w:color w:val="000000"/>
                <w:sz w:val="18"/>
                <w:szCs w:val="18"/>
                <w:lang w:eastAsia="pl-PL"/>
              </w:rPr>
              <w:t xml:space="preserve">, A043 gęś gęgawa </w:t>
            </w:r>
            <w:proofErr w:type="spellStart"/>
            <w:r w:rsidRPr="00804FA5">
              <w:rPr>
                <w:rFonts w:eastAsia="Times New Roman" w:cs="Calibri"/>
                <w:i/>
                <w:iCs/>
                <w:color w:val="000000"/>
                <w:sz w:val="18"/>
                <w:szCs w:val="18"/>
                <w:lang w:eastAsia="pl-PL"/>
              </w:rPr>
              <w:t>Anser</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anser</w:t>
            </w:r>
            <w:proofErr w:type="spellEnd"/>
            <w:r w:rsidRPr="00804FA5">
              <w:rPr>
                <w:rFonts w:eastAsia="Times New Roman" w:cs="Calibri"/>
                <w:color w:val="000000"/>
                <w:sz w:val="18"/>
                <w:szCs w:val="18"/>
                <w:lang w:eastAsia="pl-PL"/>
              </w:rPr>
              <w:t xml:space="preserve">, A051 krakwa </w:t>
            </w:r>
            <w:proofErr w:type="spellStart"/>
            <w:r w:rsidRPr="00804FA5">
              <w:rPr>
                <w:rFonts w:eastAsia="Times New Roman" w:cs="Calibri"/>
                <w:i/>
                <w:iCs/>
                <w:color w:val="000000"/>
                <w:sz w:val="18"/>
                <w:szCs w:val="18"/>
                <w:lang w:eastAsia="pl-PL"/>
              </w:rPr>
              <w:t>Anas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strepera</w:t>
            </w:r>
            <w:proofErr w:type="spellEnd"/>
            <w:r w:rsidRPr="00804FA5">
              <w:rPr>
                <w:rFonts w:eastAsia="Times New Roman" w:cs="Calibri"/>
                <w:color w:val="000000"/>
                <w:sz w:val="18"/>
                <w:szCs w:val="18"/>
                <w:lang w:eastAsia="pl-PL"/>
              </w:rPr>
              <w:t xml:space="preserve">, A179 mewa śmieszka </w:t>
            </w:r>
            <w:proofErr w:type="spellStart"/>
            <w:r w:rsidRPr="00804FA5">
              <w:rPr>
                <w:rFonts w:eastAsia="Times New Roman" w:cs="Calibri"/>
                <w:i/>
                <w:iCs/>
                <w:color w:val="000000"/>
                <w:sz w:val="18"/>
                <w:szCs w:val="18"/>
                <w:lang w:eastAsia="pl-PL"/>
              </w:rPr>
              <w:t>Chroicocephalus</w:t>
            </w:r>
            <w:proofErr w:type="spellEnd"/>
            <w:r w:rsidRPr="00804FA5">
              <w:rPr>
                <w:rFonts w:eastAsia="Times New Roman" w:cs="Calibri"/>
                <w:i/>
                <w:iCs/>
                <w:color w:val="000000"/>
                <w:sz w:val="18"/>
                <w:szCs w:val="18"/>
                <w:lang w:eastAsia="pl-PL"/>
              </w:rPr>
              <w:t xml:space="preserve"> </w:t>
            </w:r>
            <w:proofErr w:type="spellStart"/>
            <w:r w:rsidRPr="00804FA5">
              <w:rPr>
                <w:rFonts w:eastAsia="Times New Roman" w:cs="Calibri"/>
                <w:i/>
                <w:iCs/>
                <w:color w:val="000000"/>
                <w:sz w:val="18"/>
                <w:szCs w:val="18"/>
                <w:lang w:eastAsia="pl-PL"/>
              </w:rPr>
              <w:t>ridibundus</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31757,59</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A074 - poznanie dokładnej lokalizacji gniazd oraz poszukiwanie nowych stanowisk w całej ostoi i obejmowanie ich ochroną strefową; A193, A043, A051, A179 - zbadanie wpływu czynników mogących potencjalnie wpływać na wielkość i zachowanie populacji gatunku (w tym ruchu turystycznego i wykorzystania rekreacyjnego jezior i najbliższego otoczenia), wprowadzenie odpowiednich działań ochronnych - zależnie od wyników; A222 - uzupełnienie stanu wiedzy o populacji, poszukiwanie miejsc lęgowych: 1-2 kontrole w miesiącach kwiecień-maj, w godzinach wieczornych; A229 - zbadanie wpływu czynników mogących potencjalnie wpływać na sukces lęgowy zimorodka (m.in. kajakarstwa), ewentualne wskazanie ograniczeń.</w:t>
            </w:r>
          </w:p>
        </w:tc>
      </w:tr>
      <w:tr w:rsidR="004873D1" w:rsidRPr="00804FA5" w:rsidTr="001869F3">
        <w:trPr>
          <w:jc w:val="center"/>
        </w:trPr>
        <w:tc>
          <w:tcPr>
            <w:tcW w:w="704" w:type="dxa"/>
            <w:tcBorders>
              <w:right w:val="single" w:sz="4" w:space="0" w:color="auto"/>
            </w:tcBorders>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right w:val="single" w:sz="4" w:space="0" w:color="auto"/>
            </w:tcBorders>
          </w:tcPr>
          <w:p w:rsidR="004873D1" w:rsidRPr="00804FA5" w:rsidRDefault="004873D1" w:rsidP="004873D1">
            <w:pPr>
              <w:spacing w:after="0" w:line="240" w:lineRule="auto"/>
              <w:rPr>
                <w:rFonts w:eastAsia="Times New Roman" w:cs="Calibri"/>
                <w:color w:val="000000"/>
                <w:sz w:val="18"/>
                <w:szCs w:val="18"/>
                <w:lang w:eastAsia="pl-PL"/>
              </w:rPr>
            </w:pPr>
            <w:r w:rsidRPr="00804FA5">
              <w:rPr>
                <w:rFonts w:eastAsia="Times New Roman" w:cs="Calibri"/>
                <w:sz w:val="18"/>
                <w:szCs w:val="18"/>
                <w:lang w:eastAsia="pl-PL"/>
              </w:rPr>
              <w:t xml:space="preserve">Wykonanie ekspertyz na potrzeby uzupełniania stanu wiedzy dla </w:t>
            </w:r>
            <w:r w:rsidRPr="00804FA5">
              <w:rPr>
                <w:rFonts w:eastAsia="Times New Roman" w:cs="Calibri"/>
                <w:b/>
                <w:bCs/>
                <w:sz w:val="18"/>
                <w:szCs w:val="18"/>
                <w:lang w:eastAsia="pl-PL"/>
              </w:rPr>
              <w:t xml:space="preserve">8 </w:t>
            </w:r>
            <w:r w:rsidRPr="00804FA5">
              <w:rPr>
                <w:rFonts w:eastAsia="Times New Roman" w:cs="Calibri"/>
                <w:sz w:val="18"/>
                <w:szCs w:val="18"/>
                <w:lang w:eastAsia="pl-PL"/>
              </w:rPr>
              <w:t xml:space="preserve">przedmiotów ochrony na obszarze Natura 2000 </w:t>
            </w:r>
            <w:r w:rsidRPr="00804FA5">
              <w:rPr>
                <w:rFonts w:eastAsia="Times New Roman" w:cs="Calibri"/>
                <w:b/>
                <w:sz w:val="18"/>
                <w:szCs w:val="18"/>
                <w:lang w:eastAsia="pl-PL"/>
              </w:rPr>
              <w:t>Dziczy Las</w:t>
            </w:r>
            <w:r w:rsidRPr="00804FA5">
              <w:rPr>
                <w:rFonts w:eastAsia="Times New Roman" w:cs="Calibri"/>
                <w:sz w:val="18"/>
                <w:szCs w:val="18"/>
                <w:lang w:eastAsia="pl-PL"/>
              </w:rPr>
              <w:t xml:space="preserve"> </w:t>
            </w:r>
            <w:r w:rsidRPr="00804FA5">
              <w:rPr>
                <w:rFonts w:cs="Calibri"/>
                <w:sz w:val="18"/>
                <w:szCs w:val="18"/>
              </w:rPr>
              <w:t xml:space="preserve">PLH320060 </w:t>
            </w:r>
            <w:r w:rsidRPr="00804FA5">
              <w:rPr>
                <w:rFonts w:eastAsia="Times New Roman" w:cs="Calibri"/>
                <w:sz w:val="18"/>
                <w:szCs w:val="18"/>
                <w:lang w:eastAsia="pl-PL"/>
              </w:rPr>
              <w:t xml:space="preserve">– </w:t>
            </w:r>
            <w:r w:rsidRPr="00804FA5">
              <w:rPr>
                <w:rFonts w:eastAsia="Times New Roman" w:cs="Calibri"/>
                <w:b/>
                <w:sz w:val="18"/>
                <w:szCs w:val="18"/>
                <w:lang w:eastAsia="pl-PL"/>
              </w:rPr>
              <w:t>siedliska</w:t>
            </w:r>
            <w:r w:rsidRPr="00804FA5">
              <w:rPr>
                <w:rFonts w:eastAsia="Times New Roman" w:cs="Calibri"/>
                <w:sz w:val="18"/>
                <w:szCs w:val="18"/>
                <w:lang w:eastAsia="pl-PL"/>
              </w:rPr>
              <w:t xml:space="preserve">: 3150 Starorzecza i naturalne eutroficzne zbiorniki wodne ze zbiorowiskami z </w:t>
            </w:r>
            <w:proofErr w:type="spellStart"/>
            <w:r w:rsidRPr="00804FA5">
              <w:rPr>
                <w:rFonts w:eastAsia="Times New Roman" w:cs="Calibri"/>
                <w:i/>
                <w:iCs/>
                <w:sz w:val="18"/>
                <w:szCs w:val="18"/>
                <w:lang w:eastAsia="pl-PL"/>
              </w:rPr>
              <w:t>Nympheion</w:t>
            </w:r>
            <w:proofErr w:type="spellEnd"/>
            <w:r w:rsidRPr="00804FA5">
              <w:rPr>
                <w:rFonts w:eastAsia="Times New Roman" w:cs="Calibri"/>
                <w:sz w:val="18"/>
                <w:szCs w:val="18"/>
                <w:lang w:eastAsia="pl-PL"/>
              </w:rPr>
              <w:t xml:space="preserve">, </w:t>
            </w:r>
            <w:proofErr w:type="spellStart"/>
            <w:r w:rsidRPr="00804FA5">
              <w:rPr>
                <w:rFonts w:eastAsia="Times New Roman" w:cs="Calibri"/>
                <w:i/>
                <w:iCs/>
                <w:sz w:val="18"/>
                <w:szCs w:val="18"/>
                <w:lang w:eastAsia="pl-PL"/>
              </w:rPr>
              <w:t>Potamion</w:t>
            </w:r>
            <w:proofErr w:type="spellEnd"/>
            <w:r w:rsidRPr="00804FA5">
              <w:rPr>
                <w:rFonts w:eastAsia="Times New Roman" w:cs="Calibri"/>
                <w:sz w:val="18"/>
                <w:szCs w:val="18"/>
                <w:lang w:eastAsia="pl-PL"/>
              </w:rPr>
              <w:t xml:space="preserve">, 7140 Torfowiska przejściowe i trzęsawiska (przeważnie z roślinnością z </w:t>
            </w:r>
            <w:proofErr w:type="spellStart"/>
            <w:r w:rsidRPr="00804FA5">
              <w:rPr>
                <w:rFonts w:eastAsia="Times New Roman" w:cs="Calibri"/>
                <w:i/>
                <w:iCs/>
                <w:sz w:val="18"/>
                <w:szCs w:val="18"/>
                <w:lang w:eastAsia="pl-PL"/>
              </w:rPr>
              <w:t>Scheuchzerio</w:t>
            </w:r>
            <w:r w:rsidRPr="00804FA5">
              <w:rPr>
                <w:rFonts w:eastAsia="Times New Roman" w:cs="Calibri"/>
                <w:sz w:val="18"/>
                <w:szCs w:val="18"/>
                <w:lang w:eastAsia="pl-PL"/>
              </w:rPr>
              <w:t>-</w:t>
            </w:r>
            <w:r w:rsidRPr="00804FA5">
              <w:rPr>
                <w:rFonts w:eastAsia="Times New Roman" w:cs="Calibri"/>
                <w:i/>
                <w:iCs/>
                <w:sz w:val="18"/>
                <w:szCs w:val="18"/>
                <w:lang w:eastAsia="pl-PL"/>
              </w:rPr>
              <w:t>Caricetea</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nigrae</w:t>
            </w:r>
            <w:proofErr w:type="spellEnd"/>
            <w:r w:rsidRPr="00804FA5">
              <w:rPr>
                <w:rFonts w:eastAsia="Times New Roman" w:cs="Calibri"/>
                <w:sz w:val="18"/>
                <w:szCs w:val="18"/>
                <w:lang w:eastAsia="pl-PL"/>
              </w:rPr>
              <w:t xml:space="preserve">), 7110* Torfowiska wysokie z roślinnością torfotwórczą (żywe), 9110 Kwaśne buczyny </w:t>
            </w:r>
            <w:r w:rsidRPr="00804FA5">
              <w:rPr>
                <w:rFonts w:eastAsia="Times New Roman" w:cs="Calibri"/>
                <w:i/>
                <w:iCs/>
                <w:sz w:val="18"/>
                <w:szCs w:val="18"/>
                <w:lang w:eastAsia="pl-PL"/>
              </w:rPr>
              <w:t>(</w:t>
            </w:r>
            <w:proofErr w:type="spellStart"/>
            <w:r w:rsidRPr="00804FA5">
              <w:rPr>
                <w:rFonts w:eastAsia="Times New Roman" w:cs="Calibri"/>
                <w:i/>
                <w:iCs/>
                <w:sz w:val="18"/>
                <w:szCs w:val="18"/>
                <w:lang w:eastAsia="pl-PL"/>
              </w:rPr>
              <w:t>Luzulo</w:t>
            </w:r>
            <w:r w:rsidRPr="00804FA5">
              <w:rPr>
                <w:rFonts w:eastAsia="Times New Roman" w:cs="Calibri"/>
                <w:sz w:val="18"/>
                <w:szCs w:val="18"/>
                <w:lang w:eastAsia="pl-PL"/>
              </w:rPr>
              <w:t>-</w:t>
            </w:r>
            <w:r w:rsidRPr="00804FA5">
              <w:rPr>
                <w:rFonts w:eastAsia="Times New Roman" w:cs="Calibri"/>
                <w:i/>
                <w:iCs/>
                <w:sz w:val="18"/>
                <w:szCs w:val="18"/>
                <w:lang w:eastAsia="pl-PL"/>
              </w:rPr>
              <w:t>Fagetum</w:t>
            </w:r>
            <w:proofErr w:type="spellEnd"/>
            <w:r w:rsidRPr="00804FA5">
              <w:rPr>
                <w:rFonts w:eastAsia="Times New Roman" w:cs="Calibri"/>
                <w:sz w:val="18"/>
                <w:szCs w:val="18"/>
                <w:lang w:eastAsia="pl-PL"/>
              </w:rPr>
              <w:t>), 9130 Żyzne buczyny (</w:t>
            </w:r>
            <w:proofErr w:type="spellStart"/>
            <w:r w:rsidRPr="00804FA5">
              <w:rPr>
                <w:rFonts w:eastAsia="Times New Roman" w:cs="Calibri"/>
                <w:i/>
                <w:iCs/>
                <w:sz w:val="18"/>
                <w:szCs w:val="18"/>
                <w:lang w:eastAsia="pl-PL"/>
              </w:rPr>
              <w:t>Dentario</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glandulosae</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Fagenion</w:t>
            </w:r>
            <w:proofErr w:type="spellEnd"/>
            <w:r w:rsidRPr="00804FA5">
              <w:rPr>
                <w:rFonts w:eastAsia="Times New Roman" w:cs="Calibri"/>
                <w:i/>
                <w:iCs/>
                <w:sz w:val="18"/>
                <w:szCs w:val="18"/>
                <w:lang w:eastAsia="pl-PL"/>
              </w:rPr>
              <w:t xml:space="preserve">, Galio </w:t>
            </w:r>
            <w:proofErr w:type="spellStart"/>
            <w:r w:rsidRPr="00804FA5">
              <w:rPr>
                <w:rFonts w:eastAsia="Times New Roman" w:cs="Calibri"/>
                <w:i/>
                <w:iCs/>
                <w:sz w:val="18"/>
                <w:szCs w:val="18"/>
                <w:lang w:eastAsia="pl-PL"/>
              </w:rPr>
              <w:t>odorati-Fagenion</w:t>
            </w:r>
            <w:proofErr w:type="spellEnd"/>
            <w:r w:rsidRPr="00804FA5">
              <w:rPr>
                <w:rFonts w:eastAsia="Times New Roman" w:cs="Calibri"/>
                <w:sz w:val="18"/>
                <w:szCs w:val="18"/>
                <w:lang w:eastAsia="pl-PL"/>
              </w:rPr>
              <w:t xml:space="preserve">), 9160 Grąd </w:t>
            </w:r>
            <w:proofErr w:type="spellStart"/>
            <w:r w:rsidRPr="00804FA5">
              <w:rPr>
                <w:rFonts w:eastAsia="Times New Roman" w:cs="Calibri"/>
                <w:sz w:val="18"/>
                <w:szCs w:val="18"/>
                <w:lang w:eastAsia="pl-PL"/>
              </w:rPr>
              <w:t>subatlantycki</w:t>
            </w:r>
            <w:proofErr w:type="spellEnd"/>
            <w:r w:rsidRPr="00804FA5">
              <w:rPr>
                <w:rFonts w:eastAsia="Times New Roman" w:cs="Calibri"/>
                <w:sz w:val="18"/>
                <w:szCs w:val="18"/>
                <w:lang w:eastAsia="pl-PL"/>
              </w:rPr>
              <w:t xml:space="preserve"> (</w:t>
            </w:r>
            <w:proofErr w:type="spellStart"/>
            <w:r w:rsidRPr="00804FA5">
              <w:rPr>
                <w:rFonts w:eastAsia="Times New Roman" w:cs="Calibri"/>
                <w:i/>
                <w:iCs/>
                <w:sz w:val="18"/>
                <w:szCs w:val="18"/>
                <w:lang w:eastAsia="pl-PL"/>
              </w:rPr>
              <w:t>Stellario</w:t>
            </w:r>
            <w:r w:rsidRPr="00804FA5">
              <w:rPr>
                <w:rFonts w:eastAsia="Times New Roman" w:cs="Calibri"/>
                <w:sz w:val="18"/>
                <w:szCs w:val="18"/>
                <w:lang w:eastAsia="pl-PL"/>
              </w:rPr>
              <w:t>-</w:t>
            </w:r>
            <w:r w:rsidRPr="00804FA5">
              <w:rPr>
                <w:rFonts w:eastAsia="Times New Roman" w:cs="Calibri"/>
                <w:i/>
                <w:iCs/>
                <w:sz w:val="18"/>
                <w:szCs w:val="18"/>
                <w:lang w:eastAsia="pl-PL"/>
              </w:rPr>
              <w:t>Carpinetum</w:t>
            </w:r>
            <w:proofErr w:type="spellEnd"/>
            <w:r w:rsidRPr="00804FA5">
              <w:rPr>
                <w:rFonts w:eastAsia="Times New Roman" w:cs="Calibri"/>
                <w:sz w:val="18"/>
                <w:szCs w:val="18"/>
                <w:lang w:eastAsia="pl-PL"/>
              </w:rPr>
              <w:t>), 91D0* Bory i lasy bagienne (</w:t>
            </w:r>
            <w:proofErr w:type="spellStart"/>
            <w:r w:rsidRPr="00804FA5">
              <w:rPr>
                <w:rFonts w:eastAsia="Times New Roman" w:cs="Calibri"/>
                <w:i/>
                <w:iCs/>
                <w:sz w:val="18"/>
                <w:szCs w:val="18"/>
                <w:lang w:eastAsia="pl-PL"/>
              </w:rPr>
              <w:t>Vaccinio</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uliginosi-Betuletum</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pubescentis</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Vaccinio</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uliginosi-Pinetum</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Pino</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mugo-Sphagnetum</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Sphagno</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girgensohnii-Piceetum</w:t>
            </w:r>
            <w:proofErr w:type="spellEnd"/>
            <w:r w:rsidRPr="00804FA5">
              <w:rPr>
                <w:rFonts w:eastAsia="Times New Roman" w:cs="Calibri"/>
                <w:sz w:val="18"/>
                <w:szCs w:val="18"/>
                <w:lang w:eastAsia="pl-PL"/>
              </w:rPr>
              <w:t xml:space="preserve"> i brzozowo-sosnowe bagienne lasy borealne), 91E0* Łęgi wierzbowe, topolowe, olszowe i jesionowe (</w:t>
            </w:r>
            <w:proofErr w:type="spellStart"/>
            <w:r w:rsidRPr="00804FA5">
              <w:rPr>
                <w:rFonts w:eastAsia="Times New Roman" w:cs="Calibri"/>
                <w:i/>
                <w:iCs/>
                <w:sz w:val="18"/>
                <w:szCs w:val="18"/>
                <w:lang w:eastAsia="pl-PL"/>
              </w:rPr>
              <w:t>Salicetum</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albo-fragilis</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Populetum</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albae</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Alnenion</w:t>
            </w:r>
            <w:proofErr w:type="spellEnd"/>
            <w:r w:rsidRPr="00804FA5">
              <w:rPr>
                <w:rFonts w:eastAsia="Times New Roman" w:cs="Calibri"/>
                <w:i/>
                <w:iCs/>
                <w:sz w:val="18"/>
                <w:szCs w:val="18"/>
                <w:lang w:eastAsia="pl-PL"/>
              </w:rPr>
              <w:t xml:space="preserve"> </w:t>
            </w:r>
            <w:proofErr w:type="spellStart"/>
            <w:r w:rsidRPr="00804FA5">
              <w:rPr>
                <w:rFonts w:eastAsia="Times New Roman" w:cs="Calibri"/>
                <w:i/>
                <w:iCs/>
                <w:sz w:val="18"/>
                <w:szCs w:val="18"/>
                <w:lang w:eastAsia="pl-PL"/>
              </w:rPr>
              <w:t>glutinoso-incanae</w:t>
            </w:r>
            <w:proofErr w:type="spellEnd"/>
            <w:r w:rsidRPr="00804FA5">
              <w:rPr>
                <w:rFonts w:eastAsia="Times New Roman" w:cs="Calibri"/>
                <w:sz w:val="18"/>
                <w:szCs w:val="18"/>
                <w:lang w:eastAsia="pl-PL"/>
              </w:rPr>
              <w:t xml:space="preserve">, olsy źródliskowe) </w:t>
            </w:r>
          </w:p>
        </w:tc>
        <w:tc>
          <w:tcPr>
            <w:tcW w:w="944"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1765,72</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3150 - wykonanie ekspertyzy oceniającej stan jezior Piaseczno i Bukowno; 7140, 7110* - rozpoznanie fitosocjologiczne, florystyczne siedliska. Wykonanie zdjęć fitosocjologicznych metodą </w:t>
            </w:r>
            <w:proofErr w:type="spellStart"/>
            <w:r w:rsidRPr="004873D1">
              <w:rPr>
                <w:rFonts w:eastAsia="Times New Roman" w:cs="Calibri"/>
                <w:color w:val="auto"/>
                <w:sz w:val="18"/>
                <w:szCs w:val="18"/>
                <w:lang w:eastAsia="pl-PL"/>
              </w:rPr>
              <w:t>Braun-Blanquet’a</w:t>
            </w:r>
            <w:proofErr w:type="spellEnd"/>
            <w:r w:rsidRPr="004873D1">
              <w:rPr>
                <w:rFonts w:eastAsia="Times New Roman" w:cs="Calibri"/>
                <w:color w:val="auto"/>
                <w:sz w:val="18"/>
                <w:szCs w:val="18"/>
                <w:lang w:eastAsia="pl-PL"/>
              </w:rPr>
              <w:t xml:space="preserve">, inwentaryzacja flory; 9110, 9130, 9160, 91D0* - badania fitosocjologiczne, florystyczne, i mikologiczne, wykonanie zdjęć fitosocjologicznych metodą </w:t>
            </w:r>
            <w:proofErr w:type="spellStart"/>
            <w:r w:rsidRPr="004873D1">
              <w:rPr>
                <w:rFonts w:eastAsia="Times New Roman" w:cs="Calibri"/>
                <w:color w:val="auto"/>
                <w:sz w:val="18"/>
                <w:szCs w:val="18"/>
                <w:lang w:eastAsia="pl-PL"/>
              </w:rPr>
              <w:t>Braun-Blanquet’a</w:t>
            </w:r>
            <w:proofErr w:type="spellEnd"/>
            <w:r w:rsidRPr="004873D1">
              <w:rPr>
                <w:rFonts w:eastAsia="Times New Roman" w:cs="Calibri"/>
                <w:color w:val="auto"/>
                <w:sz w:val="18"/>
                <w:szCs w:val="18"/>
                <w:lang w:eastAsia="pl-PL"/>
              </w:rPr>
              <w:t xml:space="preserve">, inwentaryzacja flory i grzybów, ze szczególnym uwzględnieniem gatunków </w:t>
            </w:r>
            <w:proofErr w:type="spellStart"/>
            <w:r w:rsidRPr="004873D1">
              <w:rPr>
                <w:rFonts w:eastAsia="Times New Roman" w:cs="Calibri"/>
                <w:color w:val="auto"/>
                <w:sz w:val="18"/>
                <w:szCs w:val="18"/>
                <w:lang w:eastAsia="pl-PL"/>
              </w:rPr>
              <w:t>ksylobiontycznych</w:t>
            </w:r>
            <w:proofErr w:type="spellEnd"/>
            <w:r w:rsidRPr="004873D1">
              <w:rPr>
                <w:rFonts w:eastAsia="Times New Roman" w:cs="Calibri"/>
                <w:color w:val="auto"/>
                <w:sz w:val="18"/>
                <w:szCs w:val="18"/>
                <w:lang w:eastAsia="pl-PL"/>
              </w:rPr>
              <w:t>, dodatkowo – 9160 - badania fitosocjologiczne, florystyczne, i mikologiczne poprzedzić wcześniejszą weryfikacją stanu wiedzy o siedlisku w obszarze (w szczególności oddziałów: 95, 96, 111, 109, .116, 117, 124, 125, 126, 127, 415, 416, 429, 437); 91E0* - uzupełnienie stanu wiedzy o siedlisku, w zakresie rozmieszczenia i oceny stanu zachowania jego poszczególnych płatów, zidentyfikowanie zagrożeń i ewentualne opracowanie działań ochronnych i monitoringowych.</w:t>
            </w:r>
          </w:p>
        </w:tc>
      </w:tr>
      <w:tr w:rsidR="004873D1" w:rsidRPr="00804FA5" w:rsidTr="001869F3">
        <w:trPr>
          <w:jc w:val="center"/>
        </w:trPr>
        <w:tc>
          <w:tcPr>
            <w:tcW w:w="704" w:type="dxa"/>
            <w:tcBorders>
              <w:right w:val="single" w:sz="4" w:space="0" w:color="auto"/>
            </w:tcBorders>
            <w:shd w:val="clear" w:color="auto" w:fill="D9D9D9"/>
          </w:tcPr>
          <w:p w:rsidR="004873D1" w:rsidRPr="00804FA5" w:rsidRDefault="004873D1" w:rsidP="009A6FB7">
            <w:pPr>
              <w:pStyle w:val="Akapitzlist"/>
              <w:numPr>
                <w:ilvl w:val="0"/>
                <w:numId w:val="95"/>
              </w:numPr>
              <w:spacing w:after="0" w:line="240" w:lineRule="auto"/>
              <w:ind w:left="0" w:firstLine="0"/>
              <w:jc w:val="center"/>
              <w:rPr>
                <w:rFonts w:eastAsia="Times New Roman" w:cs="Calibri"/>
                <w:b/>
                <w:sz w:val="18"/>
                <w:szCs w:val="18"/>
                <w:lang w:eastAsia="pl-PL"/>
              </w:rPr>
            </w:pPr>
            <w:r w:rsidRPr="00804FA5">
              <w:rPr>
                <w:rFonts w:eastAsia="Times New Roman" w:cs="Calibri"/>
                <w:b/>
                <w:sz w:val="18"/>
                <w:szCs w:val="18"/>
                <w:lang w:eastAsia="pl-PL"/>
              </w:rPr>
              <w:t>X</w:t>
            </w:r>
          </w:p>
        </w:tc>
        <w:tc>
          <w:tcPr>
            <w:tcW w:w="2316" w:type="dxa"/>
            <w:tcBorders>
              <w:right w:val="single" w:sz="4" w:space="0" w:color="auto"/>
            </w:tcBorders>
          </w:tcPr>
          <w:p w:rsidR="004873D1" w:rsidRPr="00804FA5" w:rsidRDefault="004873D1" w:rsidP="004873D1">
            <w:pPr>
              <w:spacing w:after="0" w:line="240" w:lineRule="auto"/>
              <w:rPr>
                <w:rFonts w:eastAsia="Times New Roman" w:cs="Calibri"/>
                <w:color w:val="000000"/>
                <w:sz w:val="18"/>
                <w:szCs w:val="18"/>
                <w:lang w:eastAsia="pl-PL"/>
              </w:rPr>
            </w:pPr>
            <w:r w:rsidRPr="00804FA5">
              <w:rPr>
                <w:rFonts w:eastAsia="Times New Roman" w:cs="Calibri"/>
                <w:color w:val="000000"/>
                <w:sz w:val="18"/>
                <w:szCs w:val="18"/>
                <w:lang w:eastAsia="pl-PL"/>
              </w:rPr>
              <w:t xml:space="preserve">Wykonanie ekspertyz na potrzeby uzupełniania stanu wiedzy dla </w:t>
            </w:r>
            <w:r w:rsidRPr="00804FA5">
              <w:rPr>
                <w:rFonts w:eastAsia="Times New Roman" w:cs="Calibri"/>
                <w:b/>
                <w:bCs/>
                <w:color w:val="000000"/>
                <w:sz w:val="18"/>
                <w:szCs w:val="18"/>
                <w:lang w:eastAsia="pl-PL"/>
              </w:rPr>
              <w:t>1</w:t>
            </w:r>
            <w:r w:rsidRPr="00804FA5">
              <w:rPr>
                <w:rFonts w:eastAsia="Times New Roman" w:cs="Calibri"/>
                <w:color w:val="000000"/>
                <w:sz w:val="18"/>
                <w:szCs w:val="18"/>
                <w:lang w:eastAsia="pl-PL"/>
              </w:rPr>
              <w:t xml:space="preserve"> przedmiotu ochrony na obszarze Natura 2000 </w:t>
            </w:r>
            <w:r w:rsidRPr="00804FA5">
              <w:rPr>
                <w:rFonts w:eastAsia="Times New Roman" w:cs="Calibri"/>
                <w:b/>
                <w:color w:val="000000"/>
                <w:sz w:val="18"/>
                <w:szCs w:val="18"/>
                <w:lang w:eastAsia="pl-PL"/>
              </w:rPr>
              <w:t>Jezioro Śmiadowo</w:t>
            </w:r>
            <w:r w:rsidRPr="00804FA5">
              <w:rPr>
                <w:rFonts w:eastAsia="Times New Roman" w:cs="Calibri"/>
                <w:color w:val="000000"/>
                <w:sz w:val="18"/>
                <w:szCs w:val="18"/>
                <w:lang w:eastAsia="pl-PL"/>
              </w:rPr>
              <w:t xml:space="preserve"> </w:t>
            </w:r>
            <w:r w:rsidRPr="00804FA5">
              <w:rPr>
                <w:rFonts w:cs="Calibri"/>
                <w:color w:val="000000"/>
                <w:sz w:val="18"/>
                <w:szCs w:val="18"/>
              </w:rPr>
              <w:t xml:space="preserve">PLH320042 </w:t>
            </w:r>
            <w:r w:rsidRPr="00804FA5">
              <w:rPr>
                <w:rFonts w:eastAsia="Times New Roman" w:cs="Calibri"/>
                <w:color w:val="000000"/>
                <w:sz w:val="18"/>
                <w:szCs w:val="18"/>
                <w:lang w:eastAsia="pl-PL"/>
              </w:rPr>
              <w:t xml:space="preserve">– </w:t>
            </w:r>
            <w:r w:rsidRPr="00804FA5">
              <w:rPr>
                <w:rFonts w:eastAsia="Times New Roman" w:cs="Calibri"/>
                <w:b/>
                <w:color w:val="000000"/>
                <w:sz w:val="18"/>
                <w:szCs w:val="18"/>
                <w:lang w:eastAsia="pl-PL"/>
              </w:rPr>
              <w:t>siedliska</w:t>
            </w:r>
            <w:r w:rsidRPr="00804FA5">
              <w:rPr>
                <w:rFonts w:eastAsia="Times New Roman" w:cs="Calibri"/>
                <w:color w:val="000000"/>
                <w:sz w:val="18"/>
                <w:szCs w:val="18"/>
                <w:lang w:eastAsia="pl-PL"/>
              </w:rPr>
              <w:t xml:space="preserve">: 3110 Jeziora </w:t>
            </w:r>
            <w:proofErr w:type="spellStart"/>
            <w:r w:rsidRPr="00804FA5">
              <w:rPr>
                <w:rFonts w:eastAsia="Times New Roman" w:cs="Calibri"/>
                <w:color w:val="000000"/>
                <w:sz w:val="18"/>
                <w:szCs w:val="18"/>
                <w:lang w:eastAsia="pl-PL"/>
              </w:rPr>
              <w:t>lobeliowe</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4873D1" w:rsidRPr="00804FA5" w:rsidRDefault="004873D1" w:rsidP="004873D1">
            <w:pPr>
              <w:spacing w:after="0" w:line="240" w:lineRule="auto"/>
              <w:jc w:val="center"/>
              <w:rPr>
                <w:rFonts w:eastAsia="Times New Roman" w:cs="Calibri"/>
                <w:color w:val="000000"/>
                <w:sz w:val="18"/>
                <w:szCs w:val="18"/>
                <w:lang w:eastAsia="pl-PL"/>
              </w:rPr>
            </w:pPr>
            <w:r w:rsidRPr="00804FA5">
              <w:rPr>
                <w:rFonts w:eastAsia="Times New Roman" w:cs="Calibri"/>
                <w:color w:val="000000"/>
                <w:sz w:val="18"/>
                <w:szCs w:val="18"/>
                <w:lang w:eastAsia="pl-PL"/>
              </w:rPr>
              <w:t>213,43</w:t>
            </w:r>
          </w:p>
        </w:tc>
        <w:tc>
          <w:tcPr>
            <w:tcW w:w="3119" w:type="dxa"/>
            <w:tcBorders>
              <w:top w:val="single" w:sz="4" w:space="0" w:color="000000"/>
              <w:left w:val="single" w:sz="4" w:space="0" w:color="000000"/>
              <w:bottom w:val="single" w:sz="4" w:space="0" w:color="000000"/>
              <w:right w:val="single" w:sz="4" w:space="0" w:color="000000"/>
            </w:tcBorders>
          </w:tcPr>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Inwentaryzacja siedliska. 1. Wykonanie badań bonitacyjnych obejmujących określenie stanu </w:t>
            </w:r>
            <w:proofErr w:type="spellStart"/>
            <w:r w:rsidRPr="004873D1">
              <w:rPr>
                <w:rFonts w:eastAsia="Times New Roman" w:cs="Calibri"/>
                <w:color w:val="auto"/>
                <w:sz w:val="18"/>
                <w:szCs w:val="18"/>
                <w:lang w:eastAsia="pl-PL"/>
              </w:rPr>
              <w:t>ichtiocenozy</w:t>
            </w:r>
            <w:proofErr w:type="spellEnd"/>
            <w:r w:rsidRPr="004873D1">
              <w:rPr>
                <w:rFonts w:eastAsia="Times New Roman" w:cs="Calibri"/>
                <w:color w:val="auto"/>
                <w:sz w:val="18"/>
                <w:szCs w:val="18"/>
                <w:lang w:eastAsia="pl-PL"/>
              </w:rPr>
              <w:t xml:space="preserve"> jeziora, ze szczególnym uwzględnieniem składu gatunkowego i struktury wiekowej populacji poszczególnych gatunków ryb; przeprowadzenie szczegółowej analizy dotychczas prowadzonej gospodarki rybackiej i opracowanie wskazań ochronnych zapewniających skuteczną ochronę siedliska 3110. W przypadku, gdy wyniki przeprowadzonej oceny wskażą na możliwość dalszego użytkowania rybackiego, bez ryzyka pogorszenia stanu siedliska, opracowanie wzoru regulaminu połowu ryb w akwenie. Regulamin powinien określać:</w:t>
            </w:r>
          </w:p>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miejsca wyłączone z połowu,</w:t>
            </w:r>
          </w:p>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dopuszczone sposoby połowów,</w:t>
            </w:r>
          </w:p>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dopuszczalną ilość wędkujących,</w:t>
            </w:r>
          </w:p>
          <w:p w:rsidR="004873D1" w:rsidRPr="004873D1" w:rsidRDefault="004873D1" w:rsidP="004873D1">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 wymiary ochronne ryb ustalone dla gatunków drapieżnych i ewentualne limitowanie ich połowu. 2. Kompleksowa ocena stanu ekologicznego wód jeziora. Monitoring elementów jakości stanu ekologicznego jeziora, wg pełnej obowiązującej listy elementów jakości do oceny stanu ekologicznego wód: badania wskaźników biologicznych (fitoplankton, </w:t>
            </w:r>
            <w:proofErr w:type="spellStart"/>
            <w:r w:rsidRPr="004873D1">
              <w:rPr>
                <w:rFonts w:eastAsia="Times New Roman" w:cs="Calibri"/>
                <w:color w:val="auto"/>
                <w:sz w:val="18"/>
                <w:szCs w:val="18"/>
                <w:lang w:eastAsia="pl-PL"/>
              </w:rPr>
              <w:t>makrofity</w:t>
            </w:r>
            <w:proofErr w:type="spellEnd"/>
            <w:r w:rsidRPr="004873D1">
              <w:rPr>
                <w:rFonts w:eastAsia="Times New Roman" w:cs="Calibri"/>
                <w:color w:val="auto"/>
                <w:sz w:val="18"/>
                <w:szCs w:val="18"/>
                <w:lang w:eastAsia="pl-PL"/>
              </w:rPr>
              <w:t>), badania podstawowych wskaźników fizykochemicznych wspomagających ocenę biologiczną (fosfor całkowity, azot całkowity, przezroczystość wód, warunki tlenowe i przewodność) oraz substancji szczególnie szkodliwych dla środowiska wodnego.</w:t>
            </w:r>
          </w:p>
        </w:tc>
      </w:tr>
    </w:tbl>
    <w:p w:rsidR="00804FA5" w:rsidRDefault="00804FA5" w:rsidP="001C1A99">
      <w:pPr>
        <w:widowControl w:val="0"/>
        <w:tabs>
          <w:tab w:val="left" w:pos="993"/>
        </w:tabs>
        <w:autoSpaceDE w:val="0"/>
        <w:autoSpaceDN w:val="0"/>
        <w:adjustRightInd w:val="0"/>
        <w:spacing w:after="0" w:line="240" w:lineRule="auto"/>
        <w:jc w:val="both"/>
        <w:rPr>
          <w:iCs/>
          <w:sz w:val="20"/>
          <w:szCs w:val="20"/>
        </w:rPr>
      </w:pPr>
    </w:p>
    <w:p w:rsidR="001C1A99" w:rsidRPr="001C1A99" w:rsidRDefault="001C1A99" w:rsidP="001C1A99">
      <w:pPr>
        <w:widowControl w:val="0"/>
        <w:tabs>
          <w:tab w:val="left" w:pos="993"/>
        </w:tabs>
        <w:autoSpaceDE w:val="0"/>
        <w:autoSpaceDN w:val="0"/>
        <w:adjustRightInd w:val="0"/>
        <w:spacing w:after="0" w:line="240" w:lineRule="auto"/>
        <w:jc w:val="both"/>
        <w:rPr>
          <w:iCs/>
          <w:sz w:val="20"/>
          <w:szCs w:val="20"/>
        </w:rPr>
      </w:pPr>
      <w:r w:rsidRPr="001C1A99">
        <w:rPr>
          <w:iCs/>
          <w:sz w:val="20"/>
          <w:szCs w:val="20"/>
        </w:rPr>
        <w:t>* Zamawiający dopuszcza możliwość składania ofert częściowych w zakresie poszczególnych części. Każdemu Wykonawcy przysługuje możliwość złożenia oferty na wybrane przez siebie części.</w:t>
      </w:r>
    </w:p>
    <w:p w:rsidR="001C1A99" w:rsidRPr="001C1A99" w:rsidRDefault="001C1A99" w:rsidP="001C1A99">
      <w:pPr>
        <w:widowControl w:val="0"/>
        <w:tabs>
          <w:tab w:val="left" w:pos="993"/>
        </w:tabs>
        <w:autoSpaceDE w:val="0"/>
        <w:autoSpaceDN w:val="0"/>
        <w:adjustRightInd w:val="0"/>
        <w:spacing w:after="0" w:line="240" w:lineRule="auto"/>
        <w:jc w:val="both"/>
        <w:rPr>
          <w:rFonts w:eastAsia="Times New Roman"/>
          <w:iCs/>
          <w:color w:val="auto"/>
          <w:sz w:val="20"/>
          <w:szCs w:val="20"/>
          <w:lang w:eastAsia="pl-PL"/>
        </w:rPr>
      </w:pPr>
      <w:r w:rsidRPr="001C1A99">
        <w:rPr>
          <w:rFonts w:eastAsia="Times New Roman"/>
          <w:iCs/>
          <w:color w:val="auto"/>
          <w:sz w:val="20"/>
          <w:szCs w:val="20"/>
          <w:lang w:eastAsia="pl-PL"/>
        </w:rPr>
        <w:t xml:space="preserve">** W ramach eliminacji zagrożeń zewnętrznych analizą i ewentualnymi ustaleniami oraz działaniami należy objąć również tereny przyległe do granic obszaru, które warunkują utrzymanie/przywrócenie właściwego stanu ochrony przedmiotów ochrony w obszarze.  </w:t>
      </w:r>
    </w:p>
    <w:p w:rsidR="001C1A99" w:rsidRDefault="001C1A99" w:rsidP="001C1A99">
      <w:pPr>
        <w:widowControl w:val="0"/>
        <w:tabs>
          <w:tab w:val="left" w:pos="993"/>
        </w:tabs>
        <w:autoSpaceDE w:val="0"/>
        <w:autoSpaceDN w:val="0"/>
        <w:adjustRightInd w:val="0"/>
        <w:spacing w:after="0" w:line="240" w:lineRule="auto"/>
        <w:jc w:val="both"/>
        <w:rPr>
          <w:rFonts w:eastAsia="Times New Roman"/>
          <w:iCs/>
          <w:color w:val="auto"/>
          <w:sz w:val="20"/>
          <w:szCs w:val="20"/>
          <w:lang w:eastAsia="pl-PL"/>
        </w:rPr>
      </w:pPr>
      <w:r w:rsidRPr="001C1A99">
        <w:rPr>
          <w:rFonts w:eastAsia="Times New Roman"/>
          <w:iCs/>
          <w:color w:val="auto"/>
          <w:sz w:val="20"/>
          <w:szCs w:val="20"/>
          <w:lang w:eastAsia="pl-PL"/>
        </w:rPr>
        <w:t>*** Ekspert realizujący daną część zamówienia, oprócz wiedzy dotyczącej przedmiotów ochrony, powinien dysponować wiedzą i umiejętnościami z zakresu GIS oraz specjalistycznymi umiejętnościami niezbędnymi do prawidłowego wykonania przedmiotu zamówienia.</w:t>
      </w:r>
    </w:p>
    <w:p w:rsidR="00B52BAA" w:rsidRPr="001C1A99" w:rsidRDefault="00B52BAA" w:rsidP="001C1A99">
      <w:pPr>
        <w:widowControl w:val="0"/>
        <w:tabs>
          <w:tab w:val="left" w:pos="993"/>
        </w:tabs>
        <w:autoSpaceDE w:val="0"/>
        <w:autoSpaceDN w:val="0"/>
        <w:adjustRightInd w:val="0"/>
        <w:spacing w:after="0" w:line="240" w:lineRule="auto"/>
        <w:jc w:val="both"/>
        <w:rPr>
          <w:rFonts w:eastAsia="Times New Roman"/>
          <w:iCs/>
          <w:color w:val="auto"/>
          <w:sz w:val="20"/>
          <w:szCs w:val="20"/>
          <w:lang w:eastAsia="pl-PL"/>
        </w:rPr>
      </w:pPr>
    </w:p>
    <w:p w:rsidR="00336B3A" w:rsidRPr="009B4975" w:rsidRDefault="00336B3A" w:rsidP="009A6FB7">
      <w:pPr>
        <w:widowControl w:val="0"/>
        <w:numPr>
          <w:ilvl w:val="1"/>
          <w:numId w:val="68"/>
        </w:numPr>
        <w:tabs>
          <w:tab w:val="left" w:pos="426"/>
          <w:tab w:val="left" w:pos="709"/>
        </w:tabs>
        <w:autoSpaceDE w:val="0"/>
        <w:autoSpaceDN w:val="0"/>
        <w:adjustRightInd w:val="0"/>
        <w:spacing w:after="0" w:line="240" w:lineRule="auto"/>
        <w:ind w:left="426" w:hanging="426"/>
        <w:jc w:val="both"/>
        <w:rPr>
          <w:iCs/>
          <w:color w:val="auto"/>
          <w:sz w:val="20"/>
          <w:szCs w:val="20"/>
        </w:rPr>
      </w:pPr>
      <w:r w:rsidRPr="00C56437">
        <w:rPr>
          <w:iCs/>
          <w:color w:val="auto"/>
          <w:sz w:val="20"/>
          <w:szCs w:val="20"/>
        </w:rPr>
        <w:t xml:space="preserve">Realizacja przedmiotu </w:t>
      </w:r>
      <w:r w:rsidR="00372684" w:rsidRPr="00C56437">
        <w:rPr>
          <w:iCs/>
          <w:color w:val="auto"/>
          <w:sz w:val="20"/>
          <w:szCs w:val="20"/>
        </w:rPr>
        <w:t>z</w:t>
      </w:r>
      <w:r w:rsidR="002312C5" w:rsidRPr="00C56437">
        <w:rPr>
          <w:iCs/>
          <w:color w:val="auto"/>
          <w:sz w:val="20"/>
          <w:szCs w:val="20"/>
        </w:rPr>
        <w:t>amówienia</w:t>
      </w:r>
      <w:r w:rsidRPr="00C56437">
        <w:rPr>
          <w:iCs/>
          <w:color w:val="auto"/>
          <w:sz w:val="20"/>
          <w:szCs w:val="20"/>
        </w:rPr>
        <w:t xml:space="preserve"> obejmuje: wykonywanie badań terenowych, sporządzanie i przekazywanie kart prac terenowych, wykonanie ekspertyzy wraz ze wszystkimi niezbędnymi </w:t>
      </w:r>
      <w:r w:rsidRPr="009B4975">
        <w:rPr>
          <w:iCs/>
          <w:color w:val="auto"/>
          <w:sz w:val="20"/>
          <w:szCs w:val="20"/>
        </w:rPr>
        <w:t>załącznikami, dokonywanie ewentualnych poprawek, nanoszenie uwag, etc.</w:t>
      </w:r>
    </w:p>
    <w:p w:rsidR="00336B3A" w:rsidRDefault="00E3083C" w:rsidP="00336B3A">
      <w:pPr>
        <w:widowControl w:val="0"/>
        <w:autoSpaceDE w:val="0"/>
        <w:autoSpaceDN w:val="0"/>
        <w:adjustRightInd w:val="0"/>
        <w:spacing w:after="0" w:line="240" w:lineRule="auto"/>
        <w:ind w:left="360"/>
        <w:contextualSpacing/>
        <w:jc w:val="both"/>
        <w:rPr>
          <w:rFonts w:cs="Calibri"/>
          <w:b/>
          <w:color w:val="auto"/>
          <w:sz w:val="20"/>
          <w:u w:val="single"/>
        </w:rPr>
      </w:pPr>
      <w:r w:rsidRPr="00B005CE">
        <w:rPr>
          <w:sz w:val="20"/>
          <w:szCs w:val="20"/>
          <w:highlight w:val="cyan"/>
        </w:rPr>
        <w:t>Szczegółowy opis przedm</w:t>
      </w:r>
      <w:r w:rsidR="00B874FE" w:rsidRPr="00B005CE">
        <w:rPr>
          <w:sz w:val="20"/>
          <w:szCs w:val="20"/>
          <w:highlight w:val="cyan"/>
        </w:rPr>
        <w:t>iotu zamówienia zawarty jes</w:t>
      </w:r>
      <w:r w:rsidR="00FF343E" w:rsidRPr="00B005CE">
        <w:rPr>
          <w:sz w:val="20"/>
          <w:szCs w:val="20"/>
          <w:highlight w:val="cyan"/>
        </w:rPr>
        <w:t>t w załącznikach do wzoru umowy</w:t>
      </w:r>
      <w:r w:rsidR="00F63694">
        <w:rPr>
          <w:sz w:val="20"/>
          <w:szCs w:val="20"/>
        </w:rPr>
        <w:t>.</w:t>
      </w:r>
    </w:p>
    <w:p w:rsidR="00715AF1" w:rsidRPr="00336B3A" w:rsidRDefault="00AA503C" w:rsidP="009A6FB7">
      <w:pPr>
        <w:widowControl w:val="0"/>
        <w:numPr>
          <w:ilvl w:val="1"/>
          <w:numId w:val="68"/>
        </w:numPr>
        <w:tabs>
          <w:tab w:val="left" w:pos="426"/>
        </w:tabs>
        <w:autoSpaceDE w:val="0"/>
        <w:autoSpaceDN w:val="0"/>
        <w:adjustRightInd w:val="0"/>
        <w:spacing w:after="0" w:line="240" w:lineRule="auto"/>
        <w:ind w:hanging="3905"/>
        <w:contextualSpacing/>
        <w:jc w:val="both"/>
        <w:rPr>
          <w:rFonts w:cs="Calibri"/>
          <w:b/>
          <w:color w:val="auto"/>
          <w:sz w:val="20"/>
          <w:u w:val="single"/>
        </w:rPr>
      </w:pPr>
      <w:r w:rsidRPr="00080EC1">
        <w:rPr>
          <w:bCs/>
          <w:sz w:val="20"/>
          <w:szCs w:val="20"/>
        </w:rPr>
        <w:t xml:space="preserve">Wspólny słownik zamówień (CPV): </w:t>
      </w:r>
    </w:p>
    <w:p w:rsidR="00AA503C" w:rsidRPr="00786F8A" w:rsidRDefault="00715AF1" w:rsidP="007A21FB">
      <w:pPr>
        <w:pStyle w:val="Akapitzlist"/>
        <w:tabs>
          <w:tab w:val="left" w:pos="993"/>
        </w:tabs>
        <w:spacing w:after="0" w:line="240" w:lineRule="auto"/>
        <w:ind w:left="426"/>
        <w:jc w:val="both"/>
        <w:rPr>
          <w:b/>
          <w:color w:val="auto"/>
          <w:sz w:val="20"/>
        </w:rPr>
      </w:pPr>
      <w:r w:rsidRPr="00786F8A">
        <w:rPr>
          <w:rFonts w:cs="F"/>
          <w:b/>
          <w:sz w:val="20"/>
          <w:lang w:val="pl-PL"/>
        </w:rPr>
        <w:t xml:space="preserve"> </w:t>
      </w:r>
      <w:r w:rsidR="009945F7" w:rsidRPr="00786F8A">
        <w:rPr>
          <w:rFonts w:cs="F"/>
          <w:b/>
          <w:sz w:val="20"/>
          <w:lang w:val="pl-PL"/>
        </w:rPr>
        <w:t>90720000-0 Ochrona środowiska</w:t>
      </w:r>
    </w:p>
    <w:p w:rsidR="00FF343E" w:rsidRPr="00786F8A" w:rsidRDefault="009945F7" w:rsidP="007A21FB">
      <w:pPr>
        <w:pStyle w:val="Akapitzlist"/>
        <w:tabs>
          <w:tab w:val="left" w:pos="993"/>
        </w:tabs>
        <w:spacing w:after="0" w:line="240" w:lineRule="auto"/>
        <w:ind w:left="426"/>
        <w:jc w:val="both"/>
        <w:rPr>
          <w:b/>
          <w:color w:val="auto"/>
          <w:sz w:val="20"/>
          <w:lang w:val="pl-PL"/>
        </w:rPr>
      </w:pPr>
      <w:r w:rsidRPr="00786F8A">
        <w:rPr>
          <w:b/>
          <w:color w:val="auto"/>
          <w:sz w:val="20"/>
          <w:lang w:val="pl-PL"/>
        </w:rPr>
        <w:t xml:space="preserve"> </w:t>
      </w:r>
      <w:r w:rsidRPr="00786F8A">
        <w:rPr>
          <w:b/>
          <w:color w:val="auto"/>
          <w:sz w:val="20"/>
        </w:rPr>
        <w:t>90712400-5</w:t>
      </w:r>
      <w:r w:rsidRPr="00786F8A">
        <w:rPr>
          <w:b/>
          <w:color w:val="auto"/>
          <w:sz w:val="20"/>
          <w:lang w:val="pl-PL"/>
        </w:rPr>
        <w:t xml:space="preserve"> Usługi planowania strategii zarządzania zasobami naturalnymi lub ich ochrony</w:t>
      </w:r>
    </w:p>
    <w:p w:rsidR="00AA503C" w:rsidRPr="00080EC1" w:rsidRDefault="00AA503C" w:rsidP="009A6FB7">
      <w:pPr>
        <w:numPr>
          <w:ilvl w:val="1"/>
          <w:numId w:val="90"/>
        </w:numPr>
        <w:tabs>
          <w:tab w:val="clear" w:pos="822"/>
          <w:tab w:val="num" w:pos="426"/>
          <w:tab w:val="left" w:pos="567"/>
        </w:tabs>
        <w:spacing w:after="0" w:line="240" w:lineRule="auto"/>
        <w:ind w:left="426" w:hanging="426"/>
        <w:contextualSpacing/>
        <w:jc w:val="both"/>
        <w:rPr>
          <w:bCs/>
          <w:sz w:val="20"/>
          <w:szCs w:val="20"/>
        </w:rPr>
      </w:pPr>
      <w:r w:rsidRPr="00080EC1">
        <w:rPr>
          <w:bCs/>
          <w:sz w:val="20"/>
          <w:szCs w:val="20"/>
        </w:rPr>
        <w:t xml:space="preserve">Zamawiający </w:t>
      </w:r>
      <w:r w:rsidR="00074560" w:rsidRPr="00080EC1">
        <w:rPr>
          <w:bCs/>
          <w:sz w:val="20"/>
          <w:szCs w:val="20"/>
        </w:rPr>
        <w:t>dopuszcza składanie</w:t>
      </w:r>
      <w:r w:rsidRPr="00080EC1">
        <w:rPr>
          <w:bCs/>
          <w:sz w:val="20"/>
          <w:szCs w:val="20"/>
        </w:rPr>
        <w:t xml:space="preserve"> ofert częściowych. </w:t>
      </w:r>
      <w:r w:rsidR="00074560" w:rsidRPr="00080EC1">
        <w:rPr>
          <w:bCs/>
          <w:sz w:val="20"/>
          <w:szCs w:val="20"/>
        </w:rPr>
        <w:t xml:space="preserve">Wykonawca może złożyć ofertę na </w:t>
      </w:r>
      <w:r w:rsidR="00AB13AF" w:rsidRPr="00080EC1">
        <w:rPr>
          <w:bCs/>
          <w:sz w:val="20"/>
          <w:szCs w:val="20"/>
        </w:rPr>
        <w:t>każdą</w:t>
      </w:r>
      <w:r w:rsidR="00074560" w:rsidRPr="00080EC1">
        <w:rPr>
          <w:bCs/>
          <w:sz w:val="20"/>
          <w:szCs w:val="20"/>
        </w:rPr>
        <w:t xml:space="preserve"> częś</w:t>
      </w:r>
      <w:r w:rsidR="00AB13AF" w:rsidRPr="00080EC1">
        <w:rPr>
          <w:bCs/>
          <w:sz w:val="20"/>
          <w:szCs w:val="20"/>
        </w:rPr>
        <w:t>ć</w:t>
      </w:r>
      <w:r w:rsidR="00074560" w:rsidRPr="00080EC1">
        <w:rPr>
          <w:bCs/>
          <w:sz w:val="20"/>
          <w:szCs w:val="20"/>
        </w:rPr>
        <w:t xml:space="preserve"> zamówienia.</w:t>
      </w:r>
    </w:p>
    <w:p w:rsidR="00803306" w:rsidRPr="00080EC1" w:rsidRDefault="00803306" w:rsidP="009A6FB7">
      <w:pPr>
        <w:numPr>
          <w:ilvl w:val="1"/>
          <w:numId w:val="90"/>
        </w:numPr>
        <w:tabs>
          <w:tab w:val="clear" w:pos="822"/>
          <w:tab w:val="num" w:pos="426"/>
          <w:tab w:val="left" w:pos="7079"/>
        </w:tabs>
        <w:spacing w:after="0" w:line="240" w:lineRule="auto"/>
        <w:ind w:left="426" w:hanging="426"/>
        <w:contextualSpacing/>
        <w:jc w:val="both"/>
        <w:rPr>
          <w:bCs/>
          <w:sz w:val="20"/>
          <w:szCs w:val="20"/>
        </w:rPr>
      </w:pPr>
      <w:r w:rsidRPr="00080EC1">
        <w:rPr>
          <w:bCs/>
          <w:sz w:val="20"/>
          <w:szCs w:val="20"/>
        </w:rPr>
        <w:t xml:space="preserve">Zamawiający </w:t>
      </w:r>
      <w:r w:rsidR="00960BEB" w:rsidRPr="00080EC1">
        <w:rPr>
          <w:bCs/>
          <w:sz w:val="20"/>
          <w:szCs w:val="20"/>
        </w:rPr>
        <w:t xml:space="preserve">nie </w:t>
      </w:r>
      <w:r w:rsidRPr="00080EC1">
        <w:rPr>
          <w:bCs/>
          <w:sz w:val="20"/>
          <w:szCs w:val="20"/>
        </w:rPr>
        <w:t>przewiduje udzielenia zamówień</w:t>
      </w:r>
      <w:r w:rsidR="00E91C6A" w:rsidRPr="00080EC1">
        <w:rPr>
          <w:bCs/>
          <w:sz w:val="20"/>
          <w:szCs w:val="20"/>
        </w:rPr>
        <w:t>,</w:t>
      </w:r>
      <w:r w:rsidRPr="00080EC1">
        <w:rPr>
          <w:bCs/>
          <w:sz w:val="20"/>
          <w:szCs w:val="20"/>
        </w:rPr>
        <w:t xml:space="preserve"> o których mowa w art. 67 ust. 1 </w:t>
      </w:r>
      <w:proofErr w:type="spellStart"/>
      <w:r w:rsidRPr="00080EC1">
        <w:rPr>
          <w:bCs/>
          <w:sz w:val="20"/>
          <w:szCs w:val="20"/>
        </w:rPr>
        <w:t>pkt</w:t>
      </w:r>
      <w:proofErr w:type="spellEnd"/>
      <w:r w:rsidRPr="00080EC1">
        <w:rPr>
          <w:bCs/>
          <w:sz w:val="20"/>
          <w:szCs w:val="20"/>
        </w:rPr>
        <w:t xml:space="preserve"> 6.</w:t>
      </w:r>
    </w:p>
    <w:p w:rsidR="00AA503C" w:rsidRPr="00080EC1" w:rsidRDefault="00AA503C" w:rsidP="009A6FB7">
      <w:pPr>
        <w:numPr>
          <w:ilvl w:val="1"/>
          <w:numId w:val="90"/>
        </w:numPr>
        <w:tabs>
          <w:tab w:val="clear" w:pos="822"/>
          <w:tab w:val="num" w:pos="426"/>
          <w:tab w:val="left" w:pos="7079"/>
        </w:tabs>
        <w:spacing w:after="0" w:line="240" w:lineRule="auto"/>
        <w:ind w:left="426" w:hanging="426"/>
        <w:contextualSpacing/>
        <w:jc w:val="both"/>
        <w:rPr>
          <w:bCs/>
          <w:sz w:val="20"/>
          <w:szCs w:val="20"/>
        </w:rPr>
      </w:pPr>
      <w:r w:rsidRPr="00080EC1">
        <w:rPr>
          <w:bCs/>
          <w:sz w:val="20"/>
          <w:szCs w:val="20"/>
        </w:rPr>
        <w:t>Zamawiający nie dopuszcza możliwości złożenia oferty wariantowej.</w:t>
      </w:r>
    </w:p>
    <w:p w:rsidR="00286062" w:rsidRDefault="00AA503C" w:rsidP="009A6FB7">
      <w:pPr>
        <w:numPr>
          <w:ilvl w:val="1"/>
          <w:numId w:val="90"/>
        </w:numPr>
        <w:tabs>
          <w:tab w:val="clear" w:pos="822"/>
          <w:tab w:val="num" w:pos="426"/>
          <w:tab w:val="left" w:pos="7079"/>
        </w:tabs>
        <w:spacing w:after="0" w:line="240" w:lineRule="auto"/>
        <w:ind w:left="426" w:hanging="426"/>
        <w:contextualSpacing/>
        <w:jc w:val="both"/>
        <w:rPr>
          <w:bCs/>
          <w:sz w:val="20"/>
          <w:szCs w:val="20"/>
        </w:rPr>
      </w:pPr>
      <w:r w:rsidRPr="00080EC1">
        <w:rPr>
          <w:bCs/>
          <w:sz w:val="20"/>
          <w:szCs w:val="20"/>
        </w:rPr>
        <w:t>Zamawiający nie przewiduje przeprowadzenia aukcji elektronicznej.</w:t>
      </w:r>
    </w:p>
    <w:p w:rsidR="00FD48BF" w:rsidRDefault="00FD48BF" w:rsidP="00FD48BF">
      <w:pPr>
        <w:tabs>
          <w:tab w:val="left" w:pos="7079"/>
        </w:tabs>
        <w:spacing w:after="0" w:line="240" w:lineRule="auto"/>
        <w:ind w:left="426"/>
        <w:contextualSpacing/>
        <w:jc w:val="both"/>
        <w:rPr>
          <w:bCs/>
          <w:sz w:val="20"/>
          <w:szCs w:val="20"/>
        </w:rPr>
      </w:pPr>
    </w:p>
    <w:p w:rsidR="00A54101" w:rsidRPr="00511882" w:rsidRDefault="00A54101" w:rsidP="009A6FB7">
      <w:pPr>
        <w:numPr>
          <w:ilvl w:val="0"/>
          <w:numId w:val="90"/>
        </w:numPr>
        <w:tabs>
          <w:tab w:val="left" w:pos="7079"/>
        </w:tabs>
        <w:spacing w:after="0" w:line="240" w:lineRule="auto"/>
        <w:ind w:left="454" w:hanging="454"/>
        <w:contextualSpacing/>
        <w:jc w:val="both"/>
        <w:rPr>
          <w:b/>
          <w:bCs/>
          <w:sz w:val="20"/>
          <w:szCs w:val="20"/>
        </w:rPr>
      </w:pPr>
      <w:bookmarkStart w:id="11" w:name="_Hlk11144036"/>
      <w:r w:rsidRPr="00511882">
        <w:rPr>
          <w:b/>
          <w:bCs/>
          <w:sz w:val="20"/>
          <w:szCs w:val="20"/>
        </w:rPr>
        <w:t xml:space="preserve">Termin wykonania zamówienia: </w:t>
      </w:r>
    </w:p>
    <w:p w:rsidR="00C539E8" w:rsidRPr="00C539E8" w:rsidRDefault="00C539E8" w:rsidP="009A6FB7">
      <w:pPr>
        <w:widowControl w:val="0"/>
        <w:numPr>
          <w:ilvl w:val="0"/>
          <w:numId w:val="101"/>
        </w:numPr>
        <w:tabs>
          <w:tab w:val="left" w:pos="426"/>
        </w:tabs>
        <w:autoSpaceDE w:val="0"/>
        <w:autoSpaceDN w:val="0"/>
        <w:adjustRightInd w:val="0"/>
        <w:spacing w:after="0" w:line="240" w:lineRule="auto"/>
        <w:contextualSpacing/>
        <w:jc w:val="both"/>
        <w:rPr>
          <w:rFonts w:cs="Calibri"/>
          <w:b/>
          <w:sz w:val="20"/>
          <w:szCs w:val="20"/>
          <w:u w:val="single"/>
          <w:lang/>
        </w:rPr>
      </w:pPr>
      <w:bookmarkStart w:id="12" w:name="_Hlk15646940"/>
      <w:bookmarkEnd w:id="7"/>
      <w:bookmarkEnd w:id="11"/>
      <w:r w:rsidRPr="00C539E8">
        <w:rPr>
          <w:rFonts w:cs="Calibri"/>
          <w:b/>
          <w:sz w:val="20"/>
          <w:szCs w:val="20"/>
          <w:u w:val="single"/>
          <w:lang/>
        </w:rPr>
        <w:t>w zakresie części:</w:t>
      </w:r>
      <w:r w:rsidRPr="00C539E8">
        <w:rPr>
          <w:rFonts w:cs="Calibri"/>
          <w:b/>
          <w:sz w:val="20"/>
          <w:szCs w:val="20"/>
          <w:u w:val="single"/>
          <w:lang/>
        </w:rPr>
        <w:t xml:space="preserve"> V, XI, XIII, XVI </w:t>
      </w:r>
      <w:r w:rsidRPr="00C539E8">
        <w:rPr>
          <w:rFonts w:cs="Calibri"/>
          <w:b/>
          <w:sz w:val="20"/>
          <w:szCs w:val="20"/>
          <w:u w:val="single"/>
          <w:lang/>
        </w:rPr>
        <w:t>– 3</w:t>
      </w:r>
      <w:r w:rsidRPr="00C539E8">
        <w:rPr>
          <w:rFonts w:cs="Calibri"/>
          <w:b/>
          <w:sz w:val="20"/>
          <w:szCs w:val="20"/>
          <w:u w:val="single"/>
          <w:lang/>
        </w:rPr>
        <w:t>1</w:t>
      </w:r>
      <w:r w:rsidRPr="00C539E8">
        <w:rPr>
          <w:rFonts w:cs="Calibri"/>
          <w:b/>
          <w:sz w:val="20"/>
          <w:szCs w:val="20"/>
          <w:u w:val="single"/>
          <w:lang/>
        </w:rPr>
        <w:t xml:space="preserve"> </w:t>
      </w:r>
      <w:r w:rsidRPr="00C539E8">
        <w:rPr>
          <w:rFonts w:cs="Calibri"/>
          <w:b/>
          <w:sz w:val="20"/>
          <w:szCs w:val="20"/>
          <w:u w:val="single"/>
          <w:lang/>
        </w:rPr>
        <w:t>lipca</w:t>
      </w:r>
      <w:r w:rsidRPr="00C539E8">
        <w:rPr>
          <w:rFonts w:cs="Calibri"/>
          <w:b/>
          <w:sz w:val="20"/>
          <w:szCs w:val="20"/>
          <w:u w:val="single"/>
          <w:lang/>
        </w:rPr>
        <w:t xml:space="preserve"> 2021</w:t>
      </w:r>
      <w:r w:rsidRPr="00C539E8">
        <w:rPr>
          <w:rFonts w:cs="Calibri"/>
          <w:b/>
          <w:sz w:val="20"/>
          <w:szCs w:val="20"/>
          <w:u w:val="single"/>
          <w:lang/>
        </w:rPr>
        <w:t xml:space="preserve"> r.</w:t>
      </w:r>
    </w:p>
    <w:p w:rsidR="00C539E8" w:rsidRPr="00C539E8" w:rsidRDefault="00C539E8" w:rsidP="009A6FB7">
      <w:pPr>
        <w:widowControl w:val="0"/>
        <w:numPr>
          <w:ilvl w:val="0"/>
          <w:numId w:val="101"/>
        </w:numPr>
        <w:tabs>
          <w:tab w:val="left" w:pos="426"/>
        </w:tabs>
        <w:autoSpaceDE w:val="0"/>
        <w:autoSpaceDN w:val="0"/>
        <w:adjustRightInd w:val="0"/>
        <w:spacing w:after="0" w:line="240" w:lineRule="auto"/>
        <w:contextualSpacing/>
        <w:jc w:val="both"/>
        <w:rPr>
          <w:rFonts w:cs="Calibri"/>
          <w:b/>
          <w:sz w:val="20"/>
          <w:szCs w:val="20"/>
          <w:u w:val="single"/>
          <w:lang/>
        </w:rPr>
      </w:pPr>
      <w:r w:rsidRPr="00C539E8">
        <w:rPr>
          <w:rFonts w:cs="Calibri"/>
          <w:b/>
          <w:sz w:val="20"/>
          <w:szCs w:val="20"/>
          <w:u w:val="single"/>
          <w:lang/>
        </w:rPr>
        <w:t xml:space="preserve">w zakresie części: </w:t>
      </w:r>
      <w:r w:rsidRPr="00C539E8">
        <w:rPr>
          <w:rFonts w:cs="Calibri"/>
          <w:b/>
          <w:sz w:val="20"/>
          <w:szCs w:val="20"/>
          <w:u w:val="single"/>
          <w:lang/>
        </w:rPr>
        <w:t xml:space="preserve">I, II, III, </w:t>
      </w:r>
      <w:r w:rsidRPr="00C539E8">
        <w:rPr>
          <w:rFonts w:cs="Calibri"/>
          <w:b/>
          <w:sz w:val="20"/>
          <w:u w:val="single"/>
        </w:rPr>
        <w:t>XV,</w:t>
      </w:r>
      <w:r w:rsidRPr="00C539E8">
        <w:rPr>
          <w:rFonts w:cs="Calibri"/>
          <w:b/>
          <w:sz w:val="20"/>
          <w:szCs w:val="20"/>
          <w:u w:val="single"/>
          <w:lang/>
        </w:rPr>
        <w:t xml:space="preserve"> XXIV </w:t>
      </w:r>
      <w:r w:rsidRPr="00C539E8">
        <w:rPr>
          <w:rFonts w:cs="Calibri"/>
          <w:b/>
          <w:sz w:val="20"/>
          <w:szCs w:val="20"/>
          <w:u w:val="single"/>
          <w:lang/>
        </w:rPr>
        <w:t>– 31 sierpnia 2021 r.</w:t>
      </w:r>
    </w:p>
    <w:p w:rsidR="00C539E8" w:rsidRPr="00C539E8" w:rsidRDefault="00C539E8" w:rsidP="009A6FB7">
      <w:pPr>
        <w:widowControl w:val="0"/>
        <w:numPr>
          <w:ilvl w:val="0"/>
          <w:numId w:val="101"/>
        </w:numPr>
        <w:tabs>
          <w:tab w:val="left" w:pos="426"/>
        </w:tabs>
        <w:autoSpaceDE w:val="0"/>
        <w:autoSpaceDN w:val="0"/>
        <w:adjustRightInd w:val="0"/>
        <w:spacing w:after="0" w:line="240" w:lineRule="auto"/>
        <w:contextualSpacing/>
        <w:jc w:val="both"/>
        <w:rPr>
          <w:rFonts w:cs="Calibri"/>
          <w:b/>
          <w:sz w:val="20"/>
          <w:szCs w:val="20"/>
          <w:u w:val="single"/>
          <w:lang/>
        </w:rPr>
      </w:pPr>
      <w:r w:rsidRPr="00C539E8">
        <w:rPr>
          <w:rFonts w:cs="Calibri"/>
          <w:b/>
          <w:sz w:val="20"/>
          <w:szCs w:val="20"/>
          <w:u w:val="single"/>
          <w:lang/>
        </w:rPr>
        <w:t xml:space="preserve">w zakresie części: </w:t>
      </w:r>
      <w:r w:rsidRPr="00C539E8">
        <w:rPr>
          <w:rFonts w:cs="Calibri"/>
          <w:b/>
          <w:sz w:val="20"/>
          <w:szCs w:val="20"/>
          <w:u w:val="single"/>
          <w:lang/>
        </w:rPr>
        <w:t xml:space="preserve">VII, </w:t>
      </w:r>
      <w:r w:rsidRPr="00C539E8">
        <w:rPr>
          <w:rFonts w:cs="Calibri"/>
          <w:b/>
          <w:sz w:val="20"/>
          <w:szCs w:val="20"/>
          <w:u w:val="single"/>
          <w:lang/>
        </w:rPr>
        <w:t>– 30 września 2021</w:t>
      </w:r>
      <w:r w:rsidRPr="00C539E8">
        <w:rPr>
          <w:rFonts w:cs="Calibri"/>
          <w:b/>
          <w:sz w:val="20"/>
          <w:szCs w:val="20"/>
          <w:u w:val="single"/>
          <w:lang/>
        </w:rPr>
        <w:t xml:space="preserve"> </w:t>
      </w:r>
      <w:r w:rsidRPr="00C539E8">
        <w:rPr>
          <w:rFonts w:cs="Calibri"/>
          <w:b/>
          <w:sz w:val="20"/>
          <w:szCs w:val="20"/>
          <w:u w:val="single"/>
          <w:lang/>
        </w:rPr>
        <w:t>r</w:t>
      </w:r>
      <w:r w:rsidRPr="00C539E8">
        <w:rPr>
          <w:rFonts w:cs="Calibri"/>
          <w:b/>
          <w:sz w:val="20"/>
          <w:szCs w:val="20"/>
          <w:u w:val="single"/>
          <w:lang/>
        </w:rPr>
        <w:t>.</w:t>
      </w:r>
      <w:r w:rsidRPr="00C539E8">
        <w:rPr>
          <w:rFonts w:cs="Calibri"/>
          <w:b/>
          <w:sz w:val="20"/>
          <w:szCs w:val="20"/>
          <w:u w:val="single"/>
          <w:lang/>
        </w:rPr>
        <w:t xml:space="preserve"> </w:t>
      </w:r>
      <w:r w:rsidRPr="00C539E8">
        <w:rPr>
          <w:rFonts w:cs="Calibri"/>
          <w:b/>
          <w:sz w:val="20"/>
          <w:szCs w:val="20"/>
          <w:u w:val="single"/>
          <w:lang/>
        </w:rPr>
        <w:t xml:space="preserve"> </w:t>
      </w:r>
    </w:p>
    <w:p w:rsidR="00C539E8" w:rsidRPr="00C539E8" w:rsidRDefault="00C539E8" w:rsidP="009A6FB7">
      <w:pPr>
        <w:widowControl w:val="0"/>
        <w:numPr>
          <w:ilvl w:val="0"/>
          <w:numId w:val="101"/>
        </w:numPr>
        <w:tabs>
          <w:tab w:val="left" w:pos="426"/>
        </w:tabs>
        <w:autoSpaceDE w:val="0"/>
        <w:autoSpaceDN w:val="0"/>
        <w:adjustRightInd w:val="0"/>
        <w:spacing w:after="0" w:line="240" w:lineRule="auto"/>
        <w:contextualSpacing/>
        <w:jc w:val="both"/>
        <w:rPr>
          <w:rFonts w:cs="Calibri"/>
          <w:b/>
          <w:sz w:val="20"/>
          <w:szCs w:val="20"/>
          <w:u w:val="single"/>
          <w:lang/>
        </w:rPr>
      </w:pPr>
      <w:r w:rsidRPr="00C539E8">
        <w:rPr>
          <w:rFonts w:cs="Calibri"/>
          <w:b/>
          <w:sz w:val="20"/>
          <w:szCs w:val="20"/>
          <w:u w:val="single"/>
          <w:lang/>
        </w:rPr>
        <w:t xml:space="preserve">w zakresie części: </w:t>
      </w:r>
      <w:r w:rsidRPr="00C539E8">
        <w:rPr>
          <w:rFonts w:cs="Calibri"/>
          <w:b/>
          <w:sz w:val="20"/>
          <w:szCs w:val="20"/>
          <w:u w:val="single"/>
          <w:lang/>
        </w:rPr>
        <w:t xml:space="preserve">IV, VI, VIII, IX, X, XII, </w:t>
      </w:r>
      <w:r w:rsidRPr="00C539E8">
        <w:rPr>
          <w:rFonts w:cs="Calibri"/>
          <w:b/>
          <w:sz w:val="20"/>
          <w:szCs w:val="20"/>
          <w:u w:val="single"/>
          <w:lang/>
        </w:rPr>
        <w:t>X</w:t>
      </w:r>
      <w:r w:rsidRPr="00C539E8">
        <w:rPr>
          <w:rFonts w:cs="Calibri"/>
          <w:b/>
          <w:sz w:val="20"/>
          <w:szCs w:val="20"/>
          <w:u w:val="single"/>
          <w:lang/>
        </w:rPr>
        <w:t xml:space="preserve">XIII, XXVI, XXVII </w:t>
      </w:r>
      <w:r w:rsidRPr="00C539E8">
        <w:rPr>
          <w:rFonts w:cs="Calibri"/>
          <w:b/>
          <w:sz w:val="20"/>
          <w:szCs w:val="20"/>
          <w:u w:val="single"/>
          <w:lang/>
        </w:rPr>
        <w:t>– 31 października 2021 r.</w:t>
      </w:r>
    </w:p>
    <w:p w:rsidR="00C539E8" w:rsidRPr="00C539E8" w:rsidRDefault="00C539E8" w:rsidP="009A6FB7">
      <w:pPr>
        <w:widowControl w:val="0"/>
        <w:numPr>
          <w:ilvl w:val="0"/>
          <w:numId w:val="101"/>
        </w:numPr>
        <w:tabs>
          <w:tab w:val="left" w:pos="426"/>
        </w:tabs>
        <w:autoSpaceDE w:val="0"/>
        <w:autoSpaceDN w:val="0"/>
        <w:adjustRightInd w:val="0"/>
        <w:spacing w:after="0" w:line="240" w:lineRule="auto"/>
        <w:contextualSpacing/>
        <w:jc w:val="both"/>
        <w:rPr>
          <w:rFonts w:cs="Calibri"/>
          <w:b/>
          <w:sz w:val="20"/>
          <w:szCs w:val="20"/>
          <w:u w:val="single"/>
          <w:lang/>
        </w:rPr>
      </w:pPr>
      <w:r w:rsidRPr="00C539E8">
        <w:rPr>
          <w:rFonts w:cs="Calibri"/>
          <w:b/>
          <w:sz w:val="20"/>
          <w:szCs w:val="20"/>
          <w:u w:val="single"/>
          <w:lang/>
        </w:rPr>
        <w:t xml:space="preserve">w zakresie części: </w:t>
      </w:r>
      <w:r w:rsidRPr="00C539E8">
        <w:rPr>
          <w:rFonts w:cs="Calibri"/>
          <w:b/>
          <w:sz w:val="20"/>
          <w:u w:val="single"/>
        </w:rPr>
        <w:t>XIX,</w:t>
      </w:r>
      <w:r w:rsidRPr="00C539E8">
        <w:rPr>
          <w:rFonts w:cs="Calibri"/>
          <w:b/>
          <w:sz w:val="20"/>
          <w:szCs w:val="20"/>
          <w:u w:val="single"/>
          <w:lang/>
        </w:rPr>
        <w:t xml:space="preserve"> XX, XXII</w:t>
      </w:r>
      <w:r w:rsidRPr="00C539E8">
        <w:rPr>
          <w:rFonts w:cs="Calibri"/>
          <w:b/>
          <w:sz w:val="20"/>
          <w:szCs w:val="20"/>
          <w:u w:val="single"/>
          <w:lang/>
        </w:rPr>
        <w:t xml:space="preserve"> - 30 listopada 2021 r.</w:t>
      </w:r>
    </w:p>
    <w:p w:rsidR="00C539E8" w:rsidRPr="00C539E8" w:rsidRDefault="00C539E8" w:rsidP="009A6FB7">
      <w:pPr>
        <w:pStyle w:val="Akapitzlist"/>
        <w:numPr>
          <w:ilvl w:val="0"/>
          <w:numId w:val="101"/>
        </w:numPr>
        <w:rPr>
          <w:rFonts w:cs="Calibri"/>
          <w:b/>
          <w:sz w:val="20"/>
          <w:u w:val="single"/>
        </w:rPr>
      </w:pPr>
      <w:r w:rsidRPr="00C539E8">
        <w:rPr>
          <w:rFonts w:cs="Calibri"/>
          <w:b/>
          <w:sz w:val="20"/>
          <w:u w:val="single"/>
        </w:rPr>
        <w:t>w zakresie części: XIV</w:t>
      </w:r>
      <w:r w:rsidRPr="00C539E8">
        <w:rPr>
          <w:rFonts w:cs="Calibri"/>
          <w:b/>
          <w:sz w:val="20"/>
          <w:u w:val="single"/>
          <w:lang w:val="pl-PL"/>
        </w:rPr>
        <w:t>,</w:t>
      </w:r>
      <w:r w:rsidRPr="00C539E8">
        <w:rPr>
          <w:rFonts w:cs="Calibri"/>
          <w:b/>
          <w:sz w:val="20"/>
          <w:u w:val="single"/>
        </w:rPr>
        <w:t xml:space="preserve"> XVII</w:t>
      </w:r>
      <w:r w:rsidRPr="00C539E8">
        <w:rPr>
          <w:rFonts w:cs="Calibri"/>
          <w:b/>
          <w:sz w:val="20"/>
          <w:u w:val="single"/>
          <w:lang w:val="pl-PL"/>
        </w:rPr>
        <w:t>,</w:t>
      </w:r>
      <w:r w:rsidRPr="00C539E8">
        <w:rPr>
          <w:rFonts w:cs="Calibri"/>
          <w:b/>
          <w:sz w:val="20"/>
          <w:u w:val="single"/>
        </w:rPr>
        <w:t xml:space="preserve"> XVIII</w:t>
      </w:r>
      <w:r w:rsidRPr="00C539E8">
        <w:rPr>
          <w:rFonts w:cs="Calibri"/>
          <w:b/>
          <w:sz w:val="20"/>
          <w:u w:val="single"/>
          <w:lang w:val="pl-PL"/>
        </w:rPr>
        <w:t xml:space="preserve">, </w:t>
      </w:r>
      <w:r w:rsidRPr="00C539E8">
        <w:rPr>
          <w:rFonts w:cs="Calibri"/>
          <w:b/>
          <w:sz w:val="20"/>
          <w:u w:val="single"/>
        </w:rPr>
        <w:t>XXI</w:t>
      </w:r>
      <w:r w:rsidRPr="00C539E8">
        <w:rPr>
          <w:rFonts w:cs="Calibri"/>
          <w:b/>
          <w:sz w:val="20"/>
          <w:u w:val="single"/>
          <w:lang w:val="pl-PL"/>
        </w:rPr>
        <w:t>,</w:t>
      </w:r>
      <w:r w:rsidRPr="00C539E8">
        <w:rPr>
          <w:rFonts w:cs="Calibri"/>
          <w:b/>
          <w:sz w:val="20"/>
          <w:u w:val="single"/>
        </w:rPr>
        <w:t xml:space="preserve"> XXV – </w:t>
      </w:r>
      <w:r w:rsidRPr="00C539E8">
        <w:rPr>
          <w:rFonts w:cs="Calibri"/>
          <w:b/>
          <w:sz w:val="20"/>
          <w:u w:val="single"/>
          <w:lang w:val="pl-PL"/>
        </w:rPr>
        <w:t>28</w:t>
      </w:r>
      <w:r w:rsidRPr="00C539E8">
        <w:rPr>
          <w:rFonts w:cs="Calibri"/>
          <w:b/>
          <w:sz w:val="20"/>
          <w:u w:val="single"/>
        </w:rPr>
        <w:t xml:space="preserve"> </w:t>
      </w:r>
      <w:r w:rsidRPr="00C539E8">
        <w:rPr>
          <w:rFonts w:cs="Calibri"/>
          <w:b/>
          <w:sz w:val="20"/>
          <w:u w:val="single"/>
          <w:lang w:val="pl-PL"/>
        </w:rPr>
        <w:t>luty</w:t>
      </w:r>
      <w:r w:rsidRPr="00C539E8">
        <w:rPr>
          <w:rFonts w:cs="Calibri"/>
          <w:b/>
          <w:sz w:val="20"/>
          <w:u w:val="single"/>
        </w:rPr>
        <w:t xml:space="preserve"> 202</w:t>
      </w:r>
      <w:r w:rsidRPr="00C539E8">
        <w:rPr>
          <w:rFonts w:cs="Calibri"/>
          <w:b/>
          <w:sz w:val="20"/>
          <w:u w:val="single"/>
          <w:lang w:val="pl-PL"/>
        </w:rPr>
        <w:t>2</w:t>
      </w:r>
      <w:r w:rsidRPr="00C539E8">
        <w:rPr>
          <w:rFonts w:cs="Calibri"/>
          <w:b/>
          <w:sz w:val="20"/>
          <w:u w:val="single"/>
        </w:rPr>
        <w:t xml:space="preserve"> r</w:t>
      </w:r>
      <w:r>
        <w:rPr>
          <w:rFonts w:cs="Calibri"/>
          <w:b/>
          <w:sz w:val="20"/>
          <w:u w:val="single"/>
          <w:lang w:val="pl-PL"/>
        </w:rPr>
        <w:t>.</w:t>
      </w:r>
    </w:p>
    <w:bookmarkEnd w:id="12"/>
    <w:p w:rsidR="00705E60" w:rsidRPr="00661427" w:rsidRDefault="00705E60" w:rsidP="009A6FB7">
      <w:pPr>
        <w:numPr>
          <w:ilvl w:val="0"/>
          <w:numId w:val="90"/>
        </w:numPr>
        <w:tabs>
          <w:tab w:val="left" w:pos="7079"/>
        </w:tabs>
        <w:spacing w:after="0" w:line="240" w:lineRule="auto"/>
        <w:ind w:left="454" w:hanging="454"/>
        <w:contextualSpacing/>
        <w:jc w:val="both"/>
        <w:rPr>
          <w:b/>
          <w:bCs/>
          <w:sz w:val="20"/>
          <w:szCs w:val="20"/>
        </w:rPr>
      </w:pPr>
      <w:r w:rsidRPr="00661427">
        <w:rPr>
          <w:b/>
          <w:bCs/>
          <w:sz w:val="20"/>
          <w:szCs w:val="20"/>
        </w:rPr>
        <w:t>Warunki udziału w postępowaniu</w:t>
      </w:r>
    </w:p>
    <w:p w:rsidR="00705E60" w:rsidRPr="00661427" w:rsidRDefault="00705E60" w:rsidP="00705E60">
      <w:pPr>
        <w:tabs>
          <w:tab w:val="left" w:pos="7079"/>
        </w:tabs>
        <w:spacing w:after="0" w:line="240" w:lineRule="auto"/>
        <w:ind w:left="340"/>
        <w:contextualSpacing/>
        <w:jc w:val="both"/>
        <w:rPr>
          <w:sz w:val="20"/>
          <w:szCs w:val="20"/>
        </w:rPr>
      </w:pPr>
      <w:r w:rsidRPr="00661427">
        <w:rPr>
          <w:sz w:val="20"/>
          <w:szCs w:val="20"/>
        </w:rPr>
        <w:t>O udzielenie zamówienia mogą ubiegać się Wykonawcy, którzy:</w:t>
      </w:r>
    </w:p>
    <w:p w:rsidR="00705E60" w:rsidRPr="00661427" w:rsidRDefault="00705E60" w:rsidP="009A6FB7">
      <w:pPr>
        <w:pStyle w:val="Akapitzlist"/>
        <w:numPr>
          <w:ilvl w:val="1"/>
          <w:numId w:val="27"/>
        </w:numPr>
        <w:tabs>
          <w:tab w:val="left" w:pos="426"/>
        </w:tabs>
        <w:spacing w:after="0" w:line="240" w:lineRule="auto"/>
        <w:ind w:left="284" w:hanging="284"/>
        <w:jc w:val="both"/>
        <w:rPr>
          <w:sz w:val="20"/>
        </w:rPr>
      </w:pPr>
      <w:r w:rsidRPr="00661427">
        <w:rPr>
          <w:sz w:val="20"/>
        </w:rPr>
        <w:t xml:space="preserve">nie podlegają wykluczeniu na podstawie art. 24 ust. 1 i ust. 5 </w:t>
      </w:r>
      <w:proofErr w:type="spellStart"/>
      <w:r w:rsidRPr="00661427">
        <w:rPr>
          <w:sz w:val="20"/>
        </w:rPr>
        <w:t>pkt</w:t>
      </w:r>
      <w:proofErr w:type="spellEnd"/>
      <w:r w:rsidRPr="00661427">
        <w:rPr>
          <w:sz w:val="20"/>
        </w:rPr>
        <w:t xml:space="preserve"> 1</w:t>
      </w:r>
      <w:r w:rsidR="000639B4">
        <w:rPr>
          <w:sz w:val="20"/>
        </w:rPr>
        <w:t xml:space="preserve">, </w:t>
      </w:r>
      <w:proofErr w:type="spellStart"/>
      <w:r w:rsidR="000639B4">
        <w:rPr>
          <w:sz w:val="20"/>
        </w:rPr>
        <w:t>pkt</w:t>
      </w:r>
      <w:proofErr w:type="spellEnd"/>
      <w:r w:rsidR="00215298">
        <w:rPr>
          <w:sz w:val="20"/>
          <w:lang w:val="pl-PL"/>
        </w:rPr>
        <w:t xml:space="preserve"> 4, </w:t>
      </w:r>
      <w:proofErr w:type="spellStart"/>
      <w:r w:rsidR="00215298">
        <w:rPr>
          <w:sz w:val="20"/>
          <w:lang w:val="pl-PL"/>
        </w:rPr>
        <w:t>pkt</w:t>
      </w:r>
      <w:proofErr w:type="spellEnd"/>
      <w:r w:rsidR="000639B4">
        <w:rPr>
          <w:sz w:val="20"/>
        </w:rPr>
        <w:t xml:space="preserve"> 5</w:t>
      </w:r>
      <w:r w:rsidRPr="00661427">
        <w:rPr>
          <w:sz w:val="20"/>
        </w:rPr>
        <w:t xml:space="preserve"> i </w:t>
      </w:r>
      <w:proofErr w:type="spellStart"/>
      <w:r w:rsidRPr="00661427">
        <w:rPr>
          <w:sz w:val="20"/>
        </w:rPr>
        <w:t>pkt</w:t>
      </w:r>
      <w:proofErr w:type="spellEnd"/>
      <w:r w:rsidRPr="00661427">
        <w:rPr>
          <w:sz w:val="20"/>
        </w:rPr>
        <w:t xml:space="preserve"> 8 ustawy.</w:t>
      </w:r>
      <w:r w:rsidR="008E58B5" w:rsidRPr="00661427">
        <w:rPr>
          <w:i/>
          <w:sz w:val="20"/>
        </w:rPr>
        <w:t xml:space="preserve"> </w:t>
      </w:r>
    </w:p>
    <w:p w:rsidR="00705E60" w:rsidRPr="00661427" w:rsidRDefault="00705E60" w:rsidP="009A6FB7">
      <w:pPr>
        <w:pStyle w:val="Akapitzlist"/>
        <w:numPr>
          <w:ilvl w:val="1"/>
          <w:numId w:val="27"/>
        </w:numPr>
        <w:tabs>
          <w:tab w:val="left" w:pos="426"/>
        </w:tabs>
        <w:spacing w:after="0" w:line="240" w:lineRule="auto"/>
        <w:ind w:left="284" w:hanging="284"/>
        <w:jc w:val="both"/>
        <w:rPr>
          <w:sz w:val="20"/>
        </w:rPr>
      </w:pPr>
      <w:bookmarkStart w:id="13" w:name="_Hlk33080223"/>
      <w:r w:rsidRPr="00661427">
        <w:rPr>
          <w:sz w:val="20"/>
        </w:rPr>
        <w:t>spełniają następujące warunki dotyczące:</w:t>
      </w:r>
    </w:p>
    <w:p w:rsidR="00705E60" w:rsidRPr="00AB6010" w:rsidRDefault="00705E60" w:rsidP="009A6FB7">
      <w:pPr>
        <w:pStyle w:val="Akapitzlist"/>
        <w:numPr>
          <w:ilvl w:val="2"/>
          <w:numId w:val="27"/>
        </w:numPr>
        <w:tabs>
          <w:tab w:val="left" w:pos="567"/>
        </w:tabs>
        <w:spacing w:after="0" w:line="240" w:lineRule="auto"/>
        <w:ind w:hanging="578"/>
        <w:jc w:val="both"/>
        <w:rPr>
          <w:sz w:val="20"/>
        </w:rPr>
      </w:pPr>
      <w:r w:rsidRPr="00AB6010">
        <w:rPr>
          <w:sz w:val="20"/>
        </w:rPr>
        <w:t>kompetencji lub uprawnień do prowadzenia określonej działalności zawodowej:</w:t>
      </w:r>
    </w:p>
    <w:p w:rsidR="00705E60" w:rsidRPr="00AB6010" w:rsidRDefault="00705E60" w:rsidP="00DD1849">
      <w:pPr>
        <w:tabs>
          <w:tab w:val="left" w:pos="1418"/>
          <w:tab w:val="left" w:pos="7079"/>
        </w:tabs>
        <w:spacing w:after="0" w:line="240" w:lineRule="auto"/>
        <w:ind w:left="1418" w:hanging="709"/>
        <w:contextualSpacing/>
        <w:rPr>
          <w:i/>
          <w:sz w:val="20"/>
          <w:szCs w:val="20"/>
        </w:rPr>
      </w:pPr>
      <w:r w:rsidRPr="00AB6010">
        <w:rPr>
          <w:i/>
          <w:sz w:val="20"/>
          <w:szCs w:val="20"/>
        </w:rPr>
        <w:t>Zamawiający nie określa</w:t>
      </w:r>
      <w:r w:rsidR="008F6C84">
        <w:rPr>
          <w:i/>
          <w:sz w:val="20"/>
          <w:szCs w:val="20"/>
        </w:rPr>
        <w:t xml:space="preserve"> </w:t>
      </w:r>
      <w:r w:rsidRPr="00AB6010">
        <w:rPr>
          <w:i/>
          <w:sz w:val="20"/>
          <w:szCs w:val="20"/>
        </w:rPr>
        <w:t>warunku w powyższym zakresie;</w:t>
      </w:r>
    </w:p>
    <w:p w:rsidR="00705E60" w:rsidRPr="00AB6010" w:rsidRDefault="00705E60" w:rsidP="009A6FB7">
      <w:pPr>
        <w:pStyle w:val="Akapitzlist"/>
        <w:numPr>
          <w:ilvl w:val="2"/>
          <w:numId w:val="27"/>
        </w:numPr>
        <w:tabs>
          <w:tab w:val="left" w:pos="567"/>
        </w:tabs>
        <w:spacing w:after="0" w:line="240" w:lineRule="auto"/>
        <w:ind w:hanging="578"/>
        <w:jc w:val="both"/>
        <w:rPr>
          <w:sz w:val="20"/>
        </w:rPr>
      </w:pPr>
      <w:r w:rsidRPr="00AB6010">
        <w:rPr>
          <w:sz w:val="20"/>
        </w:rPr>
        <w:t>sytuacji ekonomicznej lub finansowej:</w:t>
      </w:r>
    </w:p>
    <w:p w:rsidR="00705E60" w:rsidRPr="00E25F21" w:rsidRDefault="00705E60" w:rsidP="00DD1849">
      <w:pPr>
        <w:tabs>
          <w:tab w:val="left" w:pos="1418"/>
          <w:tab w:val="left" w:pos="7079"/>
        </w:tabs>
        <w:spacing w:after="0" w:line="240" w:lineRule="auto"/>
        <w:ind w:left="1418" w:hanging="709"/>
        <w:contextualSpacing/>
        <w:rPr>
          <w:i/>
          <w:sz w:val="20"/>
          <w:szCs w:val="20"/>
        </w:rPr>
      </w:pPr>
      <w:r w:rsidRPr="00E25F21">
        <w:rPr>
          <w:i/>
          <w:sz w:val="20"/>
          <w:szCs w:val="20"/>
        </w:rPr>
        <w:t>Zamawiający nie określa warunku w powyższym zakresie;</w:t>
      </w:r>
    </w:p>
    <w:p w:rsidR="00705E60" w:rsidRPr="001F3864" w:rsidRDefault="00705E60" w:rsidP="009A6FB7">
      <w:pPr>
        <w:pStyle w:val="Akapitzlist"/>
        <w:numPr>
          <w:ilvl w:val="2"/>
          <w:numId w:val="27"/>
        </w:numPr>
        <w:tabs>
          <w:tab w:val="left" w:pos="567"/>
        </w:tabs>
        <w:spacing w:after="0" w:line="240" w:lineRule="auto"/>
        <w:ind w:hanging="578"/>
        <w:jc w:val="both"/>
        <w:rPr>
          <w:b/>
          <w:bCs/>
          <w:sz w:val="20"/>
        </w:rPr>
      </w:pPr>
      <w:r w:rsidRPr="001F3864">
        <w:rPr>
          <w:b/>
          <w:bCs/>
          <w:sz w:val="20"/>
        </w:rPr>
        <w:t>zdolności technicznej lub zawodowej:</w:t>
      </w:r>
    </w:p>
    <w:p w:rsidR="00DF6D25" w:rsidRPr="0041017B" w:rsidRDefault="002B5D51" w:rsidP="009A6FB7">
      <w:pPr>
        <w:numPr>
          <w:ilvl w:val="3"/>
          <w:numId w:val="27"/>
        </w:numPr>
        <w:tabs>
          <w:tab w:val="left" w:pos="1276"/>
        </w:tabs>
        <w:spacing w:after="0" w:line="240" w:lineRule="auto"/>
        <w:ind w:left="1701" w:hanging="425"/>
        <w:contextualSpacing/>
        <w:jc w:val="both"/>
        <w:rPr>
          <w:b/>
          <w:sz w:val="20"/>
          <w:szCs w:val="20"/>
        </w:rPr>
      </w:pPr>
      <w:r w:rsidRPr="001D6A8B">
        <w:rPr>
          <w:rFonts w:eastAsia="Times New Roman" w:cs="Arial"/>
          <w:color w:val="auto"/>
          <w:sz w:val="20"/>
          <w:szCs w:val="20"/>
          <w:lang w:eastAsia="pl-PL"/>
        </w:rPr>
        <w:t xml:space="preserve">Wykonawca spełni warunek jeżeli wykaże, że wykonał </w:t>
      </w:r>
      <w:r w:rsidRPr="001D6A8B">
        <w:rPr>
          <w:sz w:val="20"/>
          <w:szCs w:val="20"/>
        </w:rPr>
        <w:t xml:space="preserve">lub wykonuje, </w:t>
      </w:r>
      <w:r w:rsidRPr="001D6A8B">
        <w:rPr>
          <w:rFonts w:eastAsia="Times New Roman" w:cs="Arial"/>
          <w:color w:val="auto"/>
          <w:sz w:val="20"/>
          <w:szCs w:val="20"/>
          <w:lang w:eastAsia="pl-PL"/>
        </w:rPr>
        <w:t xml:space="preserve">w okresie ostatnich trzech lat przed upływem terminu składania ofert, a jeżeli okres prowadzenia działalności jest krótszy - w tym okresie, </w:t>
      </w:r>
      <w:r w:rsidR="00DF6D25" w:rsidRPr="001D6A8B">
        <w:rPr>
          <w:rFonts w:eastAsia="Times New Roman" w:cs="Arial"/>
          <w:b/>
          <w:color w:val="auto"/>
          <w:sz w:val="20"/>
          <w:szCs w:val="20"/>
          <w:lang w:eastAsia="pl-PL"/>
        </w:rPr>
        <w:t>co najmniej jedną usługę polegającą na wykonaniu ekspertyzy przyrodniczej,</w:t>
      </w:r>
      <w:r w:rsidR="00DF6D25" w:rsidRPr="001D6A8B">
        <w:rPr>
          <w:rFonts w:eastAsia="Times New Roman" w:cs="Arial"/>
          <w:color w:val="auto"/>
          <w:sz w:val="20"/>
          <w:szCs w:val="20"/>
          <w:lang w:eastAsia="pl-PL"/>
        </w:rPr>
        <w:t xml:space="preserve"> </w:t>
      </w:r>
      <w:r w:rsidR="00DF6D25" w:rsidRPr="001D6A8B">
        <w:rPr>
          <w:rFonts w:cs="Calibri"/>
          <w:bCs/>
          <w:sz w:val="20"/>
          <w:szCs w:val="20"/>
        </w:rPr>
        <w:t xml:space="preserve">obejmującej badania przyrodnicze (tj. monitoring w ramach PMŚ/inwentaryzacje z zastosowaniem metodyk GIOŚ) następujących </w:t>
      </w:r>
      <w:r w:rsidR="00DF6D25" w:rsidRPr="001D6A8B">
        <w:rPr>
          <w:rFonts w:cs="Calibri"/>
          <w:b/>
          <w:bCs/>
          <w:sz w:val="20"/>
          <w:szCs w:val="20"/>
        </w:rPr>
        <w:t>przedmiotów ochrony</w:t>
      </w:r>
      <w:r w:rsidR="00DF6D25" w:rsidRPr="001D6A8B">
        <w:rPr>
          <w:rFonts w:cs="Calibri"/>
          <w:bCs/>
          <w:sz w:val="20"/>
          <w:szCs w:val="20"/>
        </w:rPr>
        <w:t xml:space="preserve">: </w:t>
      </w:r>
    </w:p>
    <w:p w:rsidR="00DF6D25" w:rsidRPr="0035100B" w:rsidRDefault="00DF6D25" w:rsidP="009A6FB7">
      <w:pPr>
        <w:pStyle w:val="Akapitzlist"/>
        <w:numPr>
          <w:ilvl w:val="0"/>
          <w:numId w:val="96"/>
        </w:numPr>
        <w:ind w:left="1560" w:hanging="284"/>
        <w:rPr>
          <w:rFonts w:cs="Calibri"/>
          <w:b/>
          <w:bCs/>
          <w:sz w:val="20"/>
        </w:rPr>
      </w:pPr>
      <w:r w:rsidRPr="00714BEB">
        <w:rPr>
          <w:rFonts w:cs="Calibri"/>
          <w:b/>
          <w:bCs/>
          <w:sz w:val="20"/>
        </w:rPr>
        <w:t xml:space="preserve">gatunków ptaków – </w:t>
      </w:r>
      <w:r w:rsidRPr="0035100B">
        <w:rPr>
          <w:rFonts w:cs="Calibri"/>
          <w:b/>
          <w:bCs/>
          <w:sz w:val="20"/>
        </w:rPr>
        <w:t>dla części XIV,</w:t>
      </w:r>
      <w:r w:rsidRPr="0035100B">
        <w:rPr>
          <w:rFonts w:cs="Calibri"/>
          <w:b/>
          <w:bCs/>
          <w:sz w:val="20"/>
          <w:lang w:val="pl-PL"/>
        </w:rPr>
        <w:t xml:space="preserve"> </w:t>
      </w:r>
      <w:r w:rsidRPr="0035100B">
        <w:rPr>
          <w:rFonts w:cs="Calibri"/>
          <w:b/>
          <w:bCs/>
          <w:sz w:val="20"/>
        </w:rPr>
        <w:t>XV, XX</w:t>
      </w:r>
      <w:r w:rsidRPr="0035100B">
        <w:rPr>
          <w:rFonts w:cs="Calibri"/>
          <w:b/>
          <w:bCs/>
          <w:sz w:val="20"/>
          <w:lang w:val="pl-PL"/>
        </w:rPr>
        <w:t>V</w:t>
      </w:r>
      <w:r>
        <w:rPr>
          <w:rFonts w:cs="Calibri"/>
          <w:b/>
          <w:bCs/>
          <w:sz w:val="20"/>
          <w:lang w:val="pl-PL"/>
        </w:rPr>
        <w:t>;</w:t>
      </w:r>
    </w:p>
    <w:p w:rsidR="00DF6D25" w:rsidRPr="0035100B" w:rsidRDefault="00DF6D25" w:rsidP="009A6FB7">
      <w:pPr>
        <w:pStyle w:val="Akapitzlist"/>
        <w:numPr>
          <w:ilvl w:val="0"/>
          <w:numId w:val="96"/>
        </w:numPr>
        <w:ind w:left="1560" w:hanging="284"/>
        <w:rPr>
          <w:rFonts w:cs="Calibri"/>
          <w:b/>
          <w:bCs/>
          <w:sz w:val="20"/>
        </w:rPr>
      </w:pPr>
      <w:r w:rsidRPr="0035100B">
        <w:rPr>
          <w:rFonts w:cs="Calibri"/>
          <w:b/>
          <w:bCs/>
          <w:sz w:val="20"/>
        </w:rPr>
        <w:t xml:space="preserve">gatunków roślin/siedlisk przyrodniczych  – dla części </w:t>
      </w:r>
      <w:r w:rsidRPr="0035100B">
        <w:rPr>
          <w:rFonts w:cs="Calibri"/>
          <w:b/>
          <w:bCs/>
          <w:sz w:val="20"/>
          <w:lang w:val="pl-PL"/>
        </w:rPr>
        <w:t>V</w:t>
      </w:r>
      <w:r w:rsidRPr="0035100B">
        <w:rPr>
          <w:rFonts w:cs="Calibri"/>
          <w:b/>
          <w:bCs/>
          <w:sz w:val="20"/>
        </w:rPr>
        <w:t xml:space="preserve">II, </w:t>
      </w:r>
      <w:r w:rsidRPr="0035100B">
        <w:rPr>
          <w:rFonts w:cs="Calibri"/>
          <w:b/>
          <w:bCs/>
          <w:sz w:val="20"/>
          <w:lang w:val="pl-PL"/>
        </w:rPr>
        <w:t>V</w:t>
      </w:r>
      <w:r w:rsidRPr="0035100B">
        <w:rPr>
          <w:rFonts w:cs="Calibri"/>
          <w:b/>
          <w:bCs/>
          <w:sz w:val="20"/>
        </w:rPr>
        <w:t>II</w:t>
      </w:r>
      <w:r w:rsidRPr="0035100B">
        <w:rPr>
          <w:rFonts w:cs="Calibri"/>
          <w:b/>
          <w:bCs/>
          <w:sz w:val="20"/>
          <w:lang w:val="pl-PL"/>
        </w:rPr>
        <w:t>I, IX, X,</w:t>
      </w:r>
      <w:r w:rsidRPr="0035100B">
        <w:rPr>
          <w:rFonts w:cs="Calibri"/>
          <w:b/>
          <w:bCs/>
          <w:sz w:val="20"/>
        </w:rPr>
        <w:t xml:space="preserve"> XII,</w:t>
      </w:r>
      <w:r w:rsidRPr="0035100B">
        <w:rPr>
          <w:rFonts w:cs="Calibri"/>
          <w:b/>
          <w:bCs/>
          <w:sz w:val="20"/>
          <w:lang w:val="pl-PL"/>
        </w:rPr>
        <w:t xml:space="preserve"> </w:t>
      </w:r>
      <w:r w:rsidRPr="0035100B">
        <w:rPr>
          <w:rFonts w:cs="Calibri"/>
          <w:b/>
          <w:bCs/>
          <w:sz w:val="20"/>
        </w:rPr>
        <w:t>XV,</w:t>
      </w:r>
      <w:r w:rsidRPr="0035100B">
        <w:rPr>
          <w:rFonts w:cs="Calibri"/>
          <w:b/>
          <w:bCs/>
          <w:sz w:val="20"/>
          <w:lang w:val="pl-PL"/>
        </w:rPr>
        <w:t xml:space="preserve"> XX,</w:t>
      </w:r>
      <w:r w:rsidRPr="0035100B">
        <w:rPr>
          <w:rFonts w:cs="Calibri"/>
          <w:b/>
          <w:bCs/>
          <w:sz w:val="20"/>
        </w:rPr>
        <w:t xml:space="preserve"> XX</w:t>
      </w:r>
      <w:r w:rsidRPr="0035100B">
        <w:rPr>
          <w:rFonts w:cs="Calibri"/>
          <w:b/>
          <w:bCs/>
          <w:sz w:val="20"/>
          <w:lang w:val="pl-PL"/>
        </w:rPr>
        <w:t xml:space="preserve">VI, </w:t>
      </w:r>
      <w:r w:rsidRPr="0035100B">
        <w:rPr>
          <w:rFonts w:cs="Calibri"/>
          <w:b/>
          <w:bCs/>
          <w:sz w:val="20"/>
        </w:rPr>
        <w:t>XX</w:t>
      </w:r>
      <w:r w:rsidRPr="0035100B">
        <w:rPr>
          <w:rFonts w:cs="Calibri"/>
          <w:b/>
          <w:bCs/>
          <w:sz w:val="20"/>
          <w:lang w:val="pl-PL"/>
        </w:rPr>
        <w:t>VII</w:t>
      </w:r>
      <w:r>
        <w:rPr>
          <w:rFonts w:cs="Calibri"/>
          <w:b/>
          <w:bCs/>
          <w:sz w:val="20"/>
          <w:lang w:val="pl-PL"/>
        </w:rPr>
        <w:t>;</w:t>
      </w:r>
    </w:p>
    <w:p w:rsidR="00DF6D25" w:rsidRPr="0035100B" w:rsidRDefault="00DF6D25" w:rsidP="009A6FB7">
      <w:pPr>
        <w:pStyle w:val="Akapitzlist"/>
        <w:numPr>
          <w:ilvl w:val="0"/>
          <w:numId w:val="96"/>
        </w:numPr>
        <w:ind w:left="1560" w:hanging="284"/>
        <w:rPr>
          <w:rFonts w:cs="Calibri"/>
          <w:b/>
          <w:bCs/>
          <w:sz w:val="20"/>
        </w:rPr>
      </w:pPr>
      <w:r w:rsidRPr="0035100B">
        <w:rPr>
          <w:rFonts w:cs="Calibri"/>
          <w:b/>
          <w:bCs/>
          <w:sz w:val="20"/>
        </w:rPr>
        <w:t xml:space="preserve">gatunków płazów – dla części </w:t>
      </w:r>
      <w:r w:rsidRPr="0035100B">
        <w:rPr>
          <w:rFonts w:cs="Calibri"/>
          <w:b/>
          <w:bCs/>
          <w:sz w:val="20"/>
          <w:lang w:val="pl-PL"/>
        </w:rPr>
        <w:t>I, II, III,</w:t>
      </w:r>
      <w:r w:rsidRPr="0035100B">
        <w:rPr>
          <w:rFonts w:cs="Calibri"/>
          <w:b/>
          <w:bCs/>
          <w:sz w:val="20"/>
        </w:rPr>
        <w:t xml:space="preserve"> XXI</w:t>
      </w:r>
      <w:r w:rsidRPr="0035100B">
        <w:rPr>
          <w:rFonts w:cs="Calibri"/>
          <w:b/>
          <w:bCs/>
          <w:sz w:val="20"/>
          <w:lang w:val="pl-PL"/>
        </w:rPr>
        <w:t>V</w:t>
      </w:r>
      <w:r>
        <w:rPr>
          <w:rFonts w:cs="Calibri"/>
          <w:b/>
          <w:bCs/>
          <w:sz w:val="20"/>
          <w:lang w:val="pl-PL"/>
        </w:rPr>
        <w:t>;</w:t>
      </w:r>
    </w:p>
    <w:p w:rsidR="00DF6D25" w:rsidRPr="0035100B" w:rsidRDefault="00DF6D25" w:rsidP="009A6FB7">
      <w:pPr>
        <w:pStyle w:val="Akapitzlist"/>
        <w:numPr>
          <w:ilvl w:val="0"/>
          <w:numId w:val="96"/>
        </w:numPr>
        <w:ind w:left="1560" w:hanging="284"/>
        <w:rPr>
          <w:rFonts w:cs="Calibri"/>
          <w:b/>
          <w:bCs/>
          <w:sz w:val="20"/>
        </w:rPr>
      </w:pPr>
      <w:r w:rsidRPr="0035100B">
        <w:rPr>
          <w:rFonts w:cs="Calibri"/>
          <w:b/>
          <w:bCs/>
          <w:sz w:val="20"/>
        </w:rPr>
        <w:t xml:space="preserve">gatunków </w:t>
      </w:r>
      <w:r w:rsidRPr="0035100B">
        <w:rPr>
          <w:rFonts w:cs="Calibri"/>
          <w:b/>
          <w:bCs/>
          <w:sz w:val="20"/>
          <w:lang w:val="pl-PL"/>
        </w:rPr>
        <w:t>małży</w:t>
      </w:r>
      <w:r w:rsidRPr="0035100B">
        <w:rPr>
          <w:rFonts w:cs="Calibri"/>
          <w:b/>
          <w:bCs/>
          <w:sz w:val="20"/>
        </w:rPr>
        <w:t xml:space="preserve"> </w:t>
      </w:r>
      <w:r w:rsidRPr="0035100B">
        <w:rPr>
          <w:rFonts w:cs="Calibri"/>
          <w:b/>
          <w:bCs/>
          <w:sz w:val="20"/>
          <w:lang w:val="pl-PL"/>
        </w:rPr>
        <w:t xml:space="preserve">słodkowodnych </w:t>
      </w:r>
      <w:r w:rsidRPr="0035100B">
        <w:rPr>
          <w:rFonts w:cs="Calibri"/>
          <w:b/>
          <w:bCs/>
          <w:sz w:val="20"/>
        </w:rPr>
        <w:t xml:space="preserve">– dla części </w:t>
      </w:r>
      <w:r w:rsidRPr="0035100B">
        <w:rPr>
          <w:rFonts w:cs="Calibri"/>
          <w:b/>
          <w:bCs/>
          <w:sz w:val="20"/>
          <w:lang w:val="pl-PL"/>
        </w:rPr>
        <w:t>IV, VI</w:t>
      </w:r>
      <w:r>
        <w:rPr>
          <w:rFonts w:cs="Calibri"/>
          <w:b/>
          <w:bCs/>
          <w:sz w:val="20"/>
          <w:lang w:val="pl-PL"/>
        </w:rPr>
        <w:t>;</w:t>
      </w:r>
    </w:p>
    <w:p w:rsidR="00DF6D25" w:rsidRPr="0035100B" w:rsidRDefault="00DF6D25" w:rsidP="009A6FB7">
      <w:pPr>
        <w:pStyle w:val="Akapitzlist"/>
        <w:numPr>
          <w:ilvl w:val="0"/>
          <w:numId w:val="96"/>
        </w:numPr>
        <w:ind w:left="1560" w:hanging="284"/>
        <w:rPr>
          <w:rFonts w:cs="Calibri"/>
          <w:b/>
          <w:bCs/>
          <w:sz w:val="20"/>
        </w:rPr>
      </w:pPr>
      <w:r w:rsidRPr="0035100B">
        <w:rPr>
          <w:rFonts w:cs="Calibri"/>
          <w:b/>
          <w:bCs/>
          <w:sz w:val="20"/>
        </w:rPr>
        <w:t xml:space="preserve">gatunków ważek – dla części </w:t>
      </w:r>
      <w:r w:rsidRPr="0035100B">
        <w:rPr>
          <w:rFonts w:cs="Calibri"/>
          <w:b/>
          <w:bCs/>
          <w:sz w:val="20"/>
          <w:lang w:val="pl-PL"/>
        </w:rPr>
        <w:t>V, XI,</w:t>
      </w:r>
      <w:r w:rsidRPr="0035100B">
        <w:rPr>
          <w:rFonts w:cs="Calibri"/>
          <w:b/>
          <w:bCs/>
          <w:sz w:val="20"/>
        </w:rPr>
        <w:t xml:space="preserve"> XIII, XVI</w:t>
      </w:r>
      <w:r>
        <w:rPr>
          <w:rFonts w:cs="Calibri"/>
          <w:b/>
          <w:bCs/>
          <w:sz w:val="20"/>
          <w:lang w:val="pl-PL"/>
        </w:rPr>
        <w:t>;</w:t>
      </w:r>
    </w:p>
    <w:p w:rsidR="00DF6D25" w:rsidRPr="0035100B" w:rsidRDefault="00DF6D25" w:rsidP="009A6FB7">
      <w:pPr>
        <w:pStyle w:val="Akapitzlist"/>
        <w:numPr>
          <w:ilvl w:val="0"/>
          <w:numId w:val="96"/>
        </w:numPr>
        <w:ind w:left="1560" w:hanging="284"/>
        <w:rPr>
          <w:rFonts w:cs="Calibri"/>
          <w:b/>
          <w:bCs/>
          <w:sz w:val="20"/>
        </w:rPr>
      </w:pPr>
      <w:r w:rsidRPr="0035100B">
        <w:rPr>
          <w:rFonts w:cs="Calibri"/>
          <w:b/>
          <w:bCs/>
          <w:sz w:val="20"/>
        </w:rPr>
        <w:t>gatunków chrząszczy – dla części XIX, XXIII</w:t>
      </w:r>
      <w:r>
        <w:rPr>
          <w:rFonts w:cs="Calibri"/>
          <w:b/>
          <w:bCs/>
          <w:sz w:val="20"/>
          <w:lang w:val="pl-PL"/>
        </w:rPr>
        <w:t>;</w:t>
      </w:r>
    </w:p>
    <w:p w:rsidR="00DF6D25" w:rsidRPr="0035100B" w:rsidRDefault="00DF6D25" w:rsidP="009A6FB7">
      <w:pPr>
        <w:pStyle w:val="Akapitzlist"/>
        <w:numPr>
          <w:ilvl w:val="0"/>
          <w:numId w:val="96"/>
        </w:numPr>
        <w:ind w:left="1560" w:hanging="284"/>
        <w:rPr>
          <w:rFonts w:cs="Calibri"/>
          <w:b/>
          <w:bCs/>
          <w:sz w:val="20"/>
        </w:rPr>
      </w:pPr>
      <w:r w:rsidRPr="0035100B">
        <w:rPr>
          <w:rFonts w:cs="Calibri"/>
          <w:b/>
          <w:bCs/>
          <w:sz w:val="20"/>
        </w:rPr>
        <w:t>gatunków nietoperzy – dla części VII,</w:t>
      </w:r>
      <w:r w:rsidRPr="0035100B">
        <w:rPr>
          <w:rFonts w:cs="Calibri"/>
          <w:b/>
          <w:bCs/>
          <w:sz w:val="20"/>
          <w:lang w:val="pl-PL"/>
        </w:rPr>
        <w:t xml:space="preserve"> </w:t>
      </w:r>
      <w:r w:rsidRPr="0035100B">
        <w:rPr>
          <w:rFonts w:cs="Calibri"/>
          <w:b/>
          <w:bCs/>
          <w:sz w:val="20"/>
        </w:rPr>
        <w:t>VIII,</w:t>
      </w:r>
      <w:r w:rsidRPr="0035100B">
        <w:t xml:space="preserve"> </w:t>
      </w:r>
      <w:r w:rsidRPr="0035100B">
        <w:rPr>
          <w:rFonts w:cs="Calibri"/>
          <w:b/>
          <w:bCs/>
          <w:sz w:val="20"/>
        </w:rPr>
        <w:t>XXI</w:t>
      </w:r>
      <w:r>
        <w:rPr>
          <w:rFonts w:cs="Calibri"/>
          <w:b/>
          <w:bCs/>
          <w:sz w:val="20"/>
          <w:lang w:val="pl-PL"/>
        </w:rPr>
        <w:t>;</w:t>
      </w:r>
    </w:p>
    <w:p w:rsidR="00DF6D25" w:rsidRPr="0035100B" w:rsidRDefault="00DF6D25" w:rsidP="009A6FB7">
      <w:pPr>
        <w:pStyle w:val="Akapitzlist"/>
        <w:numPr>
          <w:ilvl w:val="0"/>
          <w:numId w:val="96"/>
        </w:numPr>
        <w:ind w:left="1560" w:hanging="284"/>
        <w:rPr>
          <w:rFonts w:cs="Calibri"/>
          <w:b/>
          <w:bCs/>
          <w:sz w:val="20"/>
        </w:rPr>
      </w:pPr>
      <w:r w:rsidRPr="0035100B">
        <w:rPr>
          <w:rFonts w:cs="Calibri"/>
          <w:b/>
          <w:bCs/>
          <w:sz w:val="20"/>
        </w:rPr>
        <w:t xml:space="preserve">specjalista w zakresie zanieczyszczeń wód lądowych – dla części </w:t>
      </w:r>
      <w:r w:rsidRPr="0035100B">
        <w:rPr>
          <w:rFonts w:cs="Calibri"/>
          <w:b/>
          <w:bCs/>
          <w:sz w:val="20"/>
          <w:lang w:val="pl-PL"/>
        </w:rPr>
        <w:t xml:space="preserve">XX, </w:t>
      </w:r>
      <w:r w:rsidRPr="0035100B">
        <w:rPr>
          <w:rFonts w:cs="Calibri"/>
          <w:b/>
          <w:bCs/>
          <w:sz w:val="20"/>
        </w:rPr>
        <w:t>XX</w:t>
      </w:r>
      <w:r w:rsidRPr="0035100B">
        <w:rPr>
          <w:rFonts w:cs="Calibri"/>
          <w:b/>
          <w:bCs/>
          <w:sz w:val="20"/>
          <w:lang w:val="pl-PL"/>
        </w:rPr>
        <w:t>VII;</w:t>
      </w:r>
    </w:p>
    <w:p w:rsidR="00DF6D25" w:rsidRPr="0035100B" w:rsidRDefault="00DF6D25" w:rsidP="009A6FB7">
      <w:pPr>
        <w:pStyle w:val="Akapitzlist"/>
        <w:numPr>
          <w:ilvl w:val="0"/>
          <w:numId w:val="96"/>
        </w:numPr>
        <w:ind w:left="1560" w:hanging="284"/>
        <w:rPr>
          <w:rFonts w:cs="Calibri"/>
          <w:b/>
          <w:bCs/>
          <w:sz w:val="20"/>
        </w:rPr>
      </w:pPr>
      <w:r w:rsidRPr="0035100B">
        <w:rPr>
          <w:rFonts w:cs="Calibri"/>
          <w:b/>
          <w:bCs/>
          <w:sz w:val="20"/>
        </w:rPr>
        <w:t xml:space="preserve">specjalista w zakresie badań fizyko-chemicznych wód lądowych – dla części </w:t>
      </w:r>
      <w:r w:rsidRPr="0035100B">
        <w:rPr>
          <w:rFonts w:cs="Calibri"/>
          <w:b/>
          <w:bCs/>
          <w:sz w:val="20"/>
          <w:lang w:val="pl-PL"/>
        </w:rPr>
        <w:t>V</w:t>
      </w:r>
      <w:r w:rsidRPr="0035100B">
        <w:rPr>
          <w:rFonts w:cs="Calibri"/>
          <w:b/>
          <w:bCs/>
          <w:sz w:val="20"/>
        </w:rPr>
        <w:t>II</w:t>
      </w:r>
      <w:r w:rsidRPr="0035100B">
        <w:rPr>
          <w:rFonts w:cs="Calibri"/>
          <w:b/>
          <w:bCs/>
          <w:sz w:val="20"/>
          <w:lang w:val="pl-PL"/>
        </w:rPr>
        <w:t>I</w:t>
      </w:r>
      <w:r w:rsidRPr="0035100B">
        <w:rPr>
          <w:rFonts w:cs="Calibri"/>
          <w:b/>
          <w:bCs/>
          <w:sz w:val="20"/>
        </w:rPr>
        <w:t>,</w:t>
      </w:r>
      <w:r w:rsidRPr="0035100B">
        <w:rPr>
          <w:rFonts w:cs="Calibri"/>
          <w:b/>
          <w:bCs/>
          <w:sz w:val="20"/>
          <w:lang w:val="pl-PL"/>
        </w:rPr>
        <w:t xml:space="preserve"> XII, </w:t>
      </w:r>
      <w:r w:rsidRPr="0035100B">
        <w:rPr>
          <w:rFonts w:cs="Calibri"/>
          <w:b/>
          <w:bCs/>
          <w:sz w:val="20"/>
        </w:rPr>
        <w:t>XX</w:t>
      </w:r>
      <w:r w:rsidRPr="0035100B">
        <w:rPr>
          <w:rFonts w:cs="Calibri"/>
          <w:b/>
          <w:bCs/>
          <w:sz w:val="20"/>
          <w:lang w:val="pl-PL"/>
        </w:rPr>
        <w:t>VII;</w:t>
      </w:r>
    </w:p>
    <w:p w:rsidR="00DF6D25" w:rsidRPr="0035100B" w:rsidRDefault="00DF6D25" w:rsidP="009A6FB7">
      <w:pPr>
        <w:pStyle w:val="Akapitzlist"/>
        <w:numPr>
          <w:ilvl w:val="0"/>
          <w:numId w:val="96"/>
        </w:numPr>
        <w:ind w:left="1560" w:hanging="284"/>
        <w:rPr>
          <w:rFonts w:cs="Calibri"/>
          <w:b/>
          <w:bCs/>
          <w:sz w:val="20"/>
        </w:rPr>
      </w:pPr>
      <w:r w:rsidRPr="0035100B">
        <w:rPr>
          <w:rFonts w:cs="Calibri"/>
          <w:b/>
          <w:bCs/>
          <w:sz w:val="20"/>
        </w:rPr>
        <w:t>specjalista w zakresie badania pojemności rekreacyjnej i możliwości użytkowania rekreacyjnego zbiorników</w:t>
      </w:r>
      <w:r w:rsidRPr="0035100B">
        <w:rPr>
          <w:rFonts w:cs="Calibri"/>
          <w:b/>
          <w:bCs/>
          <w:sz w:val="20"/>
          <w:lang w:val="pl-PL"/>
        </w:rPr>
        <w:t xml:space="preserve"> – </w:t>
      </w:r>
      <w:r w:rsidRPr="0035100B">
        <w:rPr>
          <w:rFonts w:cs="Calibri"/>
          <w:b/>
          <w:bCs/>
          <w:sz w:val="20"/>
        </w:rPr>
        <w:t>XII</w:t>
      </w:r>
      <w:r>
        <w:rPr>
          <w:rFonts w:cs="Calibri"/>
          <w:b/>
          <w:bCs/>
          <w:sz w:val="20"/>
          <w:lang w:val="pl-PL"/>
        </w:rPr>
        <w:t>;</w:t>
      </w:r>
    </w:p>
    <w:p w:rsidR="00DF6D25" w:rsidRPr="0035100B" w:rsidRDefault="00DF6D25" w:rsidP="009A6FB7">
      <w:pPr>
        <w:pStyle w:val="Akapitzlist"/>
        <w:numPr>
          <w:ilvl w:val="0"/>
          <w:numId w:val="96"/>
        </w:numPr>
        <w:ind w:left="1560" w:hanging="284"/>
        <w:rPr>
          <w:rFonts w:cs="Calibri"/>
          <w:b/>
          <w:bCs/>
          <w:sz w:val="20"/>
        </w:rPr>
      </w:pPr>
      <w:r w:rsidRPr="0035100B">
        <w:rPr>
          <w:rFonts w:cs="Calibri"/>
          <w:b/>
          <w:bCs/>
          <w:sz w:val="20"/>
          <w:lang w:val="pl-PL"/>
        </w:rPr>
        <w:t xml:space="preserve">gatunków mszaków – </w:t>
      </w:r>
      <w:r w:rsidRPr="0035100B">
        <w:rPr>
          <w:rFonts w:cs="Calibri"/>
          <w:b/>
          <w:bCs/>
          <w:sz w:val="20"/>
        </w:rPr>
        <w:t>XII</w:t>
      </w:r>
      <w:r>
        <w:rPr>
          <w:rFonts w:cs="Calibri"/>
          <w:b/>
          <w:bCs/>
          <w:sz w:val="20"/>
          <w:lang w:val="pl-PL"/>
        </w:rPr>
        <w:t>;</w:t>
      </w:r>
    </w:p>
    <w:p w:rsidR="00DF6D25" w:rsidRPr="0035100B" w:rsidRDefault="00DF6D25" w:rsidP="009A6FB7">
      <w:pPr>
        <w:pStyle w:val="Akapitzlist"/>
        <w:numPr>
          <w:ilvl w:val="0"/>
          <w:numId w:val="96"/>
        </w:numPr>
        <w:ind w:left="1560" w:hanging="284"/>
        <w:rPr>
          <w:rFonts w:cs="Calibri"/>
          <w:b/>
          <w:bCs/>
          <w:sz w:val="20"/>
        </w:rPr>
      </w:pPr>
      <w:r w:rsidRPr="0035100B">
        <w:rPr>
          <w:rFonts w:cs="Calibri"/>
          <w:b/>
          <w:bCs/>
          <w:sz w:val="20"/>
        </w:rPr>
        <w:t xml:space="preserve">wilka </w:t>
      </w:r>
      <w:proofErr w:type="spellStart"/>
      <w:r w:rsidRPr="0035100B">
        <w:rPr>
          <w:rFonts w:cs="Calibri"/>
          <w:b/>
          <w:bCs/>
          <w:i/>
          <w:sz w:val="20"/>
        </w:rPr>
        <w:t>Canis</w:t>
      </w:r>
      <w:proofErr w:type="spellEnd"/>
      <w:r w:rsidRPr="0035100B">
        <w:rPr>
          <w:rFonts w:cs="Calibri"/>
          <w:b/>
          <w:bCs/>
          <w:i/>
          <w:sz w:val="20"/>
        </w:rPr>
        <w:t xml:space="preserve"> </w:t>
      </w:r>
      <w:proofErr w:type="spellStart"/>
      <w:r w:rsidRPr="0035100B">
        <w:rPr>
          <w:rFonts w:cs="Calibri"/>
          <w:b/>
          <w:bCs/>
          <w:i/>
          <w:sz w:val="20"/>
        </w:rPr>
        <w:t>lupus</w:t>
      </w:r>
      <w:proofErr w:type="spellEnd"/>
      <w:r w:rsidRPr="0035100B">
        <w:rPr>
          <w:rFonts w:cs="Calibri"/>
          <w:b/>
          <w:bCs/>
          <w:sz w:val="20"/>
        </w:rPr>
        <w:t xml:space="preserve"> – dla części X</w:t>
      </w:r>
      <w:r w:rsidRPr="0035100B">
        <w:rPr>
          <w:rFonts w:cs="Calibri"/>
          <w:b/>
          <w:bCs/>
          <w:sz w:val="20"/>
          <w:lang w:val="pl-PL"/>
        </w:rPr>
        <w:t>X</w:t>
      </w:r>
      <w:r w:rsidRPr="0035100B">
        <w:rPr>
          <w:rFonts w:cs="Calibri"/>
          <w:b/>
          <w:bCs/>
          <w:sz w:val="20"/>
        </w:rPr>
        <w:t>II</w:t>
      </w:r>
      <w:r>
        <w:rPr>
          <w:rFonts w:cs="Calibri"/>
          <w:b/>
          <w:bCs/>
          <w:sz w:val="20"/>
          <w:lang w:val="pl-PL"/>
        </w:rPr>
        <w:t>;</w:t>
      </w:r>
    </w:p>
    <w:p w:rsidR="00DF6D25" w:rsidRPr="0035100B" w:rsidRDefault="00DF6D25" w:rsidP="009A6FB7">
      <w:pPr>
        <w:pStyle w:val="Akapitzlist"/>
        <w:numPr>
          <w:ilvl w:val="0"/>
          <w:numId w:val="96"/>
        </w:numPr>
        <w:ind w:left="1560" w:hanging="284"/>
        <w:rPr>
          <w:rFonts w:cs="Calibri"/>
          <w:b/>
          <w:bCs/>
          <w:sz w:val="20"/>
        </w:rPr>
      </w:pPr>
      <w:r w:rsidRPr="0035100B">
        <w:rPr>
          <w:rFonts w:cs="Calibri"/>
          <w:b/>
          <w:bCs/>
          <w:sz w:val="20"/>
        </w:rPr>
        <w:t>w zakresie analiz genetycznych – dla części X</w:t>
      </w:r>
      <w:r w:rsidRPr="0035100B">
        <w:rPr>
          <w:rFonts w:cs="Calibri"/>
          <w:b/>
          <w:bCs/>
          <w:sz w:val="20"/>
          <w:lang w:val="pl-PL"/>
        </w:rPr>
        <w:t>X</w:t>
      </w:r>
      <w:r w:rsidRPr="0035100B">
        <w:rPr>
          <w:rFonts w:cs="Calibri"/>
          <w:b/>
          <w:bCs/>
          <w:sz w:val="20"/>
        </w:rPr>
        <w:t>II</w:t>
      </w:r>
      <w:r>
        <w:rPr>
          <w:rFonts w:cs="Calibri"/>
          <w:b/>
          <w:bCs/>
          <w:sz w:val="20"/>
          <w:lang w:val="pl-PL"/>
        </w:rPr>
        <w:t>;</w:t>
      </w:r>
    </w:p>
    <w:p w:rsidR="00DF6D25" w:rsidRPr="00DF6D25" w:rsidRDefault="00DF6D25" w:rsidP="009A6FB7">
      <w:pPr>
        <w:pStyle w:val="Akapitzlist"/>
        <w:numPr>
          <w:ilvl w:val="0"/>
          <w:numId w:val="96"/>
        </w:numPr>
        <w:ind w:left="1560" w:hanging="284"/>
        <w:rPr>
          <w:rFonts w:cs="Calibri"/>
          <w:b/>
          <w:bCs/>
          <w:sz w:val="20"/>
        </w:rPr>
      </w:pPr>
      <w:r w:rsidRPr="0035100B">
        <w:rPr>
          <w:rFonts w:cs="Calibri"/>
          <w:b/>
          <w:bCs/>
          <w:sz w:val="20"/>
        </w:rPr>
        <w:t>specjalista</w:t>
      </w:r>
      <w:r w:rsidRPr="0035100B">
        <w:rPr>
          <w:rFonts w:cs="Calibri"/>
          <w:b/>
          <w:bCs/>
          <w:sz w:val="20"/>
          <w:lang w:val="pl-PL"/>
        </w:rPr>
        <w:t xml:space="preserve"> – ichtiolog - </w:t>
      </w:r>
      <w:r w:rsidRPr="0035100B">
        <w:rPr>
          <w:rFonts w:cs="Calibri"/>
          <w:b/>
          <w:bCs/>
          <w:sz w:val="20"/>
        </w:rPr>
        <w:t xml:space="preserve"> w zakresie badań bonitacyjnych</w:t>
      </w:r>
      <w:r w:rsidRPr="0035100B">
        <w:rPr>
          <w:rFonts w:cs="Calibri"/>
          <w:b/>
          <w:bCs/>
          <w:sz w:val="20"/>
          <w:lang w:val="pl-PL"/>
        </w:rPr>
        <w:t>,</w:t>
      </w:r>
      <w:r w:rsidRPr="0035100B">
        <w:rPr>
          <w:rFonts w:cs="Calibri"/>
          <w:b/>
          <w:bCs/>
          <w:sz w:val="20"/>
        </w:rPr>
        <w:t xml:space="preserve"> gospodarki rybackiej</w:t>
      </w:r>
      <w:r w:rsidRPr="0035100B">
        <w:rPr>
          <w:rFonts w:cs="Calibri"/>
          <w:b/>
          <w:bCs/>
          <w:sz w:val="20"/>
          <w:lang w:val="pl-PL"/>
        </w:rPr>
        <w:t>,</w:t>
      </w:r>
      <w:r w:rsidRPr="0035100B">
        <w:rPr>
          <w:rFonts w:cs="Calibri"/>
          <w:b/>
          <w:bCs/>
          <w:sz w:val="20"/>
        </w:rPr>
        <w:t xml:space="preserve"> oceny stanu ekologicznego wód – dla części XX</w:t>
      </w:r>
      <w:r w:rsidRPr="0035100B">
        <w:rPr>
          <w:rFonts w:cs="Calibri"/>
          <w:b/>
          <w:bCs/>
          <w:sz w:val="20"/>
          <w:lang w:val="pl-PL"/>
        </w:rPr>
        <w:t>VII</w:t>
      </w:r>
      <w:r>
        <w:rPr>
          <w:rFonts w:cs="Calibri"/>
          <w:b/>
          <w:bCs/>
          <w:sz w:val="20"/>
          <w:lang w:val="pl-PL"/>
        </w:rPr>
        <w:t>.</w:t>
      </w:r>
    </w:p>
    <w:p w:rsidR="002B5D51" w:rsidRPr="001D6A8B" w:rsidRDefault="002B5D51" w:rsidP="00B52BAA">
      <w:pPr>
        <w:tabs>
          <w:tab w:val="left" w:pos="1276"/>
        </w:tabs>
        <w:spacing w:after="0" w:line="240" w:lineRule="auto"/>
        <w:ind w:left="1276"/>
        <w:contextualSpacing/>
        <w:jc w:val="both"/>
        <w:rPr>
          <w:b/>
          <w:sz w:val="20"/>
          <w:szCs w:val="20"/>
        </w:rPr>
      </w:pPr>
      <w:r w:rsidRPr="001D6A8B">
        <w:rPr>
          <w:b/>
          <w:sz w:val="20"/>
          <w:szCs w:val="20"/>
        </w:rPr>
        <w:t>Opisany warunek należy spełnić oddzielnie dla każdej części.</w:t>
      </w:r>
    </w:p>
    <w:p w:rsidR="002B5D51" w:rsidRDefault="002B5D51" w:rsidP="00836FD1">
      <w:pPr>
        <w:tabs>
          <w:tab w:val="left" w:pos="1701"/>
        </w:tabs>
        <w:spacing w:after="0" w:line="240" w:lineRule="auto"/>
        <w:ind w:left="1701" w:hanging="425"/>
        <w:contextualSpacing/>
        <w:jc w:val="both"/>
        <w:rPr>
          <w:rFonts w:eastAsia="Times New Roman" w:cs="Arial"/>
          <w:color w:val="auto"/>
          <w:sz w:val="20"/>
          <w:szCs w:val="20"/>
          <w:lang w:eastAsia="pl-PL"/>
        </w:rPr>
      </w:pPr>
      <w:r>
        <w:rPr>
          <w:b/>
          <w:sz w:val="20"/>
          <w:szCs w:val="20"/>
        </w:rPr>
        <w:t>T</w:t>
      </w:r>
      <w:r w:rsidRPr="006F06AC">
        <w:rPr>
          <w:rFonts w:eastAsia="Times New Roman" w:cs="Arial"/>
          <w:b/>
          <w:color w:val="auto"/>
          <w:sz w:val="20"/>
          <w:szCs w:val="20"/>
          <w:lang w:eastAsia="pl-PL"/>
        </w:rPr>
        <w:t xml:space="preserve">ymi samymi usługami Wykonawca może wykazać się </w:t>
      </w:r>
      <w:r>
        <w:rPr>
          <w:rFonts w:eastAsia="Times New Roman" w:cs="Arial"/>
          <w:b/>
          <w:color w:val="auto"/>
          <w:sz w:val="20"/>
          <w:szCs w:val="20"/>
          <w:lang w:eastAsia="pl-PL"/>
        </w:rPr>
        <w:t>w</w:t>
      </w:r>
      <w:r w:rsidRPr="006F06AC">
        <w:rPr>
          <w:rFonts w:eastAsia="Times New Roman" w:cs="Arial"/>
          <w:b/>
          <w:color w:val="auto"/>
          <w:sz w:val="20"/>
          <w:szCs w:val="20"/>
          <w:lang w:eastAsia="pl-PL"/>
        </w:rPr>
        <w:t xml:space="preserve"> dowolnej liczb</w:t>
      </w:r>
      <w:r>
        <w:rPr>
          <w:rFonts w:eastAsia="Times New Roman" w:cs="Arial"/>
          <w:b/>
          <w:color w:val="auto"/>
          <w:sz w:val="20"/>
          <w:szCs w:val="20"/>
          <w:lang w:eastAsia="pl-PL"/>
        </w:rPr>
        <w:t>ie</w:t>
      </w:r>
      <w:r w:rsidRPr="006F06AC">
        <w:rPr>
          <w:rFonts w:eastAsia="Times New Roman" w:cs="Arial"/>
          <w:b/>
          <w:color w:val="auto"/>
          <w:sz w:val="20"/>
          <w:szCs w:val="20"/>
          <w:lang w:eastAsia="pl-PL"/>
        </w:rPr>
        <w:t xml:space="preserve"> części.</w:t>
      </w:r>
    </w:p>
    <w:p w:rsidR="00DF6D25" w:rsidRPr="00E02FBB" w:rsidRDefault="00705E60" w:rsidP="009A6FB7">
      <w:pPr>
        <w:numPr>
          <w:ilvl w:val="3"/>
          <w:numId w:val="27"/>
        </w:numPr>
        <w:tabs>
          <w:tab w:val="left" w:pos="1276"/>
        </w:tabs>
        <w:spacing w:after="0" w:line="240" w:lineRule="auto"/>
        <w:ind w:left="1276" w:hanging="283"/>
        <w:contextualSpacing/>
        <w:jc w:val="both"/>
        <w:rPr>
          <w:rFonts w:eastAsia="Times New Roman" w:cs="Arial"/>
          <w:color w:val="auto"/>
          <w:sz w:val="20"/>
          <w:szCs w:val="20"/>
          <w:lang w:eastAsia="pl-PL"/>
        </w:rPr>
      </w:pPr>
      <w:r w:rsidRPr="00E02FBB">
        <w:rPr>
          <w:rFonts w:eastAsia="Times New Roman" w:cs="Arial"/>
          <w:color w:val="auto"/>
          <w:sz w:val="20"/>
          <w:szCs w:val="20"/>
          <w:lang w:eastAsia="pl-PL"/>
        </w:rPr>
        <w:t>Wykonawca spełni warunek, jeżeli wykaże, że dysponuje bądź będzie dysponował</w:t>
      </w:r>
      <w:r w:rsidR="001F3864" w:rsidRPr="00E02FBB">
        <w:rPr>
          <w:rFonts w:eastAsia="Times New Roman" w:cs="Arial"/>
          <w:color w:val="auto"/>
          <w:sz w:val="20"/>
          <w:szCs w:val="20"/>
          <w:lang w:eastAsia="pl-PL"/>
        </w:rPr>
        <w:t xml:space="preserve"> </w:t>
      </w:r>
      <w:r w:rsidR="00DF6D25">
        <w:rPr>
          <w:rFonts w:eastAsia="Times New Roman" w:cs="Arial"/>
          <w:color w:val="auto"/>
          <w:sz w:val="20"/>
          <w:szCs w:val="20"/>
          <w:lang w:eastAsia="pl-PL"/>
        </w:rPr>
        <w:t xml:space="preserve"> </w:t>
      </w:r>
      <w:r w:rsidR="00DF6D25" w:rsidRPr="00E02FBB">
        <w:rPr>
          <w:rFonts w:eastAsia="Times New Roman" w:cs="Arial"/>
          <w:b/>
          <w:bCs/>
          <w:color w:val="auto"/>
          <w:sz w:val="20"/>
          <w:szCs w:val="20"/>
          <w:lang w:eastAsia="pl-PL"/>
        </w:rPr>
        <w:t xml:space="preserve">co najmniej jednym ekspertem, w zakresie wybranej części zamówienia </w:t>
      </w:r>
    </w:p>
    <w:p w:rsidR="00DF6D25" w:rsidRPr="00E02FBB" w:rsidRDefault="00DF6D25" w:rsidP="00DF6D25">
      <w:pPr>
        <w:tabs>
          <w:tab w:val="left" w:pos="1276"/>
        </w:tabs>
        <w:spacing w:after="0" w:line="240" w:lineRule="auto"/>
        <w:ind w:left="426"/>
        <w:contextualSpacing/>
        <w:jc w:val="both"/>
        <w:rPr>
          <w:rFonts w:eastAsia="Times New Roman" w:cs="Arial"/>
          <w:b/>
          <w:bCs/>
          <w:color w:val="auto"/>
          <w:sz w:val="20"/>
          <w:szCs w:val="20"/>
          <w:lang w:eastAsia="pl-PL"/>
        </w:rPr>
      </w:pPr>
      <w:r w:rsidRPr="00E02FBB">
        <w:rPr>
          <w:rFonts w:eastAsia="Times New Roman" w:cs="Arial"/>
          <w:b/>
          <w:bCs/>
          <w:color w:val="auto"/>
          <w:sz w:val="20"/>
          <w:szCs w:val="20"/>
          <w:lang w:eastAsia="pl-PL"/>
        </w:rPr>
        <w:t>Weryfikacja spełnienia warunku nastąpi na podstawie wykazu os</w:t>
      </w:r>
      <w:r w:rsidR="001A5DBD">
        <w:rPr>
          <w:rFonts w:eastAsia="Times New Roman" w:cs="Arial"/>
          <w:b/>
          <w:bCs/>
          <w:color w:val="auto"/>
          <w:sz w:val="20"/>
          <w:szCs w:val="20"/>
          <w:lang w:eastAsia="pl-PL"/>
        </w:rPr>
        <w:t>ób</w:t>
      </w:r>
      <w:r w:rsidRPr="0015274B">
        <w:rPr>
          <w:rFonts w:eastAsia="Times New Roman" w:cs="Arial"/>
          <w:b/>
          <w:bCs/>
          <w:color w:val="auto"/>
          <w:sz w:val="20"/>
          <w:szCs w:val="20"/>
          <w:lang w:eastAsia="pl-PL"/>
        </w:rPr>
        <w:t xml:space="preserve"> </w:t>
      </w:r>
      <w:r w:rsidR="005A554D">
        <w:rPr>
          <w:rFonts w:eastAsia="Times New Roman" w:cs="Arial"/>
          <w:b/>
          <w:bCs/>
          <w:color w:val="auto"/>
          <w:sz w:val="20"/>
          <w:szCs w:val="20"/>
          <w:lang w:eastAsia="pl-PL"/>
        </w:rPr>
        <w:t>składanego na wezwanie Zamawiającego.</w:t>
      </w:r>
    </w:p>
    <w:p w:rsidR="00DF6D25" w:rsidRPr="006140D3" w:rsidRDefault="00DF6D25" w:rsidP="00DF6D25">
      <w:pPr>
        <w:tabs>
          <w:tab w:val="left" w:pos="1701"/>
        </w:tabs>
        <w:spacing w:after="0" w:line="240" w:lineRule="auto"/>
        <w:ind w:left="1701"/>
        <w:contextualSpacing/>
        <w:jc w:val="both"/>
        <w:rPr>
          <w:rFonts w:eastAsia="Times New Roman" w:cs="Arial"/>
          <w:b/>
          <w:bCs/>
          <w:color w:val="auto"/>
          <w:sz w:val="20"/>
          <w:szCs w:val="20"/>
          <w:lang w:eastAsia="pl-PL"/>
        </w:rPr>
      </w:pPr>
    </w:p>
    <w:p w:rsidR="00DF6D25" w:rsidRPr="000871FA" w:rsidRDefault="00DF6D25" w:rsidP="00DF6D25">
      <w:pPr>
        <w:spacing w:after="0" w:line="240" w:lineRule="auto"/>
        <w:ind w:left="1440"/>
        <w:jc w:val="both"/>
        <w:rPr>
          <w:rFonts w:cs="Calibri"/>
          <w:b/>
          <w:sz w:val="20"/>
          <w:szCs w:val="20"/>
        </w:rPr>
      </w:pPr>
      <w:r w:rsidRPr="000871FA">
        <w:rPr>
          <w:rFonts w:cs="Calibri"/>
          <w:b/>
          <w:sz w:val="20"/>
          <w:szCs w:val="20"/>
        </w:rPr>
        <w:t>UWAGA:</w:t>
      </w:r>
    </w:p>
    <w:p w:rsidR="00DF6D25" w:rsidRPr="006808C2" w:rsidRDefault="00DF6D25" w:rsidP="009A6FB7">
      <w:pPr>
        <w:numPr>
          <w:ilvl w:val="0"/>
          <w:numId w:val="39"/>
        </w:numPr>
        <w:spacing w:after="0"/>
        <w:ind w:left="1701" w:hanging="261"/>
        <w:jc w:val="both"/>
        <w:rPr>
          <w:rFonts w:cs="Calibri"/>
          <w:b/>
          <w:bCs/>
          <w:sz w:val="20"/>
          <w:szCs w:val="20"/>
        </w:rPr>
      </w:pPr>
      <w:r w:rsidRPr="006808C2">
        <w:rPr>
          <w:rFonts w:cs="Calibri"/>
          <w:sz w:val="20"/>
          <w:szCs w:val="20"/>
        </w:rPr>
        <w:t xml:space="preserve">Ekspert powinien posiadać </w:t>
      </w:r>
      <w:r w:rsidRPr="006808C2">
        <w:rPr>
          <w:rFonts w:cs="Calibri"/>
          <w:b/>
          <w:bCs/>
          <w:sz w:val="20"/>
          <w:szCs w:val="20"/>
        </w:rPr>
        <w:t>doświadczenie</w:t>
      </w:r>
      <w:r w:rsidRPr="006808C2">
        <w:rPr>
          <w:rFonts w:cs="Calibri"/>
          <w:sz w:val="20"/>
          <w:szCs w:val="20"/>
        </w:rPr>
        <w:t xml:space="preserve"> niezbędne do wykonania zamówienia publicznego w zakresie przygotowywania dokumentu przyrodniczego, tj. </w:t>
      </w:r>
      <w:r w:rsidRPr="006808C2">
        <w:rPr>
          <w:rFonts w:cs="Calibri"/>
          <w:b/>
          <w:bCs/>
          <w:sz w:val="20"/>
          <w:szCs w:val="20"/>
        </w:rPr>
        <w:t>wykonał przynajmniej jeden dokument obejmujący monitoring przyrodniczy lub inwentaryzację zgodnie z obowiązującymi metodykami.</w:t>
      </w:r>
    </w:p>
    <w:p w:rsidR="00DF6D25" w:rsidRPr="006808C2" w:rsidRDefault="00DF6D25" w:rsidP="009A6FB7">
      <w:pPr>
        <w:numPr>
          <w:ilvl w:val="0"/>
          <w:numId w:val="39"/>
        </w:numPr>
        <w:spacing w:after="0" w:line="240" w:lineRule="auto"/>
        <w:ind w:left="1701" w:hanging="261"/>
        <w:jc w:val="both"/>
        <w:rPr>
          <w:rFonts w:cs="Calibri"/>
          <w:sz w:val="20"/>
          <w:szCs w:val="20"/>
        </w:rPr>
      </w:pPr>
      <w:r w:rsidRPr="006808C2">
        <w:rPr>
          <w:rFonts w:cs="Calibri"/>
          <w:sz w:val="20"/>
          <w:szCs w:val="20"/>
        </w:rPr>
        <w:t xml:space="preserve">Pod pojęciem „ekspert” Zamawiający rozumie osobę posiadającą </w:t>
      </w:r>
      <w:r w:rsidRPr="006808C2">
        <w:rPr>
          <w:rFonts w:cs="Calibri"/>
          <w:b/>
          <w:bCs/>
          <w:sz w:val="20"/>
          <w:szCs w:val="20"/>
        </w:rPr>
        <w:t>wykształcenie w zakresie ochrony środowiska lub pokrewne</w:t>
      </w:r>
      <w:r w:rsidRPr="006808C2">
        <w:rPr>
          <w:rFonts w:cs="Calibri"/>
          <w:sz w:val="20"/>
          <w:szCs w:val="20"/>
        </w:rPr>
        <w:t xml:space="preserve"> oraz doświadczenie w badaniach przyrodniczych, o których mowa w kolumnie 4 w </w:t>
      </w:r>
      <w:r>
        <w:rPr>
          <w:rFonts w:cs="Calibri"/>
          <w:sz w:val="20"/>
          <w:szCs w:val="20"/>
        </w:rPr>
        <w:t>T</w:t>
      </w:r>
      <w:r w:rsidRPr="006808C2">
        <w:rPr>
          <w:rFonts w:cs="Calibri"/>
          <w:sz w:val="20"/>
          <w:szCs w:val="20"/>
        </w:rPr>
        <w:t xml:space="preserve">abeli </w:t>
      </w:r>
      <w:r>
        <w:rPr>
          <w:rFonts w:cs="Calibri"/>
          <w:sz w:val="20"/>
          <w:szCs w:val="20"/>
        </w:rPr>
        <w:t>1</w:t>
      </w:r>
      <w:r w:rsidRPr="006808C2">
        <w:rPr>
          <w:rFonts w:cs="Calibri"/>
          <w:sz w:val="20"/>
          <w:szCs w:val="20"/>
        </w:rPr>
        <w:t>.</w:t>
      </w:r>
    </w:p>
    <w:p w:rsidR="00DF6D25" w:rsidRPr="00E02FBB" w:rsidRDefault="00DF6D25" w:rsidP="009A6FB7">
      <w:pPr>
        <w:numPr>
          <w:ilvl w:val="0"/>
          <w:numId w:val="39"/>
        </w:numPr>
        <w:spacing w:after="0"/>
        <w:ind w:left="1701" w:hanging="261"/>
        <w:jc w:val="both"/>
        <w:rPr>
          <w:rFonts w:cs="Calibri"/>
          <w:sz w:val="20"/>
          <w:szCs w:val="20"/>
        </w:rPr>
      </w:pPr>
      <w:r w:rsidRPr="006808C2">
        <w:rPr>
          <w:rFonts w:cs="Calibri"/>
          <w:sz w:val="20"/>
          <w:szCs w:val="20"/>
        </w:rPr>
        <w:t>Zamawiający oceni doświadczenie eksperta na podstawie informacji przedstawionych</w:t>
      </w:r>
      <w:r>
        <w:rPr>
          <w:rFonts w:cs="Calibri"/>
          <w:sz w:val="20"/>
          <w:szCs w:val="20"/>
        </w:rPr>
        <w:t xml:space="preserve"> </w:t>
      </w:r>
      <w:r w:rsidRPr="006808C2">
        <w:rPr>
          <w:rFonts w:cs="Calibri"/>
          <w:sz w:val="20"/>
          <w:szCs w:val="20"/>
        </w:rPr>
        <w:t>przez Wykonawcę, w s</w:t>
      </w:r>
      <w:r>
        <w:rPr>
          <w:rFonts w:cs="Calibri"/>
          <w:sz w:val="20"/>
          <w:szCs w:val="20"/>
        </w:rPr>
        <w:t>zczególności zawierających opis</w:t>
      </w:r>
      <w:r w:rsidRPr="006808C2">
        <w:rPr>
          <w:rFonts w:cs="Calibri"/>
          <w:sz w:val="20"/>
          <w:szCs w:val="20"/>
        </w:rPr>
        <w:t xml:space="preserve"> wykonanych przez eksperta usług</w:t>
      </w:r>
      <w:r>
        <w:rPr>
          <w:rFonts w:cs="Calibri"/>
          <w:sz w:val="20"/>
          <w:szCs w:val="20"/>
        </w:rPr>
        <w:t>.</w:t>
      </w:r>
      <w:r w:rsidRPr="00E02FBB">
        <w:rPr>
          <w:rFonts w:cs="Calibri"/>
          <w:sz w:val="20"/>
          <w:szCs w:val="20"/>
        </w:rPr>
        <w:t xml:space="preserve"> </w:t>
      </w:r>
    </w:p>
    <w:p w:rsidR="00DF6D25" w:rsidRPr="00E02FBB" w:rsidRDefault="00DF6D25" w:rsidP="009A6FB7">
      <w:pPr>
        <w:numPr>
          <w:ilvl w:val="0"/>
          <w:numId w:val="39"/>
        </w:numPr>
        <w:spacing w:after="0" w:line="240" w:lineRule="auto"/>
        <w:ind w:left="1701" w:hanging="261"/>
        <w:jc w:val="both"/>
        <w:rPr>
          <w:rFonts w:cs="Calibri"/>
          <w:bCs/>
          <w:sz w:val="20"/>
          <w:szCs w:val="20"/>
        </w:rPr>
      </w:pPr>
      <w:r w:rsidRPr="006808C2">
        <w:rPr>
          <w:rFonts w:cs="Calibri"/>
          <w:bCs/>
          <w:sz w:val="20"/>
          <w:szCs w:val="20"/>
        </w:rPr>
        <w:t xml:space="preserve">Jedna osoba może być ekspertem w więcej niż jednej dziedzinie. </w:t>
      </w:r>
    </w:p>
    <w:p w:rsidR="00DF6D25" w:rsidRDefault="00DF6D25" w:rsidP="00DF6D25">
      <w:pPr>
        <w:tabs>
          <w:tab w:val="left" w:pos="7079"/>
        </w:tabs>
        <w:spacing w:after="0" w:line="240" w:lineRule="auto"/>
        <w:ind w:left="1701"/>
        <w:contextualSpacing/>
        <w:jc w:val="both"/>
        <w:rPr>
          <w:b/>
          <w:sz w:val="20"/>
          <w:szCs w:val="20"/>
        </w:rPr>
      </w:pPr>
      <w:r w:rsidRPr="006F06AC">
        <w:rPr>
          <w:b/>
          <w:sz w:val="20"/>
          <w:szCs w:val="20"/>
        </w:rPr>
        <w:t>Opisany warunek należy spełnić oddzielnie dla każdej części</w:t>
      </w:r>
      <w:r>
        <w:rPr>
          <w:b/>
          <w:sz w:val="20"/>
          <w:szCs w:val="20"/>
        </w:rPr>
        <w:t>.</w:t>
      </w:r>
    </w:p>
    <w:p w:rsidR="00DF6D25" w:rsidRDefault="00DF6D25" w:rsidP="00DF6D25">
      <w:pPr>
        <w:tabs>
          <w:tab w:val="left" w:pos="7079"/>
        </w:tabs>
        <w:spacing w:after="0" w:line="240" w:lineRule="auto"/>
        <w:ind w:left="1701"/>
        <w:contextualSpacing/>
        <w:jc w:val="both"/>
        <w:rPr>
          <w:b/>
          <w:sz w:val="20"/>
          <w:szCs w:val="20"/>
        </w:rPr>
      </w:pPr>
      <w:r>
        <w:rPr>
          <w:b/>
          <w:sz w:val="20"/>
          <w:szCs w:val="20"/>
        </w:rPr>
        <w:t>T</w:t>
      </w:r>
      <w:r w:rsidRPr="006F06AC">
        <w:rPr>
          <w:b/>
          <w:sz w:val="20"/>
          <w:szCs w:val="20"/>
        </w:rPr>
        <w:t>ą samą osobą można wykazać się do dowolnej liczby części.</w:t>
      </w:r>
    </w:p>
    <w:p w:rsidR="00DF6D25" w:rsidRPr="00DC7639" w:rsidRDefault="00DF6D25" w:rsidP="00DF6D25">
      <w:pPr>
        <w:tabs>
          <w:tab w:val="left" w:pos="7079"/>
        </w:tabs>
        <w:spacing w:after="0" w:line="240" w:lineRule="auto"/>
        <w:ind w:left="426"/>
        <w:contextualSpacing/>
        <w:jc w:val="both"/>
        <w:rPr>
          <w:b/>
          <w:sz w:val="20"/>
          <w:szCs w:val="20"/>
        </w:rPr>
      </w:pPr>
      <w:r w:rsidRPr="00E02FBB">
        <w:rPr>
          <w:b/>
          <w:sz w:val="20"/>
          <w:szCs w:val="20"/>
        </w:rPr>
        <w:t xml:space="preserve">Weryfikacja spełnienia warunku nastąpi na podstawie wykazu </w:t>
      </w:r>
      <w:r>
        <w:rPr>
          <w:b/>
          <w:sz w:val="20"/>
          <w:szCs w:val="20"/>
        </w:rPr>
        <w:t>usług</w:t>
      </w:r>
      <w:r w:rsidRPr="00E02FBB">
        <w:rPr>
          <w:b/>
          <w:sz w:val="20"/>
          <w:szCs w:val="20"/>
        </w:rPr>
        <w:t xml:space="preserve"> </w:t>
      </w:r>
      <w:r w:rsidR="005A554D">
        <w:rPr>
          <w:b/>
          <w:sz w:val="20"/>
          <w:szCs w:val="20"/>
        </w:rPr>
        <w:t>składanego na wezwanie Zamawiającego.</w:t>
      </w:r>
    </w:p>
    <w:p w:rsidR="00705E60" w:rsidRPr="00661427" w:rsidRDefault="00705E60" w:rsidP="00DA5F30">
      <w:pPr>
        <w:tabs>
          <w:tab w:val="left" w:pos="7079"/>
        </w:tabs>
        <w:spacing w:after="0" w:line="240" w:lineRule="auto"/>
        <w:ind w:left="2127"/>
        <w:contextualSpacing/>
        <w:rPr>
          <w:sz w:val="20"/>
          <w:szCs w:val="20"/>
        </w:rPr>
      </w:pPr>
    </w:p>
    <w:bookmarkEnd w:id="13"/>
    <w:p w:rsidR="00705E60" w:rsidRPr="00661427" w:rsidRDefault="00705E60" w:rsidP="009A6FB7">
      <w:pPr>
        <w:pStyle w:val="Akapitzlist"/>
        <w:numPr>
          <w:ilvl w:val="1"/>
          <w:numId w:val="27"/>
        </w:numPr>
        <w:tabs>
          <w:tab w:val="left" w:pos="426"/>
        </w:tabs>
        <w:spacing w:after="0" w:line="240" w:lineRule="auto"/>
        <w:ind w:left="426" w:hanging="426"/>
        <w:jc w:val="both"/>
        <w:rPr>
          <w:sz w:val="20"/>
        </w:rPr>
      </w:pPr>
      <w:r w:rsidRPr="00661427">
        <w:rPr>
          <w:sz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05E60" w:rsidRPr="00661427" w:rsidRDefault="00705E60" w:rsidP="009A6FB7">
      <w:pPr>
        <w:pStyle w:val="Akapitzlist"/>
        <w:numPr>
          <w:ilvl w:val="1"/>
          <w:numId w:val="27"/>
        </w:numPr>
        <w:tabs>
          <w:tab w:val="left" w:pos="426"/>
        </w:tabs>
        <w:spacing w:after="0" w:line="240" w:lineRule="auto"/>
        <w:ind w:left="426" w:hanging="426"/>
        <w:jc w:val="both"/>
        <w:rPr>
          <w:sz w:val="20"/>
        </w:rPr>
      </w:pPr>
      <w:r w:rsidRPr="00B451A2">
        <w:rPr>
          <w:sz w:val="20"/>
        </w:rPr>
        <w:t>Wykonawca może</w:t>
      </w:r>
      <w:r w:rsidR="005762FE" w:rsidRPr="00B451A2">
        <w:rPr>
          <w:sz w:val="20"/>
        </w:rPr>
        <w:t>,</w:t>
      </w:r>
      <w:r w:rsidRPr="00B451A2">
        <w:rPr>
          <w:sz w:val="20"/>
        </w:rPr>
        <w:t xml:space="preserve"> w celu potwierdzenia spełniania warunków udziału w post</w:t>
      </w:r>
      <w:r w:rsidR="007B7616" w:rsidRPr="00B451A2">
        <w:rPr>
          <w:sz w:val="20"/>
        </w:rPr>
        <w:t xml:space="preserve">ępowaniu, o których mowa w </w:t>
      </w:r>
      <w:proofErr w:type="spellStart"/>
      <w:r w:rsidR="007B7616" w:rsidRPr="00B451A2">
        <w:rPr>
          <w:sz w:val="20"/>
        </w:rPr>
        <w:t>pkt</w:t>
      </w:r>
      <w:proofErr w:type="spellEnd"/>
      <w:r w:rsidR="007B7616" w:rsidRPr="00B451A2">
        <w:rPr>
          <w:sz w:val="20"/>
        </w:rPr>
        <w:t xml:space="preserve"> </w:t>
      </w:r>
      <w:r w:rsidR="00932818">
        <w:rPr>
          <w:sz w:val="20"/>
          <w:lang w:val="pl-PL"/>
        </w:rPr>
        <w:t>V</w:t>
      </w:r>
      <w:r w:rsidRPr="00B451A2">
        <w:rPr>
          <w:sz w:val="20"/>
        </w:rPr>
        <w:t>.2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661427">
        <w:rPr>
          <w:sz w:val="20"/>
        </w:rPr>
        <w:t>.</w:t>
      </w:r>
    </w:p>
    <w:p w:rsidR="00705E60" w:rsidRPr="00661427" w:rsidRDefault="00705E60" w:rsidP="009A6FB7">
      <w:pPr>
        <w:pStyle w:val="Akapitzlist"/>
        <w:numPr>
          <w:ilvl w:val="1"/>
          <w:numId w:val="27"/>
        </w:numPr>
        <w:tabs>
          <w:tab w:val="left" w:pos="426"/>
        </w:tabs>
        <w:spacing w:after="0" w:line="240" w:lineRule="auto"/>
        <w:ind w:left="426" w:hanging="426"/>
        <w:jc w:val="both"/>
        <w:rPr>
          <w:sz w:val="20"/>
        </w:rPr>
      </w:pPr>
      <w:r w:rsidRPr="00661427">
        <w:rPr>
          <w:sz w:val="20"/>
        </w:rPr>
        <w:t xml:space="preserve">Zamawiający jednocześnie informuje, że „stosowna </w:t>
      </w:r>
      <w:r w:rsidR="00162E95" w:rsidRPr="00661427">
        <w:rPr>
          <w:sz w:val="20"/>
        </w:rPr>
        <w:t>sytuacja”, o której mowa w </w:t>
      </w:r>
      <w:proofErr w:type="spellStart"/>
      <w:r w:rsidR="00162E95" w:rsidRPr="00661427">
        <w:rPr>
          <w:sz w:val="20"/>
        </w:rPr>
        <w:t>pkt</w:t>
      </w:r>
      <w:proofErr w:type="spellEnd"/>
      <w:r w:rsidR="00162E95" w:rsidRPr="00661427">
        <w:rPr>
          <w:sz w:val="20"/>
        </w:rPr>
        <w:t> </w:t>
      </w:r>
      <w:r w:rsidR="00932818">
        <w:rPr>
          <w:sz w:val="20"/>
          <w:lang w:val="pl-PL"/>
        </w:rPr>
        <w:t>V</w:t>
      </w:r>
      <w:r w:rsidRPr="00661427">
        <w:rPr>
          <w:sz w:val="20"/>
        </w:rPr>
        <w:t>.4 SIWZ wystąpi wyłącznie w przypadku, kiedy:</w:t>
      </w:r>
    </w:p>
    <w:p w:rsidR="00705E60" w:rsidRPr="00661427" w:rsidRDefault="00705E60" w:rsidP="009A6FB7">
      <w:pPr>
        <w:numPr>
          <w:ilvl w:val="2"/>
          <w:numId w:val="27"/>
        </w:numPr>
        <w:spacing w:after="0" w:line="240" w:lineRule="auto"/>
        <w:ind w:left="709" w:hanging="283"/>
        <w:contextualSpacing/>
        <w:jc w:val="both"/>
        <w:rPr>
          <w:sz w:val="20"/>
          <w:szCs w:val="20"/>
        </w:rPr>
      </w:pPr>
      <w:r w:rsidRPr="00661427">
        <w:rPr>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705E60" w:rsidRPr="002F72BD" w:rsidRDefault="00705E60" w:rsidP="009A6FB7">
      <w:pPr>
        <w:numPr>
          <w:ilvl w:val="2"/>
          <w:numId w:val="27"/>
        </w:numPr>
        <w:spacing w:after="0" w:line="240" w:lineRule="auto"/>
        <w:ind w:left="709" w:hanging="283"/>
        <w:contextualSpacing/>
        <w:jc w:val="both"/>
        <w:rPr>
          <w:sz w:val="20"/>
          <w:szCs w:val="20"/>
        </w:rPr>
      </w:pPr>
      <w:r w:rsidRPr="00661427">
        <w:rPr>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w:t>
      </w:r>
      <w:r w:rsidR="008F6C84">
        <w:rPr>
          <w:sz w:val="20"/>
          <w:szCs w:val="20"/>
        </w:rPr>
        <w:t xml:space="preserve"> </w:t>
      </w:r>
      <w:r w:rsidRPr="00661427">
        <w:rPr>
          <w:sz w:val="20"/>
          <w:szCs w:val="20"/>
        </w:rPr>
        <w:t xml:space="preserve">art. 24 ust. 1 </w:t>
      </w:r>
      <w:proofErr w:type="spellStart"/>
      <w:r w:rsidRPr="00661427">
        <w:rPr>
          <w:sz w:val="20"/>
          <w:szCs w:val="20"/>
        </w:rPr>
        <w:t>pkt</w:t>
      </w:r>
      <w:proofErr w:type="spellEnd"/>
      <w:r w:rsidRPr="00661427">
        <w:rPr>
          <w:sz w:val="20"/>
          <w:szCs w:val="20"/>
        </w:rPr>
        <w:t xml:space="preserve"> 1</w:t>
      </w:r>
      <w:r w:rsidR="006B588C">
        <w:rPr>
          <w:sz w:val="20"/>
          <w:szCs w:val="20"/>
        </w:rPr>
        <w:t>2</w:t>
      </w:r>
      <w:r w:rsidRPr="00661427">
        <w:rPr>
          <w:sz w:val="20"/>
          <w:szCs w:val="20"/>
        </w:rPr>
        <w:t>-22 i art. 24 ust. 5</w:t>
      </w:r>
      <w:r w:rsidR="008E58B5" w:rsidRPr="00661427">
        <w:rPr>
          <w:sz w:val="20"/>
          <w:szCs w:val="20"/>
        </w:rPr>
        <w:t xml:space="preserve"> </w:t>
      </w:r>
      <w:proofErr w:type="spellStart"/>
      <w:r w:rsidR="008E58B5" w:rsidRPr="002F72BD">
        <w:rPr>
          <w:sz w:val="20"/>
          <w:szCs w:val="20"/>
        </w:rPr>
        <w:t>pkt</w:t>
      </w:r>
      <w:proofErr w:type="spellEnd"/>
      <w:r w:rsidR="008E58B5" w:rsidRPr="002F72BD">
        <w:rPr>
          <w:sz w:val="20"/>
          <w:szCs w:val="20"/>
        </w:rPr>
        <w:t xml:space="preserve"> </w:t>
      </w:r>
      <w:r w:rsidR="000A26A2">
        <w:rPr>
          <w:sz w:val="20"/>
          <w:szCs w:val="20"/>
        </w:rPr>
        <w:t xml:space="preserve">1,4, </w:t>
      </w:r>
      <w:r w:rsidR="006B588C">
        <w:rPr>
          <w:sz w:val="20"/>
          <w:szCs w:val="20"/>
        </w:rPr>
        <w:t xml:space="preserve"> 5 i 8</w:t>
      </w:r>
      <w:r w:rsidRPr="002F72BD">
        <w:rPr>
          <w:sz w:val="20"/>
          <w:szCs w:val="20"/>
        </w:rPr>
        <w:t xml:space="preserve"> ustawy;</w:t>
      </w:r>
    </w:p>
    <w:p w:rsidR="00705E60" w:rsidRPr="00661427" w:rsidRDefault="00705E60" w:rsidP="009A6FB7">
      <w:pPr>
        <w:numPr>
          <w:ilvl w:val="2"/>
          <w:numId w:val="27"/>
        </w:numPr>
        <w:spacing w:after="0" w:line="240" w:lineRule="auto"/>
        <w:ind w:left="709" w:hanging="283"/>
        <w:contextualSpacing/>
        <w:jc w:val="both"/>
        <w:rPr>
          <w:sz w:val="20"/>
          <w:szCs w:val="20"/>
        </w:rPr>
      </w:pPr>
      <w:r w:rsidRPr="00661427">
        <w:rPr>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705E60" w:rsidRPr="00661427" w:rsidRDefault="00B52BAA" w:rsidP="009A6FB7">
      <w:pPr>
        <w:numPr>
          <w:ilvl w:val="2"/>
          <w:numId w:val="27"/>
        </w:numPr>
        <w:spacing w:after="0" w:line="240" w:lineRule="auto"/>
        <w:ind w:left="709" w:hanging="283"/>
        <w:contextualSpacing/>
        <w:jc w:val="both"/>
        <w:rPr>
          <w:sz w:val="20"/>
          <w:szCs w:val="20"/>
        </w:rPr>
      </w:pPr>
      <w:r>
        <w:rPr>
          <w:sz w:val="20"/>
          <w:szCs w:val="20"/>
        </w:rPr>
        <w:t>z</w:t>
      </w:r>
      <w:r w:rsidR="00705E60" w:rsidRPr="00661427">
        <w:rPr>
          <w:sz w:val="20"/>
          <w:szCs w:val="20"/>
        </w:rPr>
        <w:t>e zobowiązania lub innych dokumentów potwierdzających udostępnienie zasobów przez inne podmioty musi bezspornie i jednoznacznie wynikać w szczególności:</w:t>
      </w:r>
    </w:p>
    <w:p w:rsidR="00705E60" w:rsidRPr="00661427" w:rsidRDefault="00705E60" w:rsidP="009A6FB7">
      <w:pPr>
        <w:numPr>
          <w:ilvl w:val="2"/>
          <w:numId w:val="27"/>
        </w:numPr>
        <w:spacing w:after="0" w:line="240" w:lineRule="auto"/>
        <w:ind w:left="993" w:hanging="567"/>
        <w:contextualSpacing/>
        <w:jc w:val="both"/>
        <w:rPr>
          <w:sz w:val="20"/>
          <w:szCs w:val="20"/>
        </w:rPr>
      </w:pPr>
      <w:r w:rsidRPr="00661427">
        <w:rPr>
          <w:sz w:val="20"/>
          <w:szCs w:val="20"/>
        </w:rPr>
        <w:t>zakres dostępnych Wykonawcy zasobów innego podmiotu;</w:t>
      </w:r>
    </w:p>
    <w:p w:rsidR="00705E60" w:rsidRPr="00661427" w:rsidRDefault="00705E60" w:rsidP="009A6FB7">
      <w:pPr>
        <w:numPr>
          <w:ilvl w:val="3"/>
          <w:numId w:val="27"/>
        </w:numPr>
        <w:spacing w:after="0" w:line="240" w:lineRule="auto"/>
        <w:ind w:left="1276" w:hanging="283"/>
        <w:contextualSpacing/>
        <w:jc w:val="both"/>
        <w:rPr>
          <w:sz w:val="20"/>
          <w:szCs w:val="20"/>
        </w:rPr>
      </w:pPr>
      <w:r w:rsidRPr="00DD1849">
        <w:rPr>
          <w:rFonts w:eastAsia="Times New Roman" w:cs="Arial"/>
          <w:color w:val="auto"/>
          <w:sz w:val="20"/>
          <w:szCs w:val="20"/>
          <w:lang w:eastAsia="pl-PL"/>
        </w:rPr>
        <w:t>sposób wykorzystania zasobów innego podmiotu przez Wykonawcę przy wykonywaniu zamówienia</w:t>
      </w:r>
      <w:r w:rsidRPr="00661427">
        <w:rPr>
          <w:sz w:val="20"/>
          <w:szCs w:val="20"/>
        </w:rPr>
        <w:t>;</w:t>
      </w:r>
    </w:p>
    <w:p w:rsidR="00705E60" w:rsidRPr="00DD1849" w:rsidRDefault="00705E60" w:rsidP="009A6FB7">
      <w:pPr>
        <w:numPr>
          <w:ilvl w:val="3"/>
          <w:numId w:val="27"/>
        </w:numPr>
        <w:spacing w:after="0" w:line="240" w:lineRule="auto"/>
        <w:ind w:left="1276" w:hanging="283"/>
        <w:contextualSpacing/>
        <w:jc w:val="both"/>
        <w:rPr>
          <w:rFonts w:eastAsia="Times New Roman" w:cs="Arial"/>
          <w:color w:val="auto"/>
          <w:sz w:val="20"/>
          <w:szCs w:val="20"/>
          <w:lang w:eastAsia="pl-PL"/>
        </w:rPr>
      </w:pPr>
      <w:r w:rsidRPr="00DD1849">
        <w:rPr>
          <w:rFonts w:eastAsia="Times New Roman" w:cs="Arial"/>
          <w:color w:val="auto"/>
          <w:sz w:val="20"/>
          <w:szCs w:val="20"/>
          <w:lang w:eastAsia="pl-PL"/>
        </w:rPr>
        <w:t>zakres i okres udziału innego podmiotu przy wykonywaniu zamówienia publicznego;</w:t>
      </w:r>
    </w:p>
    <w:p w:rsidR="00705E60" w:rsidRPr="00DD1849" w:rsidRDefault="00705E60" w:rsidP="009A6FB7">
      <w:pPr>
        <w:numPr>
          <w:ilvl w:val="3"/>
          <w:numId w:val="27"/>
        </w:numPr>
        <w:spacing w:after="0" w:line="240" w:lineRule="auto"/>
        <w:ind w:left="1276" w:hanging="283"/>
        <w:contextualSpacing/>
        <w:jc w:val="both"/>
        <w:rPr>
          <w:rFonts w:eastAsia="Times New Roman" w:cs="Arial"/>
          <w:color w:val="auto"/>
          <w:sz w:val="20"/>
          <w:szCs w:val="20"/>
          <w:lang w:eastAsia="pl-PL"/>
        </w:rPr>
      </w:pPr>
      <w:r w:rsidRPr="00DD1849">
        <w:rPr>
          <w:rFonts w:eastAsia="Times New Roman" w:cs="Arial"/>
          <w:color w:val="auto"/>
          <w:sz w:val="20"/>
          <w:szCs w:val="20"/>
          <w:lang w:eastAsia="pl-PL"/>
        </w:rPr>
        <w:t>czy podmiot, na zdolnościach którego Wykonawca polega w odniesieniu do warunków udziału w postępowaniu dotyczących wykształcenia, kwalifikacji zawodowych lub doświadczenia zrealizuje usługi, których wskazane zdolności dotyczą.</w:t>
      </w:r>
    </w:p>
    <w:p w:rsidR="00705E60" w:rsidRPr="00886AC3" w:rsidRDefault="00705E60" w:rsidP="009A6FB7">
      <w:pPr>
        <w:numPr>
          <w:ilvl w:val="1"/>
          <w:numId w:val="27"/>
        </w:numPr>
        <w:spacing w:after="0" w:line="240" w:lineRule="auto"/>
        <w:ind w:left="426" w:hanging="426"/>
        <w:contextualSpacing/>
        <w:jc w:val="both"/>
        <w:rPr>
          <w:b/>
          <w:color w:val="auto"/>
          <w:sz w:val="20"/>
          <w:szCs w:val="20"/>
        </w:rPr>
      </w:pPr>
      <w:r w:rsidRPr="00886AC3">
        <w:rPr>
          <w:color w:val="auto"/>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886AC3">
        <w:rPr>
          <w:b/>
          <w:color w:val="auto"/>
          <w:sz w:val="20"/>
          <w:szCs w:val="20"/>
        </w:rPr>
        <w:t>Pełnomocnictwo do złożenia oferty musi być udzielone, pod rygorem, nieważności, w postaci elektronicznej i opatrzone kwalifikowanym podpisem elektronicznym.</w:t>
      </w:r>
    </w:p>
    <w:p w:rsidR="00705E60" w:rsidRPr="00B168DF" w:rsidRDefault="00705E60" w:rsidP="009A6FB7">
      <w:pPr>
        <w:numPr>
          <w:ilvl w:val="1"/>
          <w:numId w:val="27"/>
        </w:numPr>
        <w:spacing w:after="0" w:line="240" w:lineRule="auto"/>
        <w:ind w:left="426" w:hanging="426"/>
        <w:contextualSpacing/>
        <w:jc w:val="both"/>
        <w:rPr>
          <w:color w:val="auto"/>
          <w:sz w:val="20"/>
          <w:szCs w:val="20"/>
        </w:rPr>
      </w:pPr>
      <w:r w:rsidRPr="00B168DF">
        <w:rPr>
          <w:color w:val="auto"/>
          <w:sz w:val="20"/>
          <w:szCs w:val="20"/>
        </w:rPr>
        <w:t>W przypadku Wykonawców wspólnie ubiegających się o udzielenie zamówienia, warunki określone</w:t>
      </w:r>
      <w:r w:rsidR="00C75622">
        <w:rPr>
          <w:color w:val="auto"/>
          <w:sz w:val="20"/>
          <w:szCs w:val="20"/>
        </w:rPr>
        <w:t xml:space="preserve"> </w:t>
      </w:r>
      <w:r w:rsidRPr="00B168DF">
        <w:rPr>
          <w:color w:val="auto"/>
          <w:sz w:val="20"/>
          <w:szCs w:val="20"/>
        </w:rPr>
        <w:t xml:space="preserve">w </w:t>
      </w:r>
      <w:proofErr w:type="spellStart"/>
      <w:r w:rsidRPr="00B168DF">
        <w:rPr>
          <w:color w:val="auto"/>
          <w:sz w:val="20"/>
          <w:szCs w:val="20"/>
        </w:rPr>
        <w:t>pkt</w:t>
      </w:r>
      <w:proofErr w:type="spellEnd"/>
      <w:r w:rsidR="00724C01" w:rsidRPr="00B168DF">
        <w:rPr>
          <w:color w:val="auto"/>
          <w:sz w:val="20"/>
          <w:szCs w:val="20"/>
        </w:rPr>
        <w:t xml:space="preserve"> </w:t>
      </w:r>
      <w:r w:rsidR="00654873">
        <w:rPr>
          <w:color w:val="auto"/>
          <w:sz w:val="20"/>
          <w:szCs w:val="20"/>
        </w:rPr>
        <w:t>V</w:t>
      </w:r>
      <w:r w:rsidR="00724C01" w:rsidRPr="00F93766">
        <w:rPr>
          <w:color w:val="auto"/>
          <w:sz w:val="20"/>
          <w:szCs w:val="20"/>
        </w:rPr>
        <w:t>.1.</w:t>
      </w:r>
      <w:r w:rsidRPr="00F93766">
        <w:rPr>
          <w:color w:val="auto"/>
          <w:sz w:val="20"/>
          <w:szCs w:val="20"/>
        </w:rPr>
        <w:t xml:space="preserve"> </w:t>
      </w:r>
      <w:r w:rsidR="00724C01" w:rsidRPr="00F93766">
        <w:rPr>
          <w:color w:val="auto"/>
          <w:sz w:val="20"/>
          <w:szCs w:val="20"/>
        </w:rPr>
        <w:t xml:space="preserve">oraz </w:t>
      </w:r>
      <w:r w:rsidR="00654873">
        <w:rPr>
          <w:color w:val="auto"/>
          <w:sz w:val="20"/>
          <w:szCs w:val="20"/>
        </w:rPr>
        <w:t>V</w:t>
      </w:r>
      <w:r w:rsidRPr="00F93766">
        <w:rPr>
          <w:color w:val="auto"/>
          <w:sz w:val="20"/>
          <w:szCs w:val="20"/>
        </w:rPr>
        <w:t>.2</w:t>
      </w:r>
      <w:r w:rsidRPr="00B168DF">
        <w:rPr>
          <w:color w:val="auto"/>
          <w:sz w:val="20"/>
          <w:szCs w:val="20"/>
        </w:rPr>
        <w:t xml:space="preserve"> musi spełniać co najmniej jeden Wykonawca lub wszyscy Wykonawcy łącznie. </w:t>
      </w:r>
      <w:r w:rsidR="00C56A03" w:rsidRPr="00B168DF">
        <w:rPr>
          <w:color w:val="auto"/>
          <w:sz w:val="20"/>
          <w:szCs w:val="20"/>
        </w:rPr>
        <w:t>W</w:t>
      </w:r>
      <w:r w:rsidRPr="00B168DF">
        <w:rPr>
          <w:color w:val="auto"/>
          <w:sz w:val="20"/>
          <w:szCs w:val="20"/>
        </w:rPr>
        <w:t>ykazanie braku podstaw do wykluczenia z postępowania o udzielenie zamówienia publicznego dotyczy każdego Wykonawcy oddzielnie.</w:t>
      </w:r>
    </w:p>
    <w:p w:rsidR="00705E60" w:rsidRPr="00B168DF" w:rsidRDefault="00705E60" w:rsidP="009A6FB7">
      <w:pPr>
        <w:numPr>
          <w:ilvl w:val="1"/>
          <w:numId w:val="27"/>
        </w:numPr>
        <w:spacing w:after="0" w:line="240" w:lineRule="auto"/>
        <w:ind w:left="426" w:hanging="426"/>
        <w:contextualSpacing/>
        <w:jc w:val="both"/>
        <w:rPr>
          <w:b/>
          <w:bCs/>
          <w:color w:val="auto"/>
          <w:sz w:val="20"/>
          <w:szCs w:val="20"/>
        </w:rPr>
      </w:pPr>
      <w:r w:rsidRPr="00B168DF">
        <w:rPr>
          <w:b/>
          <w:bCs/>
          <w:color w:val="auto"/>
          <w:sz w:val="20"/>
          <w:szCs w:val="20"/>
        </w:rPr>
        <w:t>Zamawiający wykluczy z postępowania Wykonawców:</w:t>
      </w:r>
    </w:p>
    <w:p w:rsidR="00705E60" w:rsidRPr="00661427" w:rsidRDefault="00705E60" w:rsidP="009A6FB7">
      <w:pPr>
        <w:numPr>
          <w:ilvl w:val="2"/>
          <w:numId w:val="27"/>
        </w:numPr>
        <w:spacing w:after="0" w:line="240" w:lineRule="auto"/>
        <w:ind w:left="1134" w:hanging="708"/>
        <w:contextualSpacing/>
        <w:jc w:val="both"/>
        <w:rPr>
          <w:sz w:val="20"/>
          <w:szCs w:val="20"/>
        </w:rPr>
      </w:pPr>
      <w:r w:rsidRPr="00661427">
        <w:rPr>
          <w:sz w:val="20"/>
          <w:szCs w:val="20"/>
        </w:rPr>
        <w:t>którzy nie wykazali spełnienia warunków udziału w post</w:t>
      </w:r>
      <w:r w:rsidR="00654873">
        <w:rPr>
          <w:sz w:val="20"/>
          <w:szCs w:val="20"/>
        </w:rPr>
        <w:t xml:space="preserve">ępowaniu, o których mowa w </w:t>
      </w:r>
      <w:proofErr w:type="spellStart"/>
      <w:r w:rsidR="00654873">
        <w:rPr>
          <w:sz w:val="20"/>
          <w:szCs w:val="20"/>
        </w:rPr>
        <w:t>pkt</w:t>
      </w:r>
      <w:proofErr w:type="spellEnd"/>
      <w:r w:rsidR="00654873">
        <w:rPr>
          <w:sz w:val="20"/>
          <w:szCs w:val="20"/>
        </w:rPr>
        <w:t xml:space="preserve"> V</w:t>
      </w:r>
      <w:r w:rsidR="00F94E48">
        <w:rPr>
          <w:sz w:val="20"/>
          <w:szCs w:val="20"/>
        </w:rPr>
        <w:t xml:space="preserve"> </w:t>
      </w:r>
      <w:r w:rsidRPr="00661427">
        <w:rPr>
          <w:sz w:val="20"/>
          <w:szCs w:val="20"/>
        </w:rPr>
        <w:t>.2;</w:t>
      </w:r>
    </w:p>
    <w:p w:rsidR="00705E60" w:rsidRPr="00661427" w:rsidRDefault="00705E60" w:rsidP="009A6FB7">
      <w:pPr>
        <w:numPr>
          <w:ilvl w:val="2"/>
          <w:numId w:val="27"/>
        </w:numPr>
        <w:spacing w:after="0" w:line="240" w:lineRule="auto"/>
        <w:ind w:left="1134" w:hanging="708"/>
        <w:contextualSpacing/>
        <w:jc w:val="both"/>
        <w:rPr>
          <w:sz w:val="20"/>
          <w:szCs w:val="20"/>
        </w:rPr>
      </w:pPr>
      <w:r w:rsidRPr="00661427">
        <w:rPr>
          <w:sz w:val="20"/>
          <w:szCs w:val="20"/>
        </w:rPr>
        <w:t xml:space="preserve">którzy nie wykażą, że nie zachodzą wobec nich przesłanki określone w art. 24 ust. 1 </w:t>
      </w:r>
      <w:proofErr w:type="spellStart"/>
      <w:r w:rsidRPr="00661427">
        <w:rPr>
          <w:sz w:val="20"/>
          <w:szCs w:val="20"/>
        </w:rPr>
        <w:t>pkt</w:t>
      </w:r>
      <w:proofErr w:type="spellEnd"/>
      <w:r w:rsidRPr="00661427">
        <w:rPr>
          <w:sz w:val="20"/>
          <w:szCs w:val="20"/>
        </w:rPr>
        <w:t xml:space="preserve"> 1</w:t>
      </w:r>
      <w:r w:rsidR="00DC3B15">
        <w:rPr>
          <w:sz w:val="20"/>
          <w:szCs w:val="20"/>
        </w:rPr>
        <w:t>2</w:t>
      </w:r>
      <w:r w:rsidRPr="00661427">
        <w:rPr>
          <w:sz w:val="20"/>
          <w:szCs w:val="20"/>
        </w:rPr>
        <w:t>-23 ustawy;</w:t>
      </w:r>
    </w:p>
    <w:p w:rsidR="00705E60" w:rsidRPr="00661427" w:rsidRDefault="00705E60" w:rsidP="009A6FB7">
      <w:pPr>
        <w:numPr>
          <w:ilvl w:val="2"/>
          <w:numId w:val="27"/>
        </w:numPr>
        <w:spacing w:after="0" w:line="240" w:lineRule="auto"/>
        <w:ind w:left="1134" w:hanging="708"/>
        <w:contextualSpacing/>
        <w:jc w:val="both"/>
        <w:rPr>
          <w:sz w:val="20"/>
          <w:szCs w:val="20"/>
        </w:rPr>
      </w:pPr>
      <w:r w:rsidRPr="00661427">
        <w:rPr>
          <w:sz w:val="20"/>
          <w:szCs w:val="20"/>
        </w:rPr>
        <w:t xml:space="preserve">wobec których zachodzą przesłanki określone w art. 24 ust. 5 </w:t>
      </w:r>
      <w:proofErr w:type="spellStart"/>
      <w:r w:rsidRPr="00661427">
        <w:rPr>
          <w:sz w:val="20"/>
          <w:szCs w:val="20"/>
        </w:rPr>
        <w:t>pkt</w:t>
      </w:r>
      <w:proofErr w:type="spellEnd"/>
      <w:r w:rsidRPr="00661427">
        <w:rPr>
          <w:sz w:val="20"/>
          <w:szCs w:val="20"/>
        </w:rPr>
        <w:t xml:space="preserve"> </w:t>
      </w:r>
      <w:proofErr w:type="spellStart"/>
      <w:r w:rsidR="00DC3B15" w:rsidRPr="002F72BD">
        <w:rPr>
          <w:sz w:val="20"/>
          <w:szCs w:val="20"/>
        </w:rPr>
        <w:t>pkt</w:t>
      </w:r>
      <w:proofErr w:type="spellEnd"/>
      <w:r w:rsidR="00DC3B15" w:rsidRPr="002F72BD">
        <w:rPr>
          <w:sz w:val="20"/>
          <w:szCs w:val="20"/>
        </w:rPr>
        <w:t xml:space="preserve"> </w:t>
      </w:r>
      <w:r w:rsidR="00DF6D25">
        <w:rPr>
          <w:sz w:val="20"/>
          <w:szCs w:val="20"/>
        </w:rPr>
        <w:t>1,</w:t>
      </w:r>
      <w:r w:rsidR="000A26A2">
        <w:rPr>
          <w:sz w:val="20"/>
          <w:szCs w:val="20"/>
        </w:rPr>
        <w:t xml:space="preserve"> 4, </w:t>
      </w:r>
      <w:r w:rsidR="00DC3B15">
        <w:rPr>
          <w:sz w:val="20"/>
          <w:szCs w:val="20"/>
        </w:rPr>
        <w:t xml:space="preserve"> 5 i 8</w:t>
      </w:r>
      <w:r w:rsidR="00DC3B15" w:rsidRPr="002F72BD">
        <w:rPr>
          <w:sz w:val="20"/>
          <w:szCs w:val="20"/>
        </w:rPr>
        <w:t xml:space="preserve"> </w:t>
      </w:r>
      <w:r w:rsidRPr="00661427">
        <w:rPr>
          <w:sz w:val="20"/>
          <w:szCs w:val="20"/>
        </w:rPr>
        <w:t>ustawy.</w:t>
      </w:r>
    </w:p>
    <w:p w:rsidR="00705E60" w:rsidRPr="00B168DF" w:rsidRDefault="00705E60" w:rsidP="009A6FB7">
      <w:pPr>
        <w:numPr>
          <w:ilvl w:val="1"/>
          <w:numId w:val="27"/>
        </w:numPr>
        <w:spacing w:after="0" w:line="240" w:lineRule="auto"/>
        <w:ind w:left="426" w:hanging="426"/>
        <w:contextualSpacing/>
        <w:jc w:val="both"/>
        <w:rPr>
          <w:color w:val="auto"/>
          <w:sz w:val="20"/>
          <w:szCs w:val="20"/>
        </w:rPr>
      </w:pPr>
      <w:r w:rsidRPr="00B168DF">
        <w:rPr>
          <w:color w:val="auto"/>
          <w:sz w:val="20"/>
          <w:szCs w:val="20"/>
        </w:rPr>
        <w:t>W odniesieniu do Wykonawcy, który w świetle przesłanek określonych w art. 24 ust. 1 pkt. 13 i 14 oraz 16-20 lub ust. 5 ustawy podlega wykluczeniu, Zamawiający dopuszcza samooczyszczenie (</w:t>
      </w:r>
      <w:proofErr w:type="spellStart"/>
      <w:r w:rsidRPr="00B168DF">
        <w:rPr>
          <w:color w:val="auto"/>
          <w:sz w:val="20"/>
          <w:szCs w:val="20"/>
        </w:rPr>
        <w:t>self-cleaning</w:t>
      </w:r>
      <w:proofErr w:type="spellEnd"/>
      <w:r w:rsidRPr="00B168DF">
        <w:rPr>
          <w:color w:val="auto"/>
          <w:sz w:val="20"/>
          <w:szCs w:val="20"/>
        </w:rPr>
        <w:t xml:space="preserve">). W sytuacji zaistnienia podstaw wykluczenia Wykonawcy z postępowania istnieje możliwość przedstawienia przez tego Wykonawcę dowodów na to, że podjął środki wystarczające do wykazania jego rzetelności, w </w:t>
      </w:r>
      <w:r w:rsidR="00724C01" w:rsidRPr="00B168DF">
        <w:rPr>
          <w:color w:val="auto"/>
          <w:sz w:val="20"/>
          <w:szCs w:val="20"/>
        </w:rPr>
        <w:t>szczególności</w:t>
      </w:r>
      <w:r w:rsidRPr="00B168DF">
        <w:rPr>
          <w:color w:val="auto"/>
          <w:sz w:val="20"/>
          <w:szCs w:val="20"/>
        </w:rPr>
        <w:t>, że:</w:t>
      </w:r>
    </w:p>
    <w:p w:rsidR="00705E60" w:rsidRPr="00EA06A3" w:rsidRDefault="00705E60" w:rsidP="009A6FB7">
      <w:pPr>
        <w:pStyle w:val="Akapitzlist"/>
        <w:numPr>
          <w:ilvl w:val="2"/>
          <w:numId w:val="27"/>
        </w:numPr>
        <w:spacing w:after="0" w:line="240" w:lineRule="auto"/>
        <w:ind w:left="709" w:hanging="283"/>
        <w:jc w:val="both"/>
        <w:rPr>
          <w:sz w:val="20"/>
        </w:rPr>
      </w:pPr>
      <w:r w:rsidRPr="00EA06A3">
        <w:rPr>
          <w:sz w:val="20"/>
        </w:rPr>
        <w:t xml:space="preserve">naprawił szkodę </w:t>
      </w:r>
      <w:r w:rsidR="00724C01" w:rsidRPr="00EA06A3">
        <w:rPr>
          <w:sz w:val="20"/>
        </w:rPr>
        <w:t>wyrządzon</w:t>
      </w:r>
      <w:r w:rsidR="00AB3C61">
        <w:rPr>
          <w:sz w:val="20"/>
          <w:lang w:val="pl-PL"/>
        </w:rPr>
        <w:t>ą</w:t>
      </w:r>
      <w:r w:rsidR="00724C01" w:rsidRPr="00EA06A3">
        <w:rPr>
          <w:sz w:val="20"/>
        </w:rPr>
        <w:t xml:space="preserve"> przestępstwem lub przestępstwem skarbowym </w:t>
      </w:r>
      <w:r w:rsidRPr="00EA06A3">
        <w:rPr>
          <w:sz w:val="20"/>
        </w:rPr>
        <w:t xml:space="preserve">lub zadośćuczynił </w:t>
      </w:r>
      <w:r w:rsidR="00724C01" w:rsidRPr="00EA06A3">
        <w:rPr>
          <w:sz w:val="20"/>
        </w:rPr>
        <w:t>pieniężnie za doznaną krzywdę lub naprawien</w:t>
      </w:r>
      <w:r w:rsidR="00AB3C61">
        <w:rPr>
          <w:sz w:val="20"/>
        </w:rPr>
        <w:t>ie szkody, wyczerpująco wyjaśni</w:t>
      </w:r>
      <w:r w:rsidR="00724C01" w:rsidRPr="00EA06A3">
        <w:rPr>
          <w:sz w:val="20"/>
        </w:rPr>
        <w:t>ł stan faktyczny oraz podjął współpracę z organami ścigania</w:t>
      </w:r>
    </w:p>
    <w:p w:rsidR="00705E60" w:rsidRPr="00EA06A3" w:rsidRDefault="00705E60" w:rsidP="009A6FB7">
      <w:pPr>
        <w:pStyle w:val="Akapitzlist"/>
        <w:numPr>
          <w:ilvl w:val="2"/>
          <w:numId w:val="27"/>
        </w:numPr>
        <w:spacing w:after="0" w:line="240" w:lineRule="auto"/>
        <w:ind w:left="709" w:hanging="283"/>
        <w:jc w:val="both"/>
        <w:rPr>
          <w:sz w:val="20"/>
        </w:rPr>
      </w:pPr>
      <w:r w:rsidRPr="00EA06A3">
        <w:rPr>
          <w:sz w:val="20"/>
        </w:rPr>
        <w:t>podjął konkretne środki techniczne, kadrowe, organizacyjne, odpowiednie do zapobiegania kolejnym przestępstwom lub nieprawidłowemu postępowaniu; w takim przypadku Zamawiający rozpatrzy dowody wskazane powyżej i dokona ich oceny w świetle przesłanek wykluczenia Wykonawcy. Zapisów zdania pierwszego nie stosuje się, jeżeli wobec Wykonawcy, będącego podmiotem zbiorowym orzeczono prawomocnym wyrokiem sądu zakaz ubiegania się o udzielenie zamówienia i nie upłynął określony w tym wyroku okres obowiązywania tego zakazu.</w:t>
      </w:r>
    </w:p>
    <w:p w:rsidR="00705E60" w:rsidRPr="00B168DF" w:rsidRDefault="00705E60" w:rsidP="009A6FB7">
      <w:pPr>
        <w:numPr>
          <w:ilvl w:val="1"/>
          <w:numId w:val="27"/>
        </w:numPr>
        <w:spacing w:after="0" w:line="240" w:lineRule="auto"/>
        <w:ind w:left="426" w:hanging="426"/>
        <w:contextualSpacing/>
        <w:jc w:val="both"/>
        <w:rPr>
          <w:color w:val="auto"/>
          <w:sz w:val="20"/>
          <w:szCs w:val="20"/>
        </w:rPr>
      </w:pPr>
      <w:r w:rsidRPr="00B168DF">
        <w:rPr>
          <w:color w:val="auto"/>
          <w:sz w:val="20"/>
          <w:szCs w:val="20"/>
        </w:rPr>
        <w:t xml:space="preserve">Jeżeli treść informacji przekazanych przez Wykonawcę w </w:t>
      </w:r>
      <w:r w:rsidR="00724C01" w:rsidRPr="00B168DF">
        <w:rPr>
          <w:color w:val="auto"/>
          <w:sz w:val="20"/>
          <w:szCs w:val="20"/>
        </w:rPr>
        <w:t>Jednolitym Europejskim Dokumencie Zamówień (</w:t>
      </w:r>
      <w:r w:rsidR="00AB37D0" w:rsidRPr="00B168DF">
        <w:rPr>
          <w:color w:val="auto"/>
          <w:sz w:val="20"/>
          <w:szCs w:val="20"/>
        </w:rPr>
        <w:t>JEDZ</w:t>
      </w:r>
      <w:r w:rsidR="00724C01" w:rsidRPr="00B168DF">
        <w:rPr>
          <w:color w:val="auto"/>
          <w:sz w:val="20"/>
          <w:szCs w:val="20"/>
        </w:rPr>
        <w:t>)</w:t>
      </w:r>
      <w:r w:rsidRPr="00B168DF">
        <w:rPr>
          <w:color w:val="auto"/>
          <w:sz w:val="20"/>
          <w:szCs w:val="20"/>
        </w:rPr>
        <w:t xml:space="preserve"> odpowiada zakresowi informacji, których Zamawiający wymaga poprzez żądanie dokumentów, w szczególności o których mowa w pkt. </w:t>
      </w:r>
      <w:r w:rsidR="00307FB8">
        <w:rPr>
          <w:color w:val="auto"/>
          <w:sz w:val="20"/>
          <w:szCs w:val="20"/>
        </w:rPr>
        <w:t>V</w:t>
      </w:r>
      <w:r w:rsidRPr="00B168DF">
        <w:rPr>
          <w:color w:val="auto"/>
          <w:sz w:val="20"/>
          <w:szCs w:val="20"/>
        </w:rPr>
        <w:t>.2.3</w:t>
      </w:r>
      <w:r w:rsidR="00307FB8">
        <w:rPr>
          <w:color w:val="auto"/>
          <w:sz w:val="20"/>
          <w:szCs w:val="20"/>
        </w:rPr>
        <w:t>)</w:t>
      </w:r>
      <w:r w:rsidRPr="00B168DF">
        <w:rPr>
          <w:color w:val="auto"/>
          <w:sz w:val="20"/>
          <w:szCs w:val="20"/>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w:t>
      </w:r>
      <w:r w:rsidR="00E663B4" w:rsidRPr="00B168DF">
        <w:rPr>
          <w:color w:val="auto"/>
          <w:sz w:val="20"/>
          <w:szCs w:val="20"/>
        </w:rPr>
        <w:t>,</w:t>
      </w:r>
      <w:r w:rsidRPr="00B168DF">
        <w:rPr>
          <w:color w:val="auto"/>
          <w:sz w:val="20"/>
          <w:szCs w:val="20"/>
        </w:rPr>
        <w:t xml:space="preserve"> w </w:t>
      </w:r>
      <w:r w:rsidR="00E07F94" w:rsidRPr="00B168DF">
        <w:rPr>
          <w:color w:val="auto"/>
          <w:sz w:val="20"/>
          <w:szCs w:val="20"/>
        </w:rPr>
        <w:t>JEDZ</w:t>
      </w:r>
      <w:r w:rsidRPr="00B168DF">
        <w:rPr>
          <w:color w:val="auto"/>
          <w:sz w:val="20"/>
          <w:szCs w:val="20"/>
        </w:rPr>
        <w:t>.</w:t>
      </w:r>
    </w:p>
    <w:p w:rsidR="002B5242" w:rsidRPr="00B168DF" w:rsidRDefault="002B5242" w:rsidP="00B168DF">
      <w:pPr>
        <w:spacing w:after="0" w:line="240" w:lineRule="auto"/>
        <w:ind w:left="426"/>
        <w:contextualSpacing/>
        <w:jc w:val="both"/>
        <w:rPr>
          <w:color w:val="auto"/>
          <w:sz w:val="20"/>
          <w:szCs w:val="20"/>
        </w:rPr>
      </w:pPr>
    </w:p>
    <w:p w:rsidR="002B5242" w:rsidRPr="00661427" w:rsidRDefault="002B5242" w:rsidP="009A6FB7">
      <w:pPr>
        <w:numPr>
          <w:ilvl w:val="0"/>
          <w:numId w:val="90"/>
        </w:numPr>
        <w:tabs>
          <w:tab w:val="left" w:pos="7079"/>
        </w:tabs>
        <w:spacing w:after="0" w:line="240" w:lineRule="auto"/>
        <w:ind w:left="454" w:hanging="454"/>
        <w:contextualSpacing/>
        <w:jc w:val="both"/>
        <w:rPr>
          <w:b/>
          <w:sz w:val="20"/>
          <w:szCs w:val="20"/>
        </w:rPr>
      </w:pPr>
      <w:r w:rsidRPr="00661427">
        <w:rPr>
          <w:b/>
          <w:sz w:val="20"/>
          <w:szCs w:val="20"/>
        </w:rPr>
        <w:t>Podstawy wykluczenia</w:t>
      </w:r>
      <w:r w:rsidR="00BF0436" w:rsidRPr="00661427">
        <w:rPr>
          <w:b/>
          <w:sz w:val="20"/>
          <w:szCs w:val="20"/>
        </w:rPr>
        <w:t xml:space="preserve">, o których mowa w art. 24 ust. 5 ustawy </w:t>
      </w:r>
      <w:proofErr w:type="spellStart"/>
      <w:r w:rsidR="00BF0436" w:rsidRPr="00661427">
        <w:rPr>
          <w:b/>
          <w:sz w:val="20"/>
          <w:szCs w:val="20"/>
        </w:rPr>
        <w:t>Pzp</w:t>
      </w:r>
      <w:proofErr w:type="spellEnd"/>
    </w:p>
    <w:p w:rsidR="00133C31" w:rsidRDefault="00133C31" w:rsidP="007F76A3">
      <w:pPr>
        <w:pStyle w:val="Akapitzlist"/>
        <w:autoSpaceDE w:val="0"/>
        <w:autoSpaceDN w:val="0"/>
        <w:adjustRightInd w:val="0"/>
        <w:spacing w:after="0" w:line="240" w:lineRule="auto"/>
        <w:ind w:left="360"/>
        <w:jc w:val="both"/>
        <w:rPr>
          <w:rFonts w:cs="Tahoma"/>
          <w:color w:val="000000"/>
          <w:sz w:val="20"/>
        </w:rPr>
      </w:pPr>
      <w:r w:rsidRPr="00661427">
        <w:rPr>
          <w:rFonts w:cs="Tahoma"/>
          <w:color w:val="000000"/>
          <w:sz w:val="20"/>
        </w:rPr>
        <w:t xml:space="preserve">Zamawiający przewiduje wykluczenie wykonawcy na podstawie art. 24 ust. 5 ustawy </w:t>
      </w:r>
      <w:proofErr w:type="spellStart"/>
      <w:r w:rsidRPr="00661427">
        <w:rPr>
          <w:rFonts w:cs="Tahoma"/>
          <w:color w:val="000000"/>
          <w:sz w:val="20"/>
        </w:rPr>
        <w:t>Pzp</w:t>
      </w:r>
      <w:proofErr w:type="spellEnd"/>
      <w:r w:rsidRPr="00661427">
        <w:rPr>
          <w:rFonts w:cs="Tahoma"/>
          <w:color w:val="000000"/>
          <w:sz w:val="20"/>
        </w:rPr>
        <w:t xml:space="preserve">: </w:t>
      </w:r>
    </w:p>
    <w:p w:rsidR="00DD1849" w:rsidRDefault="00AB12F0" w:rsidP="009A6FB7">
      <w:pPr>
        <w:pStyle w:val="Akapitzlist"/>
        <w:numPr>
          <w:ilvl w:val="0"/>
          <w:numId w:val="85"/>
        </w:numPr>
        <w:autoSpaceDE w:val="0"/>
        <w:autoSpaceDN w:val="0"/>
        <w:adjustRightInd w:val="0"/>
        <w:spacing w:after="0" w:line="240" w:lineRule="auto"/>
        <w:ind w:left="426" w:hanging="426"/>
        <w:jc w:val="both"/>
        <w:rPr>
          <w:rFonts w:cs="Tahoma"/>
          <w:color w:val="000000"/>
          <w:sz w:val="20"/>
        </w:rPr>
      </w:pPr>
      <w:r w:rsidRPr="00661427">
        <w:rPr>
          <w:rFonts w:cs="Tahoma"/>
          <w:b/>
          <w:color w:val="000000"/>
          <w:sz w:val="20"/>
        </w:rPr>
        <w:t xml:space="preserve">art. 24 ust. 5 </w:t>
      </w:r>
      <w:proofErr w:type="spellStart"/>
      <w:r w:rsidRPr="00661427">
        <w:rPr>
          <w:rFonts w:cs="Tahoma"/>
          <w:b/>
          <w:color w:val="000000"/>
          <w:sz w:val="20"/>
        </w:rPr>
        <w:t>pkt</w:t>
      </w:r>
      <w:proofErr w:type="spellEnd"/>
      <w:r w:rsidRPr="00661427">
        <w:rPr>
          <w:rFonts w:cs="Tahoma"/>
          <w:b/>
          <w:color w:val="000000"/>
          <w:sz w:val="20"/>
        </w:rPr>
        <w:t xml:space="preserve"> 1 ustawy </w:t>
      </w:r>
      <w:proofErr w:type="spellStart"/>
      <w:r w:rsidRPr="00661427">
        <w:rPr>
          <w:rFonts w:cs="Tahoma"/>
          <w:b/>
          <w:color w:val="000000"/>
          <w:sz w:val="20"/>
        </w:rPr>
        <w:t>Pzp</w:t>
      </w:r>
      <w:proofErr w:type="spellEnd"/>
      <w:r w:rsidRPr="00661427">
        <w:rPr>
          <w:rFonts w:cs="Tahoma"/>
          <w:color w:val="000000"/>
          <w:sz w:val="20"/>
        </w:rPr>
        <w:t xml:space="preserve"> –</w:t>
      </w:r>
      <w:r>
        <w:rPr>
          <w:rFonts w:cs="Tahoma"/>
          <w:color w:val="000000"/>
          <w:sz w:val="20"/>
          <w:lang w:val="pl-PL"/>
        </w:rPr>
        <w:t xml:space="preserve"> </w:t>
      </w:r>
      <w:r w:rsidRPr="00661427">
        <w:rPr>
          <w:rFonts w:cs="Tahoma"/>
          <w:color w:val="000000"/>
          <w:sz w:val="20"/>
        </w:rPr>
        <w:t>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w:t>
      </w:r>
      <w:r>
        <w:rPr>
          <w:rFonts w:cs="Tahoma"/>
          <w:color w:val="000000"/>
          <w:sz w:val="20"/>
        </w:rPr>
        <w:t>nia 15 maja 2015</w:t>
      </w:r>
      <w:r w:rsidRPr="00661427">
        <w:rPr>
          <w:rFonts w:cs="Tahoma"/>
          <w:color w:val="000000"/>
          <w:sz w:val="20"/>
        </w:rPr>
        <w:t>r. – Prawo r</w:t>
      </w:r>
      <w:r w:rsidR="002A521F">
        <w:rPr>
          <w:rFonts w:cs="Tahoma"/>
          <w:color w:val="000000"/>
          <w:sz w:val="20"/>
        </w:rPr>
        <w:t>estrukturyzacyjne (Dz. U. z 201</w:t>
      </w:r>
      <w:r w:rsidR="002A521F">
        <w:rPr>
          <w:rFonts w:cs="Tahoma"/>
          <w:color w:val="000000"/>
          <w:sz w:val="20"/>
          <w:lang w:val="pl-PL"/>
        </w:rPr>
        <w:t>9</w:t>
      </w:r>
      <w:r w:rsidRPr="00661427">
        <w:rPr>
          <w:rFonts w:cs="Tahoma"/>
          <w:color w:val="000000"/>
          <w:sz w:val="20"/>
        </w:rPr>
        <w:t xml:space="preserve">r. poz. </w:t>
      </w:r>
      <w:r w:rsidR="002A521F">
        <w:rPr>
          <w:rFonts w:cs="Tahoma"/>
          <w:color w:val="000000"/>
          <w:sz w:val="20"/>
          <w:lang w:val="pl-PL"/>
        </w:rPr>
        <w:t>243 ze zm.</w:t>
      </w:r>
      <w:r w:rsidRPr="00661427">
        <w:rPr>
          <w:rFonts w:cs="Tahoma"/>
          <w:color w:val="000000"/>
          <w:sz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2A521F">
        <w:rPr>
          <w:rFonts w:cs="Tahoma"/>
          <w:color w:val="000000"/>
          <w:sz w:val="20"/>
          <w:lang w:val="pl-PL"/>
        </w:rPr>
        <w:t>9</w:t>
      </w:r>
      <w:r w:rsidRPr="00661427">
        <w:rPr>
          <w:rFonts w:cs="Tahoma"/>
          <w:color w:val="000000"/>
          <w:sz w:val="20"/>
        </w:rPr>
        <w:t xml:space="preserve"> r. poz. </w:t>
      </w:r>
      <w:r w:rsidR="002A521F">
        <w:rPr>
          <w:rFonts w:cs="Tahoma"/>
          <w:color w:val="000000"/>
          <w:sz w:val="20"/>
          <w:lang w:val="pl-PL"/>
        </w:rPr>
        <w:t>498</w:t>
      </w:r>
      <w:r w:rsidRPr="00661427">
        <w:rPr>
          <w:rFonts w:cs="Tahoma"/>
          <w:color w:val="000000"/>
          <w:sz w:val="20"/>
        </w:rPr>
        <w:t>).</w:t>
      </w:r>
    </w:p>
    <w:p w:rsidR="00AB12F0" w:rsidRPr="00AB12F0" w:rsidRDefault="00AB12F0" w:rsidP="009A6FB7">
      <w:pPr>
        <w:pStyle w:val="Akapitzlist"/>
        <w:numPr>
          <w:ilvl w:val="0"/>
          <w:numId w:val="85"/>
        </w:numPr>
        <w:autoSpaceDE w:val="0"/>
        <w:autoSpaceDN w:val="0"/>
        <w:adjustRightInd w:val="0"/>
        <w:spacing w:after="0" w:line="240" w:lineRule="auto"/>
        <w:ind w:left="426" w:hanging="426"/>
        <w:jc w:val="both"/>
        <w:rPr>
          <w:rFonts w:cs="Tahoma"/>
          <w:color w:val="000000"/>
          <w:sz w:val="20"/>
        </w:rPr>
      </w:pPr>
      <w:r w:rsidRPr="001B2C6C">
        <w:rPr>
          <w:rFonts w:cs="Tahoma"/>
          <w:b/>
          <w:color w:val="000000"/>
          <w:sz w:val="20"/>
        </w:rPr>
        <w:t xml:space="preserve">art. 24 ust. 5 </w:t>
      </w:r>
      <w:proofErr w:type="spellStart"/>
      <w:r w:rsidRPr="001B2C6C">
        <w:rPr>
          <w:rFonts w:cs="Tahoma"/>
          <w:b/>
          <w:color w:val="000000"/>
          <w:sz w:val="20"/>
        </w:rPr>
        <w:t>pkt</w:t>
      </w:r>
      <w:proofErr w:type="spellEnd"/>
      <w:r w:rsidRPr="001B2C6C">
        <w:rPr>
          <w:rFonts w:cs="Tahoma"/>
          <w:b/>
          <w:color w:val="000000"/>
          <w:sz w:val="20"/>
        </w:rPr>
        <w:t xml:space="preserve"> </w:t>
      </w:r>
      <w:r>
        <w:rPr>
          <w:rFonts w:cs="Tahoma"/>
          <w:b/>
          <w:color w:val="000000"/>
          <w:sz w:val="20"/>
        </w:rPr>
        <w:t>4</w:t>
      </w:r>
      <w:r w:rsidRPr="001B2C6C">
        <w:rPr>
          <w:rFonts w:cs="Tahoma"/>
          <w:b/>
          <w:color w:val="000000"/>
          <w:sz w:val="20"/>
        </w:rPr>
        <w:t xml:space="preserve"> ustawy </w:t>
      </w:r>
      <w:proofErr w:type="spellStart"/>
      <w:r w:rsidRPr="001B2C6C">
        <w:rPr>
          <w:rFonts w:cs="Tahoma"/>
          <w:b/>
          <w:color w:val="000000"/>
          <w:sz w:val="20"/>
        </w:rPr>
        <w:t>Pzp</w:t>
      </w:r>
      <w:proofErr w:type="spellEnd"/>
      <w:r w:rsidRPr="001B2C6C">
        <w:rPr>
          <w:rFonts w:cs="Tahoma"/>
          <w:b/>
          <w:color w:val="000000"/>
          <w:sz w:val="20"/>
        </w:rPr>
        <w:t xml:space="preserve"> – wykluczenie wykonawcy który, z przyczyn leżących po jego stronie, </w:t>
      </w:r>
      <w:r w:rsidRPr="00796856">
        <w:rPr>
          <w:rFonts w:cs="Tahoma"/>
          <w:b/>
          <w:color w:val="000000"/>
          <w:sz w:val="20"/>
          <w:u w:val="single"/>
        </w:rPr>
        <w:t>nie wykonał albo nienależycie wykonał w istotnym stopniu wcześniejszą umowę w sprawie zamówienia publicznego</w:t>
      </w:r>
      <w:r w:rsidRPr="00796856">
        <w:rPr>
          <w:rFonts w:cs="Tahoma"/>
          <w:b/>
          <w:color w:val="000000"/>
          <w:sz w:val="20"/>
        </w:rPr>
        <w:t xml:space="preserve"> </w:t>
      </w:r>
      <w:r w:rsidRPr="001B2C6C">
        <w:rPr>
          <w:rFonts w:cs="Tahoma"/>
          <w:b/>
          <w:color w:val="000000"/>
          <w:sz w:val="20"/>
        </w:rPr>
        <w:t xml:space="preserve">lub umowę koncesji, </w:t>
      </w:r>
      <w:r w:rsidRPr="00796856">
        <w:rPr>
          <w:rFonts w:cs="Tahoma"/>
          <w:b/>
          <w:color w:val="000000"/>
          <w:sz w:val="20"/>
          <w:u w:val="single"/>
        </w:rPr>
        <w:t>zawartą z zamawiającym</w:t>
      </w:r>
      <w:r w:rsidRPr="001B2C6C">
        <w:rPr>
          <w:rFonts w:cs="Tahoma"/>
          <w:b/>
          <w:color w:val="000000"/>
          <w:sz w:val="20"/>
        </w:rPr>
        <w:t xml:space="preserve">, o którym mowa w art. 3 ust. 1 </w:t>
      </w:r>
      <w:proofErr w:type="spellStart"/>
      <w:r w:rsidRPr="001B2C6C">
        <w:rPr>
          <w:rFonts w:cs="Tahoma"/>
          <w:b/>
          <w:color w:val="000000"/>
          <w:sz w:val="20"/>
        </w:rPr>
        <w:t>pkt</w:t>
      </w:r>
      <w:proofErr w:type="spellEnd"/>
      <w:r w:rsidRPr="001B2C6C">
        <w:rPr>
          <w:rFonts w:cs="Tahoma"/>
          <w:b/>
          <w:color w:val="000000"/>
          <w:sz w:val="20"/>
        </w:rPr>
        <w:t xml:space="preserve"> 1–4 ustawy </w:t>
      </w:r>
      <w:proofErr w:type="spellStart"/>
      <w:r w:rsidRPr="001B2C6C">
        <w:rPr>
          <w:rFonts w:cs="Tahoma"/>
          <w:b/>
          <w:color w:val="000000"/>
          <w:sz w:val="20"/>
        </w:rPr>
        <w:t>Pzp</w:t>
      </w:r>
      <w:proofErr w:type="spellEnd"/>
      <w:r w:rsidRPr="001B2C6C">
        <w:rPr>
          <w:rFonts w:cs="Tahoma"/>
          <w:b/>
          <w:color w:val="000000"/>
          <w:sz w:val="20"/>
        </w:rPr>
        <w:t xml:space="preserve">, </w:t>
      </w:r>
      <w:r w:rsidRPr="00796856">
        <w:rPr>
          <w:rFonts w:cs="Tahoma"/>
          <w:b/>
          <w:color w:val="000000"/>
          <w:sz w:val="20"/>
          <w:u w:val="single"/>
        </w:rPr>
        <w:t>co doprowadziło do rozwiązania umowy</w:t>
      </w:r>
      <w:r w:rsidRPr="00796856">
        <w:rPr>
          <w:rFonts w:cs="Tahoma"/>
          <w:b/>
          <w:color w:val="000000"/>
          <w:sz w:val="20"/>
        </w:rPr>
        <w:t xml:space="preserve"> </w:t>
      </w:r>
      <w:r w:rsidRPr="001B2C6C">
        <w:rPr>
          <w:rFonts w:cs="Tahoma"/>
          <w:b/>
          <w:color w:val="000000"/>
          <w:sz w:val="20"/>
        </w:rPr>
        <w:t>lub zasądzenia odszkodowania.</w:t>
      </w:r>
    </w:p>
    <w:p w:rsidR="00AB12F0" w:rsidRDefault="00AB12F0" w:rsidP="009A6FB7">
      <w:pPr>
        <w:pStyle w:val="Akapitzlist"/>
        <w:numPr>
          <w:ilvl w:val="0"/>
          <w:numId w:val="85"/>
        </w:numPr>
        <w:autoSpaceDE w:val="0"/>
        <w:autoSpaceDN w:val="0"/>
        <w:adjustRightInd w:val="0"/>
        <w:spacing w:after="0" w:line="240" w:lineRule="auto"/>
        <w:ind w:left="426" w:hanging="426"/>
        <w:jc w:val="both"/>
        <w:rPr>
          <w:rFonts w:cs="Tahoma"/>
          <w:color w:val="000000"/>
          <w:sz w:val="20"/>
        </w:rPr>
      </w:pPr>
      <w:r w:rsidRPr="00091643">
        <w:rPr>
          <w:rFonts w:cs="Tahoma"/>
          <w:b/>
          <w:color w:val="000000"/>
          <w:sz w:val="20"/>
        </w:rPr>
        <w:t>art.</w:t>
      </w:r>
      <w:r>
        <w:rPr>
          <w:rFonts w:cs="Tahoma"/>
          <w:b/>
          <w:color w:val="000000"/>
          <w:sz w:val="20"/>
        </w:rPr>
        <w:t xml:space="preserve"> 24 ust. 5 </w:t>
      </w:r>
      <w:proofErr w:type="spellStart"/>
      <w:r>
        <w:rPr>
          <w:rFonts w:cs="Tahoma"/>
          <w:b/>
          <w:color w:val="000000"/>
          <w:sz w:val="20"/>
        </w:rPr>
        <w:t>pkt</w:t>
      </w:r>
      <w:proofErr w:type="spellEnd"/>
      <w:r>
        <w:rPr>
          <w:rFonts w:cs="Tahoma"/>
          <w:b/>
          <w:color w:val="000000"/>
          <w:sz w:val="20"/>
        </w:rPr>
        <w:t xml:space="preserve"> 5</w:t>
      </w:r>
      <w:r w:rsidRPr="00091643">
        <w:rPr>
          <w:rFonts w:cs="Tahoma"/>
          <w:b/>
          <w:color w:val="000000"/>
          <w:sz w:val="20"/>
        </w:rPr>
        <w:t xml:space="preserve"> ustawy </w:t>
      </w:r>
      <w:proofErr w:type="spellStart"/>
      <w:r w:rsidRPr="00091643">
        <w:rPr>
          <w:rFonts w:cs="Tahoma"/>
          <w:b/>
          <w:color w:val="000000"/>
          <w:sz w:val="20"/>
        </w:rPr>
        <w:t>Pzp</w:t>
      </w:r>
      <w:proofErr w:type="spellEnd"/>
      <w:r>
        <w:rPr>
          <w:rFonts w:cs="Tahoma"/>
          <w:color w:val="000000"/>
          <w:sz w:val="20"/>
        </w:rPr>
        <w:t xml:space="preserve"> – wykluczenie wykonawcy będącego osoba fizyczną, którego prawomocnie skazano za wykroczenie przeciwko prawom pracownika lub wykroczenie przeciwko środowisku, jeżeli za jego popełnienie wymierzono karę aresztu, ograniczenia wolności lub karę grzywny nie niższą niż 3000,00 zł.</w:t>
      </w:r>
    </w:p>
    <w:p w:rsidR="00AB12F0" w:rsidRPr="00661427" w:rsidRDefault="00AB12F0" w:rsidP="009A6FB7">
      <w:pPr>
        <w:pStyle w:val="Akapitzlist"/>
        <w:numPr>
          <w:ilvl w:val="0"/>
          <w:numId w:val="85"/>
        </w:numPr>
        <w:autoSpaceDE w:val="0"/>
        <w:autoSpaceDN w:val="0"/>
        <w:adjustRightInd w:val="0"/>
        <w:spacing w:after="0" w:line="240" w:lineRule="auto"/>
        <w:ind w:left="426" w:hanging="426"/>
        <w:jc w:val="both"/>
        <w:rPr>
          <w:rFonts w:cs="Tahoma"/>
          <w:color w:val="000000"/>
          <w:sz w:val="20"/>
        </w:rPr>
      </w:pPr>
      <w:r w:rsidRPr="00661427">
        <w:rPr>
          <w:b/>
          <w:sz w:val="20"/>
        </w:rPr>
        <w:t xml:space="preserve">art. 24 ust. 5 </w:t>
      </w:r>
      <w:proofErr w:type="spellStart"/>
      <w:r w:rsidRPr="00661427">
        <w:rPr>
          <w:b/>
          <w:sz w:val="20"/>
        </w:rPr>
        <w:t>pkt</w:t>
      </w:r>
      <w:proofErr w:type="spellEnd"/>
      <w:r w:rsidRPr="00661427">
        <w:rPr>
          <w:b/>
          <w:sz w:val="20"/>
        </w:rPr>
        <w:t xml:space="preserve"> 8 ustawy </w:t>
      </w:r>
      <w:proofErr w:type="spellStart"/>
      <w:r w:rsidRPr="00661427">
        <w:rPr>
          <w:b/>
          <w:sz w:val="20"/>
        </w:rPr>
        <w:t>Pzp</w:t>
      </w:r>
      <w:proofErr w:type="spellEnd"/>
      <w:r w:rsidRPr="00661427">
        <w:rPr>
          <w:sz w:val="20"/>
        </w:rPr>
        <w:t xml:space="preserve"> – wykluczenie wykonawcy, który naruszył obowiązki dotyczące płatności podatków, opłat lub składek na ubezpieczenie społeczne lub zdrowotne, co zamawiający jest w stanie wykazać za pomocą stosownych środków dowodowych, z wyjątkiem przypadku, o którym mowa w ust. 1 </w:t>
      </w:r>
      <w:proofErr w:type="spellStart"/>
      <w:r w:rsidRPr="00661427">
        <w:rPr>
          <w:sz w:val="20"/>
        </w:rPr>
        <w:t>pkt</w:t>
      </w:r>
      <w:proofErr w:type="spellEnd"/>
      <w:r w:rsidRPr="00661427">
        <w:rPr>
          <w:sz w:val="20"/>
        </w:rPr>
        <w:t xml:space="preserve"> 15, chyba że wykonawca dokonał płatności należnych podatków, opłat lub składek na ubezpieczenie społeczne lub zdrowotne wraz z odsetkami lub zawarł wiążące porozumienie w sprawie spłaty tych należności.</w:t>
      </w:r>
    </w:p>
    <w:p w:rsidR="00282BE1" w:rsidRPr="00661427" w:rsidRDefault="00282BE1" w:rsidP="00133C31">
      <w:pPr>
        <w:pStyle w:val="Akapitzlist"/>
        <w:autoSpaceDE w:val="0"/>
        <w:autoSpaceDN w:val="0"/>
        <w:adjustRightInd w:val="0"/>
        <w:spacing w:after="0" w:line="240" w:lineRule="auto"/>
        <w:ind w:left="709" w:hanging="349"/>
        <w:jc w:val="both"/>
        <w:rPr>
          <w:rFonts w:cs="Tahoma"/>
          <w:color w:val="000000"/>
          <w:sz w:val="20"/>
        </w:rPr>
      </w:pPr>
    </w:p>
    <w:p w:rsidR="00481267" w:rsidRPr="00F14147" w:rsidRDefault="007F76A3" w:rsidP="009A6FB7">
      <w:pPr>
        <w:numPr>
          <w:ilvl w:val="0"/>
          <w:numId w:val="90"/>
        </w:numPr>
        <w:tabs>
          <w:tab w:val="left" w:pos="7079"/>
        </w:tabs>
        <w:spacing w:after="0" w:line="240" w:lineRule="auto"/>
        <w:ind w:left="284" w:hanging="284"/>
        <w:contextualSpacing/>
        <w:jc w:val="both"/>
        <w:rPr>
          <w:rFonts w:cs="Tahoma"/>
          <w:b/>
          <w:color w:val="000000"/>
          <w:sz w:val="20"/>
          <w:szCs w:val="20"/>
        </w:rPr>
      </w:pPr>
      <w:r w:rsidRPr="00661427">
        <w:rPr>
          <w:rFonts w:cs="Tahoma"/>
          <w:b/>
          <w:color w:val="000000"/>
          <w:sz w:val="20"/>
          <w:szCs w:val="20"/>
        </w:rPr>
        <w:t xml:space="preserve">Wykaz </w:t>
      </w:r>
      <w:r w:rsidR="00147EE5" w:rsidRPr="00661427">
        <w:rPr>
          <w:rFonts w:cs="Tahoma"/>
          <w:b/>
          <w:color w:val="000000"/>
          <w:sz w:val="20"/>
          <w:szCs w:val="20"/>
        </w:rPr>
        <w:t>o</w:t>
      </w:r>
      <w:r w:rsidRPr="00661427">
        <w:rPr>
          <w:rFonts w:cs="Tahoma"/>
          <w:b/>
          <w:color w:val="000000"/>
          <w:sz w:val="20"/>
          <w:szCs w:val="20"/>
        </w:rPr>
        <w:t xml:space="preserve">świadczeń lub dokumentów, potwierdzających spełnienie warunków udziału w </w:t>
      </w:r>
      <w:r w:rsidR="00496AF1" w:rsidRPr="00661427">
        <w:rPr>
          <w:rFonts w:cs="Tahoma"/>
          <w:b/>
          <w:color w:val="000000"/>
          <w:sz w:val="20"/>
          <w:szCs w:val="20"/>
        </w:rPr>
        <w:t>postępowaniu</w:t>
      </w:r>
      <w:r w:rsidRPr="00661427">
        <w:rPr>
          <w:rFonts w:cs="Tahoma"/>
          <w:b/>
          <w:color w:val="000000"/>
          <w:sz w:val="20"/>
          <w:szCs w:val="20"/>
        </w:rPr>
        <w:t xml:space="preserve"> oraz brak podstaw do wykluczenia</w:t>
      </w:r>
    </w:p>
    <w:p w:rsidR="007F76A3" w:rsidRPr="00886AC3" w:rsidRDefault="007F76A3" w:rsidP="007F76A3">
      <w:pPr>
        <w:spacing w:after="0" w:line="240" w:lineRule="auto"/>
        <w:ind w:left="340"/>
        <w:contextualSpacing/>
        <w:jc w:val="both"/>
        <w:rPr>
          <w:rFonts w:cs="Tahoma"/>
          <w:b/>
          <w:color w:val="auto"/>
          <w:sz w:val="20"/>
          <w:u w:val="single"/>
        </w:rPr>
      </w:pPr>
      <w:r w:rsidRPr="00886AC3">
        <w:rPr>
          <w:rFonts w:cs="Tahoma"/>
          <w:b/>
          <w:color w:val="auto"/>
          <w:sz w:val="20"/>
          <w:u w:val="single"/>
        </w:rPr>
        <w:t>DOKUMENTY WYMAGANE NA ETAPIE SKŁADANIA OFERT</w:t>
      </w:r>
    </w:p>
    <w:p w:rsidR="006E34B0" w:rsidRPr="00661427" w:rsidRDefault="006E34B0" w:rsidP="007F76A3">
      <w:pPr>
        <w:spacing w:after="0" w:line="240" w:lineRule="auto"/>
        <w:ind w:left="340"/>
        <w:contextualSpacing/>
        <w:jc w:val="both"/>
        <w:rPr>
          <w:b/>
          <w:bCs/>
          <w:color w:val="auto"/>
          <w:sz w:val="20"/>
          <w:szCs w:val="20"/>
          <w:u w:val="single"/>
        </w:rPr>
      </w:pPr>
    </w:p>
    <w:p w:rsidR="007F76A3" w:rsidRPr="00661427" w:rsidRDefault="007F76A3" w:rsidP="009A6FB7">
      <w:pPr>
        <w:pStyle w:val="Akapitzlist"/>
        <w:numPr>
          <w:ilvl w:val="1"/>
          <w:numId w:val="28"/>
        </w:numPr>
        <w:spacing w:after="0" w:line="240" w:lineRule="auto"/>
        <w:jc w:val="both"/>
        <w:rPr>
          <w:sz w:val="20"/>
        </w:rPr>
      </w:pPr>
      <w:r w:rsidRPr="00661427">
        <w:rPr>
          <w:sz w:val="20"/>
        </w:rPr>
        <w:t>W celu potwierdzenia spełnienia w</w:t>
      </w:r>
      <w:r w:rsidR="001258BC" w:rsidRPr="00661427">
        <w:rPr>
          <w:sz w:val="20"/>
        </w:rPr>
        <w:t xml:space="preserve">arunków udziału w postępowaniu </w:t>
      </w:r>
      <w:r w:rsidRPr="00661427">
        <w:rPr>
          <w:sz w:val="20"/>
        </w:rPr>
        <w:t xml:space="preserve">oraz wykazania braku podstaw do wykluczenia Wykonawcy muszą </w:t>
      </w:r>
      <w:r w:rsidRPr="00661427">
        <w:rPr>
          <w:b/>
          <w:sz w:val="20"/>
          <w:u w:val="single"/>
        </w:rPr>
        <w:t xml:space="preserve">złożyć wraz z </w:t>
      </w:r>
      <w:r w:rsidRPr="002854E0">
        <w:rPr>
          <w:b/>
          <w:sz w:val="20"/>
          <w:u w:val="single"/>
        </w:rPr>
        <w:t xml:space="preserve">ofertą </w:t>
      </w:r>
      <w:r w:rsidR="002854E0" w:rsidRPr="00B31883">
        <w:rPr>
          <w:color w:val="auto"/>
          <w:sz w:val="20"/>
          <w:u w:val="single"/>
        </w:rPr>
        <w:t>(załącznik nr 1 do SIWZ)</w:t>
      </w:r>
      <w:r w:rsidR="002854E0" w:rsidRPr="002854E0">
        <w:rPr>
          <w:color w:val="00B0F0"/>
          <w:sz w:val="20"/>
          <w:u w:val="single"/>
          <w:lang w:val="pl-PL"/>
        </w:rPr>
        <w:t xml:space="preserve"> </w:t>
      </w:r>
      <w:r w:rsidRPr="002854E0">
        <w:rPr>
          <w:b/>
          <w:sz w:val="20"/>
          <w:u w:val="single"/>
        </w:rPr>
        <w:t>następujące</w:t>
      </w:r>
      <w:r w:rsidRPr="00661427">
        <w:rPr>
          <w:b/>
          <w:sz w:val="20"/>
          <w:u w:val="single"/>
        </w:rPr>
        <w:t xml:space="preserve"> oświadczenia i dokumenty</w:t>
      </w:r>
      <w:r w:rsidRPr="00661427">
        <w:rPr>
          <w:sz w:val="20"/>
        </w:rPr>
        <w:t>:</w:t>
      </w:r>
    </w:p>
    <w:p w:rsidR="00E27E68" w:rsidRPr="00661427" w:rsidRDefault="00E27E68" w:rsidP="00E27E68">
      <w:pPr>
        <w:pStyle w:val="Akapitzlist"/>
        <w:spacing w:after="0" w:line="240" w:lineRule="auto"/>
        <w:ind w:left="360"/>
        <w:jc w:val="both"/>
        <w:rPr>
          <w:sz w:val="20"/>
        </w:rPr>
      </w:pPr>
    </w:p>
    <w:p w:rsidR="007F76A3" w:rsidRPr="00042262" w:rsidRDefault="007F76A3" w:rsidP="009A6FB7">
      <w:pPr>
        <w:pStyle w:val="Akapitzlist"/>
        <w:numPr>
          <w:ilvl w:val="2"/>
          <w:numId w:val="28"/>
        </w:numPr>
        <w:spacing w:after="0" w:line="240" w:lineRule="auto"/>
        <w:ind w:left="709" w:hanging="283"/>
        <w:jc w:val="both"/>
        <w:rPr>
          <w:sz w:val="20"/>
        </w:rPr>
      </w:pPr>
      <w:r w:rsidRPr="00661427">
        <w:rPr>
          <w:sz w:val="20"/>
        </w:rPr>
        <w:t>Aktualne na dzień</w:t>
      </w:r>
      <w:r w:rsidR="008F6C84">
        <w:rPr>
          <w:sz w:val="20"/>
        </w:rPr>
        <w:t xml:space="preserve"> </w:t>
      </w:r>
      <w:r w:rsidRPr="00661427">
        <w:rPr>
          <w:sz w:val="20"/>
        </w:rPr>
        <w:t xml:space="preserve">składania ofert </w:t>
      </w:r>
      <w:r w:rsidRPr="00661427">
        <w:rPr>
          <w:b/>
          <w:sz w:val="20"/>
        </w:rPr>
        <w:t>oświadczenie</w:t>
      </w:r>
      <w:r w:rsidRPr="00661427">
        <w:rPr>
          <w:sz w:val="20"/>
        </w:rPr>
        <w:t xml:space="preserve"> </w:t>
      </w:r>
      <w:r w:rsidRPr="00661427">
        <w:rPr>
          <w:b/>
          <w:sz w:val="20"/>
        </w:rPr>
        <w:t>(JEDZ) w zakresie wskazanym w SIWZ</w:t>
      </w:r>
      <w:r w:rsidRPr="00661427">
        <w:rPr>
          <w:sz w:val="20"/>
        </w:rPr>
        <w:t xml:space="preserve">. Informacje zawarte w oświadczeniu będą stanowić wstępne potwierdzenie, że Wykonawca nie podlega wykluczeniu z postępowania oraz spełnia warunki udziału w postępowaniu. Oświadczenie to </w:t>
      </w:r>
      <w:r w:rsidRPr="00042262">
        <w:rPr>
          <w:sz w:val="20"/>
        </w:rPr>
        <w:t>Wykonawca składa w formie jednolitego europejskiego dokumentu zamówienia (JEDZ).</w:t>
      </w:r>
      <w:r w:rsidR="008F6C84">
        <w:rPr>
          <w:sz w:val="20"/>
        </w:rPr>
        <w:t xml:space="preserve"> </w:t>
      </w:r>
      <w:r w:rsidR="00661F39" w:rsidRPr="00661F39">
        <w:rPr>
          <w:b/>
          <w:sz w:val="20"/>
          <w:lang w:val="pl-PL"/>
        </w:rPr>
        <w:t>Zamawiający wymaga w sekcji IV JEDZ wypełnienia jedynie sekcji ALFA (</w:t>
      </w:r>
      <w:r w:rsidR="00661F39" w:rsidRPr="00661F39">
        <w:rPr>
          <w:b/>
        </w:rPr>
        <w:t>sekcji α</w:t>
      </w:r>
      <w:r w:rsidR="00661F39" w:rsidRPr="00661F39">
        <w:rPr>
          <w:b/>
          <w:lang w:val="pl-PL"/>
        </w:rPr>
        <w:t>)</w:t>
      </w:r>
      <w:r w:rsidR="00661F39">
        <w:rPr>
          <w:b/>
          <w:lang w:val="pl-PL"/>
        </w:rPr>
        <w:t>.</w:t>
      </w:r>
    </w:p>
    <w:p w:rsidR="007F76A3" w:rsidRPr="00042262" w:rsidRDefault="007F76A3" w:rsidP="009A6FB7">
      <w:pPr>
        <w:pStyle w:val="Akapitzlist"/>
        <w:numPr>
          <w:ilvl w:val="2"/>
          <w:numId w:val="28"/>
        </w:numPr>
        <w:spacing w:after="0" w:line="240" w:lineRule="auto"/>
        <w:ind w:left="709" w:hanging="283"/>
        <w:jc w:val="both"/>
        <w:rPr>
          <w:sz w:val="20"/>
        </w:rPr>
      </w:pPr>
      <w:r w:rsidRPr="00042262">
        <w:rPr>
          <w:sz w:val="20"/>
        </w:rPr>
        <w:t xml:space="preserve">W przypadku wspólnego ubiegania się o zamówienie przez Wykonawców oświadczenie </w:t>
      </w:r>
      <w:r w:rsidRPr="00042262">
        <w:rPr>
          <w:b/>
          <w:sz w:val="20"/>
        </w:rPr>
        <w:t>(JEDZ), składa każdy z Wykonawców wspólnie ubiegających się o zamówienie</w:t>
      </w:r>
      <w:r w:rsidRPr="00042262">
        <w:rPr>
          <w:sz w:val="20"/>
        </w:rPr>
        <w:t>. Oświadczenie to ma potwierdzać spełnianie warunków udziału w postępowaniu oraz brak podstaw do wykluczenia w zakresie, w którym każdy z Wykonawców wykazuje spełnianie warunków udziału w postępowaniu oraz brak podstaw do wykluczenia.</w:t>
      </w:r>
    </w:p>
    <w:p w:rsidR="007F76A3" w:rsidRPr="00042262" w:rsidRDefault="007F76A3" w:rsidP="009A6FB7">
      <w:pPr>
        <w:pStyle w:val="Akapitzlist"/>
        <w:numPr>
          <w:ilvl w:val="2"/>
          <w:numId w:val="28"/>
        </w:numPr>
        <w:spacing w:after="0" w:line="240" w:lineRule="auto"/>
        <w:ind w:left="709" w:hanging="283"/>
        <w:jc w:val="both"/>
        <w:rPr>
          <w:sz w:val="20"/>
        </w:rPr>
      </w:pPr>
      <w:r w:rsidRPr="00042262">
        <w:rPr>
          <w:sz w:val="20"/>
        </w:rPr>
        <w:t xml:space="preserve">Wykonawca, który powołuje się na zasoby innych podmiotów, w celu wykazania braku istnienia wobec nich podstaw wykluczenia oraz spełniania w zakresie, w jakim powołuje się na ich zasoby, warunków udziału w postępowaniu składa </w:t>
      </w:r>
      <w:r w:rsidRPr="00042262">
        <w:rPr>
          <w:b/>
          <w:sz w:val="20"/>
        </w:rPr>
        <w:t>oświadczeni</w:t>
      </w:r>
      <w:r w:rsidR="00560386" w:rsidRPr="00042262">
        <w:rPr>
          <w:b/>
          <w:sz w:val="20"/>
        </w:rPr>
        <w:t>e</w:t>
      </w:r>
      <w:r w:rsidRPr="00042262">
        <w:rPr>
          <w:b/>
          <w:sz w:val="20"/>
        </w:rPr>
        <w:t xml:space="preserve"> (JEDZ), dotyczące tych podmiotów</w:t>
      </w:r>
      <w:r w:rsidRPr="00042262">
        <w:rPr>
          <w:sz w:val="20"/>
        </w:rPr>
        <w:t>.</w:t>
      </w:r>
    </w:p>
    <w:p w:rsidR="007F76A3" w:rsidRPr="00042262" w:rsidRDefault="007F76A3" w:rsidP="009A6FB7">
      <w:pPr>
        <w:pStyle w:val="Akapitzlist"/>
        <w:numPr>
          <w:ilvl w:val="2"/>
          <w:numId w:val="28"/>
        </w:numPr>
        <w:spacing w:after="0" w:line="240" w:lineRule="auto"/>
        <w:ind w:left="709" w:hanging="283"/>
        <w:jc w:val="both"/>
        <w:rPr>
          <w:sz w:val="20"/>
        </w:rPr>
      </w:pPr>
      <w:r w:rsidRPr="00042262">
        <w:rPr>
          <w:b/>
          <w:sz w:val="20"/>
        </w:rPr>
        <w:t>Z</w:t>
      </w:r>
      <w:r w:rsidR="00290595" w:rsidRPr="00042262">
        <w:rPr>
          <w:b/>
          <w:sz w:val="20"/>
        </w:rPr>
        <w:t>obowiązanie podmiotu trzeciego</w:t>
      </w:r>
      <w:r w:rsidR="00290595" w:rsidRPr="00042262">
        <w:rPr>
          <w:sz w:val="20"/>
        </w:rPr>
        <w:t xml:space="preserve"> </w:t>
      </w:r>
      <w:r w:rsidRPr="00042262">
        <w:rPr>
          <w:sz w:val="20"/>
        </w:rPr>
        <w:t>- jeżeli Wykonawca polega na zasobach lub sytuacji podmiotu trzeciego.</w:t>
      </w:r>
    </w:p>
    <w:p w:rsidR="007F76A3" w:rsidRPr="00661427" w:rsidRDefault="007F76A3" w:rsidP="009A6FB7">
      <w:pPr>
        <w:pStyle w:val="Akapitzlist"/>
        <w:numPr>
          <w:ilvl w:val="2"/>
          <w:numId w:val="28"/>
        </w:numPr>
        <w:spacing w:after="0" w:line="240" w:lineRule="auto"/>
        <w:ind w:left="709" w:hanging="283"/>
        <w:jc w:val="both"/>
        <w:rPr>
          <w:sz w:val="20"/>
        </w:rPr>
      </w:pPr>
      <w:r w:rsidRPr="00042262">
        <w:rPr>
          <w:b/>
          <w:sz w:val="20"/>
        </w:rPr>
        <w:t>Pełnomocnictwo</w:t>
      </w:r>
      <w:r w:rsidRPr="00042262">
        <w:rPr>
          <w:sz w:val="20"/>
        </w:rPr>
        <w:t xml:space="preserve"> - jeżeli oferta wraz z oświadczeniami składana jest przez pełnomocnika, należy do</w:t>
      </w:r>
      <w:r w:rsidRPr="00661427">
        <w:rPr>
          <w:sz w:val="20"/>
        </w:rPr>
        <w:t xml:space="preserve"> oferty załączyć pełnomocnictwo upoważniające pełnomocnika do tej czynności.</w:t>
      </w:r>
    </w:p>
    <w:p w:rsidR="007F76A3" w:rsidRPr="00B01226" w:rsidRDefault="007F76A3" w:rsidP="009A6FB7">
      <w:pPr>
        <w:pStyle w:val="Akapitzlist"/>
        <w:numPr>
          <w:ilvl w:val="2"/>
          <w:numId w:val="28"/>
        </w:numPr>
        <w:spacing w:after="0" w:line="240" w:lineRule="auto"/>
        <w:ind w:left="709" w:hanging="283"/>
        <w:jc w:val="both"/>
        <w:rPr>
          <w:color w:val="auto"/>
          <w:sz w:val="20"/>
        </w:rPr>
      </w:pPr>
      <w:r w:rsidRPr="00B01226">
        <w:rPr>
          <w:b/>
          <w:color w:val="auto"/>
          <w:sz w:val="20"/>
        </w:rPr>
        <w:t>Formularz ofertowy</w:t>
      </w:r>
      <w:r w:rsidRPr="00B01226">
        <w:rPr>
          <w:color w:val="auto"/>
          <w:sz w:val="20"/>
        </w:rPr>
        <w:t xml:space="preserve"> (załącznik nr 1 do SIWZ).</w:t>
      </w:r>
    </w:p>
    <w:p w:rsidR="007F76A3" w:rsidRPr="002854E0" w:rsidRDefault="007F76A3" w:rsidP="009A6FB7">
      <w:pPr>
        <w:pStyle w:val="Akapitzlist"/>
        <w:numPr>
          <w:ilvl w:val="2"/>
          <w:numId w:val="28"/>
        </w:numPr>
        <w:spacing w:after="0" w:line="240" w:lineRule="auto"/>
        <w:ind w:left="993" w:hanging="567"/>
        <w:jc w:val="both"/>
        <w:rPr>
          <w:strike/>
          <w:color w:val="00B0F0"/>
          <w:sz w:val="20"/>
        </w:rPr>
      </w:pPr>
      <w:r w:rsidRPr="00B01226">
        <w:rPr>
          <w:b/>
          <w:color w:val="auto"/>
          <w:sz w:val="20"/>
        </w:rPr>
        <w:t>Dowód wniesienia wadium</w:t>
      </w:r>
      <w:r w:rsidRPr="002854E0">
        <w:rPr>
          <w:strike/>
          <w:color w:val="00B0F0"/>
          <w:sz w:val="20"/>
        </w:rPr>
        <w:t>.</w:t>
      </w:r>
    </w:p>
    <w:p w:rsidR="007F76A3" w:rsidRPr="00661427" w:rsidRDefault="007F76A3" w:rsidP="009A6FB7">
      <w:pPr>
        <w:pStyle w:val="Akapitzlist"/>
        <w:numPr>
          <w:ilvl w:val="1"/>
          <w:numId w:val="28"/>
        </w:numPr>
        <w:spacing w:after="0" w:line="240" w:lineRule="auto"/>
        <w:jc w:val="both"/>
        <w:rPr>
          <w:sz w:val="20"/>
        </w:rPr>
      </w:pPr>
      <w:r w:rsidRPr="00661427">
        <w:rPr>
          <w:sz w:val="20"/>
        </w:rPr>
        <w:t xml:space="preserve">Wykonawca w terminie 3 dni od dnia zamieszczenia na stronie internetowej informacji, o której mowa w art. 86 ust. 5 ustawy, jest zobowiązany do przekazania Zamawiającemu, </w:t>
      </w:r>
      <w:r w:rsidRPr="00661427">
        <w:rPr>
          <w:b/>
          <w:sz w:val="20"/>
        </w:rPr>
        <w:t>oświadczenia o przynależności lub braku przynależności do tej samej grupy kapitałowej</w:t>
      </w:r>
      <w:r w:rsidRPr="00661427">
        <w:rPr>
          <w:sz w:val="20"/>
        </w:rPr>
        <w:t xml:space="preserve">, o której mowa w art. 24 ust. 1 </w:t>
      </w:r>
      <w:proofErr w:type="spellStart"/>
      <w:r w:rsidRPr="00661427">
        <w:rPr>
          <w:sz w:val="20"/>
        </w:rPr>
        <w:t>pkt</w:t>
      </w:r>
      <w:proofErr w:type="spellEnd"/>
      <w:r w:rsidRPr="00661427">
        <w:rPr>
          <w:sz w:val="20"/>
        </w:rPr>
        <w:t xml:space="preserve"> 23 ustawy. Wraz ze złożeniem oświadczenia, Wykonawca może przedstawić dowody, że powiązania z innym Wykonawcą nie prowadzą do zakłócenia konkurencji w postępowaniu o udzielenie zamówienia. Wzór oświadczenia stanowi Załącznik nr 5 do SIWZ. </w:t>
      </w:r>
    </w:p>
    <w:p w:rsidR="00471667" w:rsidRPr="00661427" w:rsidRDefault="00471667" w:rsidP="00471667">
      <w:pPr>
        <w:pStyle w:val="Akapitzlist"/>
        <w:spacing w:after="0" w:line="240" w:lineRule="auto"/>
        <w:ind w:left="360"/>
        <w:jc w:val="both"/>
        <w:rPr>
          <w:sz w:val="20"/>
        </w:rPr>
      </w:pPr>
    </w:p>
    <w:p w:rsidR="007F76A3" w:rsidRPr="00661427" w:rsidRDefault="007F76A3" w:rsidP="00471667">
      <w:pPr>
        <w:spacing w:after="0" w:line="240" w:lineRule="auto"/>
        <w:ind w:left="360"/>
        <w:contextualSpacing/>
        <w:rPr>
          <w:color w:val="000000"/>
          <w:sz w:val="20"/>
          <w:szCs w:val="20"/>
        </w:rPr>
      </w:pPr>
      <w:r w:rsidRPr="00661427">
        <w:rPr>
          <w:b/>
          <w:color w:val="000000"/>
          <w:sz w:val="20"/>
          <w:szCs w:val="20"/>
        </w:rPr>
        <w:t>UWAGA</w:t>
      </w:r>
      <w:r w:rsidRPr="00661427">
        <w:rPr>
          <w:color w:val="000000"/>
          <w:sz w:val="20"/>
          <w:szCs w:val="20"/>
        </w:rPr>
        <w:t xml:space="preserve"> - dołączenie </w:t>
      </w:r>
      <w:r w:rsidR="00471667" w:rsidRPr="00661427">
        <w:rPr>
          <w:color w:val="000000"/>
          <w:sz w:val="20"/>
          <w:szCs w:val="20"/>
        </w:rPr>
        <w:t>oświadczenia</w:t>
      </w:r>
      <w:r w:rsidRPr="00661427">
        <w:rPr>
          <w:color w:val="000000"/>
          <w:sz w:val="20"/>
          <w:szCs w:val="20"/>
        </w:rPr>
        <w:t xml:space="preserve"> do oferty nie zwalnia od złożenia oświadczenia w terminie 3 dni od dnia zamieszczenia na stronie internetowej informacji o ofertach złożonych w postępowaniu.</w:t>
      </w:r>
    </w:p>
    <w:p w:rsidR="008C54CE" w:rsidRPr="00661427" w:rsidRDefault="008C54CE" w:rsidP="007F76A3">
      <w:pPr>
        <w:spacing w:after="0" w:line="240" w:lineRule="auto"/>
        <w:ind w:left="1191"/>
        <w:contextualSpacing/>
        <w:jc w:val="both"/>
        <w:rPr>
          <w:rFonts w:cs="Tahoma"/>
          <w:b/>
          <w:color w:val="0000FF"/>
          <w:sz w:val="20"/>
          <w:u w:val="single"/>
        </w:rPr>
      </w:pPr>
    </w:p>
    <w:p w:rsidR="007F76A3" w:rsidRDefault="008C54CE" w:rsidP="008C54CE">
      <w:pPr>
        <w:spacing w:after="0" w:line="240" w:lineRule="auto"/>
        <w:ind w:left="360"/>
        <w:contextualSpacing/>
        <w:jc w:val="both"/>
        <w:rPr>
          <w:rFonts w:cs="Tahoma"/>
          <w:b/>
          <w:color w:val="auto"/>
          <w:sz w:val="20"/>
          <w:u w:val="single"/>
        </w:rPr>
      </w:pPr>
      <w:r w:rsidRPr="00886AC3">
        <w:rPr>
          <w:rFonts w:cs="Tahoma"/>
          <w:b/>
          <w:color w:val="auto"/>
          <w:sz w:val="20"/>
          <w:u w:val="single"/>
        </w:rPr>
        <w:t>DOKUMENTY WYMAGANE PO ZŁOŻENIU OFERT</w:t>
      </w:r>
    </w:p>
    <w:p w:rsidR="001B461C" w:rsidRPr="001B461C" w:rsidRDefault="001B461C" w:rsidP="008C54CE">
      <w:pPr>
        <w:spacing w:after="0" w:line="240" w:lineRule="auto"/>
        <w:ind w:left="360"/>
        <w:contextualSpacing/>
        <w:jc w:val="both"/>
        <w:rPr>
          <w:rFonts w:cs="Tahoma"/>
          <w:b/>
          <w:color w:val="auto"/>
          <w:sz w:val="16"/>
          <w:szCs w:val="16"/>
          <w:u w:val="single"/>
        </w:rPr>
      </w:pPr>
    </w:p>
    <w:p w:rsidR="007F76A3" w:rsidRPr="004B7C93" w:rsidRDefault="007F76A3" w:rsidP="009A6FB7">
      <w:pPr>
        <w:pStyle w:val="Akapitzlist"/>
        <w:numPr>
          <w:ilvl w:val="1"/>
          <w:numId w:val="28"/>
        </w:numPr>
        <w:spacing w:after="0" w:line="240" w:lineRule="auto"/>
        <w:jc w:val="both"/>
        <w:rPr>
          <w:sz w:val="20"/>
        </w:rPr>
      </w:pPr>
      <w:r w:rsidRPr="00661427">
        <w:rPr>
          <w:b/>
          <w:bCs/>
          <w:color w:val="auto"/>
          <w:sz w:val="20"/>
        </w:rPr>
        <w:t>Dokumenty składane na wezwanie Zamawiającego.</w:t>
      </w:r>
      <w:r w:rsidRPr="00661427">
        <w:rPr>
          <w:color w:val="auto"/>
          <w:sz w:val="20"/>
        </w:rPr>
        <w:t xml:space="preserve"> </w:t>
      </w:r>
    </w:p>
    <w:p w:rsidR="00E41747" w:rsidRDefault="00E41747" w:rsidP="00B0552D">
      <w:pPr>
        <w:spacing w:after="0" w:line="240" w:lineRule="auto"/>
        <w:ind w:left="360"/>
        <w:contextualSpacing/>
        <w:jc w:val="both"/>
        <w:rPr>
          <w:color w:val="auto"/>
          <w:sz w:val="20"/>
          <w:szCs w:val="20"/>
        </w:rPr>
      </w:pPr>
    </w:p>
    <w:p w:rsidR="007F76A3" w:rsidRPr="00661427" w:rsidRDefault="007F76A3" w:rsidP="00B0552D">
      <w:pPr>
        <w:spacing w:after="0" w:line="240" w:lineRule="auto"/>
        <w:ind w:left="360"/>
        <w:contextualSpacing/>
        <w:jc w:val="both"/>
        <w:rPr>
          <w:sz w:val="20"/>
          <w:szCs w:val="20"/>
        </w:rPr>
      </w:pPr>
      <w:r w:rsidRPr="00661427">
        <w:rPr>
          <w:color w:val="auto"/>
          <w:sz w:val="20"/>
          <w:szCs w:val="20"/>
        </w:rPr>
        <w:t xml:space="preserve">Zamawiający </w:t>
      </w:r>
      <w:r w:rsidRPr="00661427">
        <w:rPr>
          <w:b/>
          <w:color w:val="auto"/>
          <w:sz w:val="20"/>
          <w:szCs w:val="20"/>
          <w:u w:val="single"/>
        </w:rPr>
        <w:t>przed udzieleniem zamówienia, wezwie Wykonawcę, którego oferta została najwyżej oceniona</w:t>
      </w:r>
      <w:r w:rsidRPr="00661427">
        <w:rPr>
          <w:color w:val="auto"/>
          <w:sz w:val="20"/>
          <w:szCs w:val="20"/>
        </w:rPr>
        <w:t>, do złożenia w wyznaczonym, nie krótszym niż 10 dni, terminie aktualnych na dzień złożenia</w:t>
      </w:r>
      <w:r w:rsidRPr="00661427">
        <w:rPr>
          <w:sz w:val="20"/>
          <w:szCs w:val="20"/>
        </w:rPr>
        <w:t xml:space="preserve"> następujących oświadczeń lub dokumentów:</w:t>
      </w:r>
    </w:p>
    <w:p w:rsidR="007F76A3" w:rsidRPr="00295B53" w:rsidRDefault="007F76A3" w:rsidP="009A6FB7">
      <w:pPr>
        <w:numPr>
          <w:ilvl w:val="2"/>
          <w:numId w:val="28"/>
        </w:numPr>
        <w:spacing w:after="0" w:line="240" w:lineRule="auto"/>
        <w:ind w:left="709" w:hanging="283"/>
        <w:contextualSpacing/>
        <w:jc w:val="both"/>
        <w:rPr>
          <w:sz w:val="20"/>
          <w:szCs w:val="20"/>
        </w:rPr>
      </w:pPr>
      <w:r w:rsidRPr="00295B53">
        <w:rPr>
          <w:b/>
          <w:sz w:val="20"/>
          <w:szCs w:val="20"/>
        </w:rPr>
        <w:t>informacji z Krajowego Rejestru Karnego</w:t>
      </w:r>
      <w:r w:rsidRPr="00295B53">
        <w:rPr>
          <w:sz w:val="20"/>
          <w:szCs w:val="20"/>
        </w:rPr>
        <w:t xml:space="preserve"> w zakresie określonym w art. 24 ust. 1 </w:t>
      </w:r>
      <w:proofErr w:type="spellStart"/>
      <w:r w:rsidRPr="00295B53">
        <w:rPr>
          <w:sz w:val="20"/>
          <w:szCs w:val="20"/>
        </w:rPr>
        <w:t>pkt</w:t>
      </w:r>
      <w:proofErr w:type="spellEnd"/>
      <w:r w:rsidRPr="00295B53">
        <w:rPr>
          <w:sz w:val="20"/>
          <w:szCs w:val="20"/>
        </w:rPr>
        <w:t xml:space="preserve"> 13, 14 i 21 ustawy </w:t>
      </w:r>
      <w:proofErr w:type="spellStart"/>
      <w:r w:rsidRPr="00295B53">
        <w:rPr>
          <w:sz w:val="20"/>
          <w:szCs w:val="20"/>
        </w:rPr>
        <w:t>Pzp</w:t>
      </w:r>
      <w:proofErr w:type="spellEnd"/>
      <w:r w:rsidRPr="00295B53">
        <w:rPr>
          <w:sz w:val="20"/>
          <w:szCs w:val="20"/>
        </w:rPr>
        <w:t xml:space="preserve"> oraz odnośnie do skazania za wykroczenie na karę aresztu</w:t>
      </w:r>
      <w:r w:rsidRPr="000B1402">
        <w:rPr>
          <w:sz w:val="20"/>
          <w:szCs w:val="20"/>
        </w:rPr>
        <w:t xml:space="preserve">, w zakresie określonym przez Zamawiającego na podstawie art. 24 ust. 5 </w:t>
      </w:r>
      <w:proofErr w:type="spellStart"/>
      <w:r w:rsidRPr="000B1402">
        <w:rPr>
          <w:sz w:val="20"/>
          <w:szCs w:val="20"/>
        </w:rPr>
        <w:t>pkt</w:t>
      </w:r>
      <w:proofErr w:type="spellEnd"/>
      <w:r w:rsidRPr="000B1402">
        <w:rPr>
          <w:sz w:val="20"/>
          <w:szCs w:val="20"/>
        </w:rPr>
        <w:t xml:space="preserve"> </w:t>
      </w:r>
      <w:r w:rsidR="000B1402" w:rsidRPr="000B1402">
        <w:rPr>
          <w:sz w:val="20"/>
          <w:szCs w:val="20"/>
        </w:rPr>
        <w:t>1</w:t>
      </w:r>
      <w:r w:rsidR="006A59A0">
        <w:rPr>
          <w:sz w:val="20"/>
          <w:szCs w:val="20"/>
        </w:rPr>
        <w:t xml:space="preserve">, </w:t>
      </w:r>
      <w:proofErr w:type="spellStart"/>
      <w:r w:rsidR="006A59A0">
        <w:rPr>
          <w:sz w:val="20"/>
          <w:szCs w:val="20"/>
        </w:rPr>
        <w:t>pkt</w:t>
      </w:r>
      <w:proofErr w:type="spellEnd"/>
      <w:r w:rsidR="006A59A0">
        <w:rPr>
          <w:sz w:val="20"/>
          <w:szCs w:val="20"/>
        </w:rPr>
        <w:t xml:space="preserve"> 5</w:t>
      </w:r>
      <w:r w:rsidRPr="000B1402">
        <w:rPr>
          <w:sz w:val="20"/>
          <w:szCs w:val="20"/>
        </w:rPr>
        <w:t xml:space="preserve"> i </w:t>
      </w:r>
      <w:r w:rsidR="000B1402" w:rsidRPr="000B1402">
        <w:rPr>
          <w:sz w:val="20"/>
          <w:szCs w:val="20"/>
        </w:rPr>
        <w:t>8</w:t>
      </w:r>
      <w:r w:rsidRPr="000B1402">
        <w:rPr>
          <w:sz w:val="20"/>
          <w:szCs w:val="20"/>
        </w:rPr>
        <w:t xml:space="preserve"> ustawy </w:t>
      </w:r>
      <w:proofErr w:type="spellStart"/>
      <w:r w:rsidRPr="000B1402">
        <w:rPr>
          <w:sz w:val="20"/>
          <w:szCs w:val="20"/>
        </w:rPr>
        <w:t>Pzp</w:t>
      </w:r>
      <w:proofErr w:type="spellEnd"/>
      <w:r w:rsidRPr="000B1402">
        <w:rPr>
          <w:sz w:val="20"/>
          <w:szCs w:val="20"/>
        </w:rPr>
        <w:t>, wystawionej</w:t>
      </w:r>
      <w:r w:rsidRPr="00295B53">
        <w:rPr>
          <w:sz w:val="20"/>
          <w:szCs w:val="20"/>
        </w:rPr>
        <w:t xml:space="preserve"> nie wcześniej niż 6 miesięcy przed upływem terminu składania ofert albo wniosków o dopuszczenie do udziału</w:t>
      </w:r>
      <w:r w:rsidR="00C75622">
        <w:rPr>
          <w:sz w:val="20"/>
          <w:szCs w:val="20"/>
        </w:rPr>
        <w:t xml:space="preserve"> </w:t>
      </w:r>
      <w:r w:rsidRPr="00295B53">
        <w:rPr>
          <w:sz w:val="20"/>
          <w:szCs w:val="20"/>
        </w:rPr>
        <w:t xml:space="preserve">w postępowaniu; </w:t>
      </w:r>
    </w:p>
    <w:p w:rsidR="007F76A3" w:rsidRPr="00295B53" w:rsidRDefault="007F76A3" w:rsidP="009A6FB7">
      <w:pPr>
        <w:numPr>
          <w:ilvl w:val="2"/>
          <w:numId w:val="28"/>
        </w:numPr>
        <w:spacing w:after="0" w:line="240" w:lineRule="auto"/>
        <w:ind w:left="709" w:hanging="283"/>
        <w:contextualSpacing/>
        <w:jc w:val="both"/>
        <w:rPr>
          <w:sz w:val="20"/>
          <w:szCs w:val="20"/>
        </w:rPr>
      </w:pPr>
      <w:r w:rsidRPr="00295B53">
        <w:rPr>
          <w:b/>
          <w:sz w:val="20"/>
          <w:szCs w:val="20"/>
        </w:rPr>
        <w:t>zaświadczenia właściwego naczelnika urzędu skarbowego</w:t>
      </w:r>
      <w:r w:rsidRPr="00295B53">
        <w:rPr>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w:t>
      </w:r>
      <w:r w:rsidR="008F6C84">
        <w:rPr>
          <w:sz w:val="20"/>
          <w:szCs w:val="20"/>
        </w:rPr>
        <w:t xml:space="preserve"> </w:t>
      </w:r>
      <w:r w:rsidRPr="00295B53">
        <w:rPr>
          <w:sz w:val="20"/>
          <w:szCs w:val="20"/>
        </w:rPr>
        <w:t xml:space="preserve">ewentualnymi odsetkami lub grzywnami, w szczególności uzyskał przewidziane prawem zwolnienie, odroczenie lub rozłożenie na raty zaległych płatności lub wstrzymanie w całości wykonania decyzji właściwego organu; </w:t>
      </w:r>
    </w:p>
    <w:p w:rsidR="007F76A3" w:rsidRPr="00295B53" w:rsidRDefault="007F76A3" w:rsidP="009A6FB7">
      <w:pPr>
        <w:numPr>
          <w:ilvl w:val="2"/>
          <w:numId w:val="28"/>
        </w:numPr>
        <w:spacing w:after="0" w:line="240" w:lineRule="auto"/>
        <w:ind w:left="709" w:hanging="283"/>
        <w:contextualSpacing/>
        <w:jc w:val="both"/>
        <w:rPr>
          <w:sz w:val="20"/>
          <w:szCs w:val="20"/>
        </w:rPr>
      </w:pPr>
      <w:r w:rsidRPr="00295B53">
        <w:rPr>
          <w:b/>
          <w:sz w:val="20"/>
          <w:szCs w:val="20"/>
        </w:rPr>
        <w:t xml:space="preserve">zaświadczenia właściwej terenowej jednostki organizacyjnej Zakładu Ubezpieczeń Społecznych </w:t>
      </w:r>
      <w:r w:rsidRPr="00295B53">
        <w:rPr>
          <w:sz w:val="20"/>
          <w:szCs w:val="20"/>
        </w:rPr>
        <w:t xml:space="preserve">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F76A3" w:rsidRPr="00295B53" w:rsidRDefault="007F76A3" w:rsidP="009A6FB7">
      <w:pPr>
        <w:numPr>
          <w:ilvl w:val="2"/>
          <w:numId w:val="28"/>
        </w:numPr>
        <w:spacing w:after="0" w:line="240" w:lineRule="auto"/>
        <w:ind w:left="709" w:hanging="283"/>
        <w:contextualSpacing/>
        <w:jc w:val="both"/>
        <w:rPr>
          <w:sz w:val="20"/>
          <w:szCs w:val="20"/>
        </w:rPr>
      </w:pPr>
      <w:r w:rsidRPr="00295B53">
        <w:rPr>
          <w:b/>
          <w:sz w:val="20"/>
          <w:szCs w:val="20"/>
        </w:rPr>
        <w:t>odpisu z właściwego rejestru</w:t>
      </w:r>
      <w:r w:rsidRPr="00295B53">
        <w:rPr>
          <w:sz w:val="20"/>
          <w:szCs w:val="20"/>
        </w:rPr>
        <w:t xml:space="preserve"> lub z centralnej ewidencji i informacji o działalności gospodarczej, jeżeli odrębne przepisy wymagają wpisu do rejestru lub ewidencji, w celu potwierdzenia braku podstaw wykluczenia na podstawie art. 24 ust. 5 </w:t>
      </w:r>
      <w:proofErr w:type="spellStart"/>
      <w:r w:rsidRPr="00295B53">
        <w:rPr>
          <w:sz w:val="20"/>
          <w:szCs w:val="20"/>
        </w:rPr>
        <w:t>pkt</w:t>
      </w:r>
      <w:proofErr w:type="spellEnd"/>
      <w:r w:rsidRPr="00295B53">
        <w:rPr>
          <w:sz w:val="20"/>
          <w:szCs w:val="20"/>
        </w:rPr>
        <w:t xml:space="preserve"> 1 ustawy; </w:t>
      </w:r>
    </w:p>
    <w:p w:rsidR="007F76A3" w:rsidRPr="00661427" w:rsidRDefault="007F76A3" w:rsidP="009A6FB7">
      <w:pPr>
        <w:numPr>
          <w:ilvl w:val="2"/>
          <w:numId w:val="28"/>
        </w:numPr>
        <w:spacing w:after="0" w:line="240" w:lineRule="auto"/>
        <w:ind w:left="709" w:hanging="283"/>
        <w:contextualSpacing/>
        <w:jc w:val="both"/>
        <w:rPr>
          <w:sz w:val="20"/>
          <w:szCs w:val="20"/>
        </w:rPr>
      </w:pPr>
      <w:r w:rsidRPr="00661427">
        <w:rPr>
          <w:b/>
          <w:sz w:val="20"/>
          <w:szCs w:val="20"/>
          <w:u w:val="single"/>
        </w:rPr>
        <w:t>oświadczenia Wykonawcy</w:t>
      </w:r>
      <w:r w:rsidRPr="00661427">
        <w:rPr>
          <w:sz w:val="20"/>
          <w:szCs w:val="20"/>
        </w:rPr>
        <w:t xml:space="preserve"> (zgodnie ze wzorem stanowiącym Załącznik nr 3 do SIWZ):</w:t>
      </w:r>
    </w:p>
    <w:p w:rsidR="007F76A3" w:rsidRPr="00AB12F0" w:rsidRDefault="007F76A3" w:rsidP="009A6FB7">
      <w:pPr>
        <w:numPr>
          <w:ilvl w:val="3"/>
          <w:numId w:val="28"/>
        </w:numPr>
        <w:tabs>
          <w:tab w:val="left" w:pos="1276"/>
        </w:tabs>
        <w:spacing w:after="0" w:line="240" w:lineRule="auto"/>
        <w:ind w:left="1276" w:hanging="283"/>
        <w:contextualSpacing/>
        <w:jc w:val="both"/>
        <w:rPr>
          <w:bCs/>
          <w:sz w:val="20"/>
          <w:szCs w:val="20"/>
        </w:rPr>
      </w:pPr>
      <w:r w:rsidRPr="00AB12F0">
        <w:rPr>
          <w:bCs/>
          <w:sz w:val="20"/>
          <w:szCs w:val="20"/>
        </w:rPr>
        <w:t>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7F76A3" w:rsidRPr="00AB12F0" w:rsidRDefault="007F76A3" w:rsidP="009A6FB7">
      <w:pPr>
        <w:numPr>
          <w:ilvl w:val="3"/>
          <w:numId w:val="28"/>
        </w:numPr>
        <w:tabs>
          <w:tab w:val="left" w:pos="1276"/>
        </w:tabs>
        <w:spacing w:after="0" w:line="240" w:lineRule="auto"/>
        <w:ind w:left="1276" w:hanging="283"/>
        <w:contextualSpacing/>
        <w:jc w:val="both"/>
        <w:rPr>
          <w:bCs/>
          <w:sz w:val="20"/>
          <w:szCs w:val="20"/>
        </w:rPr>
      </w:pPr>
      <w:r w:rsidRPr="00AB12F0">
        <w:rPr>
          <w:bCs/>
          <w:sz w:val="20"/>
          <w:szCs w:val="20"/>
        </w:rPr>
        <w:t>o braku orzeczenia wobec niego tytułem środka zapobiegawczego zakazu ubiegania się o zamówienia publiczne;</w:t>
      </w:r>
    </w:p>
    <w:p w:rsidR="007F76A3" w:rsidRDefault="007F76A3" w:rsidP="009A6FB7">
      <w:pPr>
        <w:numPr>
          <w:ilvl w:val="3"/>
          <w:numId w:val="28"/>
        </w:numPr>
        <w:tabs>
          <w:tab w:val="left" w:pos="1276"/>
        </w:tabs>
        <w:spacing w:after="0" w:line="240" w:lineRule="auto"/>
        <w:ind w:left="1276" w:hanging="283"/>
        <w:contextualSpacing/>
        <w:jc w:val="both"/>
        <w:rPr>
          <w:bCs/>
          <w:sz w:val="20"/>
          <w:szCs w:val="20"/>
        </w:rPr>
      </w:pPr>
      <w:r w:rsidRPr="00AB12F0">
        <w:rPr>
          <w:bCs/>
          <w:sz w:val="20"/>
          <w:szCs w:val="20"/>
        </w:rPr>
        <w:t>o niezaleganiu z opłacaniem podatków i opłat lokalnych, o których mowa w ustawie z dnia 12 stycznia 1991 r. o podatkach i opłatach lok</w:t>
      </w:r>
      <w:r w:rsidR="00166D6A">
        <w:rPr>
          <w:bCs/>
          <w:sz w:val="20"/>
          <w:szCs w:val="20"/>
        </w:rPr>
        <w:t>alnych (Dz. U. z 2017 r. 1785</w:t>
      </w:r>
      <w:r w:rsidRPr="00AB12F0">
        <w:rPr>
          <w:bCs/>
          <w:sz w:val="20"/>
          <w:szCs w:val="20"/>
        </w:rPr>
        <w:t>).</w:t>
      </w:r>
    </w:p>
    <w:p w:rsidR="00E2606F" w:rsidRPr="00E2606F" w:rsidRDefault="00E2606F" w:rsidP="00E2606F">
      <w:pPr>
        <w:spacing w:after="0" w:line="240" w:lineRule="auto"/>
        <w:ind w:left="360"/>
        <w:jc w:val="both"/>
        <w:rPr>
          <w:rFonts w:eastAsia="Times New Roman" w:cs="Calibri"/>
          <w:b/>
          <w:bCs/>
          <w:color w:val="auto"/>
          <w:sz w:val="20"/>
          <w:szCs w:val="20"/>
          <w:u w:val="single"/>
          <w:lang w:eastAsia="pl-PL"/>
        </w:rPr>
      </w:pPr>
      <w:r w:rsidRPr="00E2606F">
        <w:rPr>
          <w:rFonts w:eastAsia="Times New Roman" w:cs="Calibri"/>
          <w:i/>
          <w:color w:val="auto"/>
          <w:sz w:val="20"/>
          <w:szCs w:val="20"/>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nie wcześniej niż 6 miesięcy przed upływem terminu składania ofert.</w:t>
      </w:r>
    </w:p>
    <w:p w:rsidR="00E2606F" w:rsidRPr="00E2606F" w:rsidRDefault="00E2606F" w:rsidP="00E2606F">
      <w:pPr>
        <w:tabs>
          <w:tab w:val="left" w:pos="1276"/>
        </w:tabs>
        <w:spacing w:after="0" w:line="240" w:lineRule="auto"/>
        <w:ind w:left="1276"/>
        <w:contextualSpacing/>
        <w:jc w:val="both"/>
        <w:rPr>
          <w:bCs/>
          <w:color w:val="auto"/>
          <w:sz w:val="20"/>
          <w:szCs w:val="20"/>
        </w:rPr>
      </w:pPr>
    </w:p>
    <w:p w:rsidR="007F76A3" w:rsidRPr="00E2606F" w:rsidRDefault="007F76A3" w:rsidP="009A6FB7">
      <w:pPr>
        <w:numPr>
          <w:ilvl w:val="2"/>
          <w:numId w:val="28"/>
        </w:numPr>
        <w:spacing w:after="0" w:line="240" w:lineRule="auto"/>
        <w:ind w:left="709" w:hanging="283"/>
        <w:contextualSpacing/>
        <w:jc w:val="both"/>
        <w:rPr>
          <w:color w:val="auto"/>
          <w:sz w:val="20"/>
          <w:szCs w:val="20"/>
        </w:rPr>
      </w:pPr>
      <w:r w:rsidRPr="00E2606F">
        <w:rPr>
          <w:b/>
          <w:color w:val="auto"/>
          <w:sz w:val="20"/>
          <w:szCs w:val="20"/>
          <w:u w:val="single"/>
        </w:rPr>
        <w:t>dokumentów dotyczących podmiotu trzeciego</w:t>
      </w:r>
      <w:r w:rsidRPr="00E2606F">
        <w:rPr>
          <w:color w:val="auto"/>
          <w:sz w:val="20"/>
          <w:szCs w:val="20"/>
        </w:rPr>
        <w:t>, w celu wykazania braku istnienia wobec nich podstaw wykluczenia oraz spełnienia, w zakresie, w jakim Wykonawca powołuje się na jego zasoby, warunków udziału w postępowaniu jeżeli Wykonawca polega na zasobach podmiotu trzeciego;</w:t>
      </w:r>
    </w:p>
    <w:p w:rsidR="007F76A3" w:rsidRPr="00E2606F" w:rsidRDefault="007F76A3" w:rsidP="009A6FB7">
      <w:pPr>
        <w:numPr>
          <w:ilvl w:val="2"/>
          <w:numId w:val="28"/>
        </w:numPr>
        <w:spacing w:after="0" w:line="240" w:lineRule="auto"/>
        <w:ind w:left="709" w:hanging="283"/>
        <w:contextualSpacing/>
        <w:jc w:val="both"/>
        <w:rPr>
          <w:color w:val="auto"/>
          <w:sz w:val="20"/>
          <w:szCs w:val="20"/>
        </w:rPr>
      </w:pPr>
      <w:r w:rsidRPr="00E2606F">
        <w:rPr>
          <w:color w:val="auto"/>
          <w:sz w:val="20"/>
          <w:szCs w:val="20"/>
        </w:rPr>
        <w:t xml:space="preserve">w przypadku Wykonawców wspólnie ubiegających się o udzielenie zamówienia, </w:t>
      </w:r>
      <w:r w:rsidRPr="00E2606F">
        <w:rPr>
          <w:b/>
          <w:color w:val="auto"/>
          <w:sz w:val="20"/>
          <w:szCs w:val="20"/>
          <w:u w:val="single"/>
        </w:rPr>
        <w:t>dokumentów dotyczących każdego z Wykonawców wspólnie ubiegających się o udzielenie zamówienia</w:t>
      </w:r>
      <w:r w:rsidRPr="00E2606F">
        <w:rPr>
          <w:color w:val="auto"/>
          <w:sz w:val="20"/>
          <w:szCs w:val="20"/>
        </w:rPr>
        <w:t>, w celu wykazania braku istnienia wobec niego podstaw do wykluczenia oraz spełnienia, w zakresie, w jakim Wykonawca powołuje się na jego zasoby, warunków udziału w postępowaniu – jeżeli Wykonawca polega na zasobach podmiotu trzeciego;</w:t>
      </w:r>
    </w:p>
    <w:p w:rsidR="007F76A3" w:rsidRPr="00E2606F" w:rsidRDefault="007F76A3" w:rsidP="009A6FB7">
      <w:pPr>
        <w:numPr>
          <w:ilvl w:val="2"/>
          <w:numId w:val="28"/>
        </w:numPr>
        <w:spacing w:after="0" w:line="240" w:lineRule="auto"/>
        <w:ind w:left="709" w:hanging="283"/>
        <w:contextualSpacing/>
        <w:jc w:val="both"/>
        <w:rPr>
          <w:color w:val="auto"/>
          <w:sz w:val="20"/>
          <w:szCs w:val="20"/>
        </w:rPr>
      </w:pPr>
      <w:r w:rsidRPr="00E2606F">
        <w:rPr>
          <w:b/>
          <w:color w:val="auto"/>
          <w:sz w:val="20"/>
          <w:szCs w:val="20"/>
          <w:u w:val="single"/>
        </w:rPr>
        <w:t>wykaz osób</w:t>
      </w:r>
      <w:r w:rsidRPr="00E2606F">
        <w:rPr>
          <w:color w:val="auto"/>
          <w:sz w:val="20"/>
          <w:szCs w:val="20"/>
        </w:rPr>
        <w:t xml:space="preserve">, skierowanych przez Wykonawcę do realizacji zamówienia publicznego, w szczególności odpowiedzialnych za świadczenie usług, kontrolę jakości, wraz z informacjami na temat ich kwalifikacji zawodowych, niezbędnych do wykonania zamówienia publicznego, a także zakresu wykonywanych przez nie czynności oraz informacją o podstawie do dysponowania tymi osobami. </w:t>
      </w:r>
    </w:p>
    <w:p w:rsidR="007F76A3" w:rsidRPr="00E2606F" w:rsidRDefault="007F76A3" w:rsidP="009A6FB7">
      <w:pPr>
        <w:numPr>
          <w:ilvl w:val="2"/>
          <w:numId w:val="28"/>
        </w:numPr>
        <w:spacing w:after="0" w:line="240" w:lineRule="auto"/>
        <w:ind w:left="709" w:hanging="283"/>
        <w:contextualSpacing/>
        <w:jc w:val="both"/>
        <w:rPr>
          <w:color w:val="auto"/>
          <w:sz w:val="20"/>
          <w:szCs w:val="20"/>
        </w:rPr>
      </w:pPr>
      <w:r w:rsidRPr="00E2606F">
        <w:rPr>
          <w:b/>
          <w:color w:val="auto"/>
          <w:sz w:val="20"/>
          <w:szCs w:val="20"/>
          <w:u w:val="single"/>
        </w:rPr>
        <w:t>wykaz usług</w:t>
      </w:r>
      <w:r w:rsidRPr="00E2606F">
        <w:rPr>
          <w:b/>
          <w:color w:val="auto"/>
          <w:sz w:val="20"/>
          <w:szCs w:val="20"/>
        </w:rPr>
        <w:t xml:space="preserve"> </w:t>
      </w:r>
      <w:r w:rsidRPr="00E2606F">
        <w:rPr>
          <w:color w:val="auto"/>
          <w:sz w:val="20"/>
          <w:szCs w:val="20"/>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w:t>
      </w:r>
      <w:r w:rsidRPr="00E2606F">
        <w:rPr>
          <w:b/>
          <w:color w:val="auto"/>
          <w:sz w:val="20"/>
          <w:szCs w:val="20"/>
          <w:u w:val="single"/>
        </w:rPr>
        <w:t>wraz z dowodami</w:t>
      </w:r>
      <w:r w:rsidRPr="00E2606F">
        <w:rPr>
          <w:color w:val="auto"/>
          <w:sz w:val="20"/>
          <w:szCs w:val="20"/>
        </w:rPr>
        <w:t xml:space="preserve"> określającymi, czy usługi wykazane na potwierdzenie spełniania warunku udziału w postępowaniu, o którym mowa SIWZ, zostały wykon</w:t>
      </w:r>
      <w:r w:rsidR="006B20C7" w:rsidRPr="00E2606F">
        <w:rPr>
          <w:color w:val="auto"/>
          <w:sz w:val="20"/>
          <w:szCs w:val="20"/>
        </w:rPr>
        <w:t xml:space="preserve">ane lub są wykonywane należycie </w:t>
      </w:r>
    </w:p>
    <w:p w:rsidR="007F76A3" w:rsidRPr="00E2606F" w:rsidRDefault="007F76A3" w:rsidP="00FD48BF">
      <w:pPr>
        <w:tabs>
          <w:tab w:val="left" w:pos="1754"/>
        </w:tabs>
        <w:spacing w:after="0" w:line="240" w:lineRule="auto"/>
        <w:ind w:left="709"/>
        <w:contextualSpacing/>
        <w:jc w:val="both"/>
        <w:rPr>
          <w:color w:val="auto"/>
          <w:sz w:val="20"/>
          <w:szCs w:val="20"/>
        </w:rPr>
      </w:pPr>
      <w:bookmarkStart w:id="14" w:name="_Hlk11139985"/>
      <w:r w:rsidRPr="00E2606F">
        <w:rPr>
          <w:color w:val="auto"/>
          <w:sz w:val="20"/>
          <w:szCs w:val="20"/>
        </w:rPr>
        <w:t>Dowodami potwierdzającymi czy usługi zostały wykonane należycie są:</w:t>
      </w:r>
    </w:p>
    <w:p w:rsidR="007F76A3" w:rsidRPr="00E2606F" w:rsidRDefault="00565A67" w:rsidP="009A6FB7">
      <w:pPr>
        <w:numPr>
          <w:ilvl w:val="3"/>
          <w:numId w:val="28"/>
        </w:numPr>
        <w:tabs>
          <w:tab w:val="left" w:pos="1276"/>
        </w:tabs>
        <w:spacing w:after="0" w:line="240" w:lineRule="auto"/>
        <w:ind w:left="1276" w:hanging="283"/>
        <w:contextualSpacing/>
        <w:jc w:val="both"/>
        <w:rPr>
          <w:bCs/>
          <w:color w:val="auto"/>
          <w:sz w:val="20"/>
          <w:szCs w:val="20"/>
        </w:rPr>
      </w:pPr>
      <w:r w:rsidRPr="00E2606F">
        <w:rPr>
          <w:b/>
          <w:color w:val="auto"/>
          <w:sz w:val="20"/>
          <w:szCs w:val="20"/>
          <w:u w:val="single"/>
        </w:rPr>
        <w:t>referencje</w:t>
      </w:r>
      <w:r w:rsidRPr="00E2606F">
        <w:rPr>
          <w:bCs/>
          <w:color w:val="auto"/>
          <w:sz w:val="20"/>
          <w:szCs w:val="20"/>
        </w:rPr>
        <w:t xml:space="preserve"> bądź inne dokumenty wystawione przez podmiot, na rzecz którego ekspertyz były wykonywane, a w przypadku świadczeń okresowych lub ciągłych są wykonywane. W przypadku świadczeń okresowych lub ciągłych nadal wykonywanych referencje bądź inne dokumenty potwierdzające ich należyte</w:t>
      </w:r>
      <w:r w:rsidR="00F92F49" w:rsidRPr="00E2606F">
        <w:rPr>
          <w:bCs/>
          <w:color w:val="auto"/>
          <w:sz w:val="20"/>
          <w:szCs w:val="20"/>
        </w:rPr>
        <w:t xml:space="preserve"> </w:t>
      </w:r>
      <w:r w:rsidRPr="00E2606F">
        <w:rPr>
          <w:bCs/>
          <w:color w:val="auto"/>
          <w:sz w:val="20"/>
          <w:szCs w:val="20"/>
        </w:rPr>
        <w:t>wykonywanie powinny być wydane nie wcześniej niż 3 miesiące przed upływem terminu składania ofert;</w:t>
      </w:r>
    </w:p>
    <w:p w:rsidR="00E41747" w:rsidRPr="00E2606F" w:rsidRDefault="007F76A3" w:rsidP="009A6FB7">
      <w:pPr>
        <w:numPr>
          <w:ilvl w:val="3"/>
          <w:numId w:val="28"/>
        </w:numPr>
        <w:tabs>
          <w:tab w:val="left" w:pos="1276"/>
        </w:tabs>
        <w:spacing w:after="0" w:line="240" w:lineRule="auto"/>
        <w:ind w:left="1276" w:hanging="283"/>
        <w:contextualSpacing/>
        <w:jc w:val="both"/>
        <w:rPr>
          <w:bCs/>
          <w:color w:val="auto"/>
          <w:sz w:val="20"/>
          <w:szCs w:val="20"/>
        </w:rPr>
      </w:pPr>
      <w:r w:rsidRPr="00E2606F">
        <w:rPr>
          <w:b/>
          <w:color w:val="auto"/>
          <w:sz w:val="20"/>
          <w:szCs w:val="20"/>
          <w:u w:val="single"/>
        </w:rPr>
        <w:t>oświadczenie Wykonawcy</w:t>
      </w:r>
      <w:r w:rsidRPr="00E2606F">
        <w:rPr>
          <w:bCs/>
          <w:color w:val="auto"/>
          <w:sz w:val="20"/>
          <w:szCs w:val="20"/>
        </w:rPr>
        <w:t>, jeżeli z uzasadnionych przyczyn o obiektywnym charakterze Wykonawca nie jest w stanie uzyskać dokumentów, o których mowa powyżej. Jeśli Wykonawca składa oświadczenie, zobowiązany jest podać przyczyny braku możliwości uzyskania poświadczenia.</w:t>
      </w:r>
    </w:p>
    <w:bookmarkEnd w:id="14"/>
    <w:p w:rsidR="007F76A3" w:rsidRPr="00E2606F" w:rsidRDefault="007F76A3" w:rsidP="009A6FB7">
      <w:pPr>
        <w:pStyle w:val="Akapitzlist"/>
        <w:numPr>
          <w:ilvl w:val="1"/>
          <w:numId w:val="28"/>
        </w:numPr>
        <w:spacing w:after="0" w:line="240" w:lineRule="auto"/>
        <w:jc w:val="both"/>
        <w:rPr>
          <w:color w:val="auto"/>
          <w:sz w:val="20"/>
        </w:rPr>
      </w:pPr>
      <w:r w:rsidRPr="00E2606F">
        <w:rPr>
          <w:color w:val="auto"/>
          <w:sz w:val="20"/>
        </w:rPr>
        <w:t xml:space="preserve">Jeżeli Wykonawca ma siedzibę lub miejsce zamieszkania poza terytorium Rzeczypospolitej Polskiej zamiast informacji z KRK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E2606F">
        <w:rPr>
          <w:color w:val="auto"/>
          <w:sz w:val="20"/>
        </w:rPr>
        <w:t>pkt</w:t>
      </w:r>
      <w:proofErr w:type="spellEnd"/>
      <w:r w:rsidRPr="00E2606F">
        <w:rPr>
          <w:color w:val="auto"/>
          <w:sz w:val="20"/>
        </w:rPr>
        <w:t xml:space="preserve"> 13, 14 i 21 oraz ust. 5 </w:t>
      </w:r>
      <w:proofErr w:type="spellStart"/>
      <w:r w:rsidR="00F44264" w:rsidRPr="00E2606F">
        <w:rPr>
          <w:color w:val="auto"/>
          <w:sz w:val="20"/>
        </w:rPr>
        <w:t>pkt</w:t>
      </w:r>
      <w:proofErr w:type="spellEnd"/>
      <w:r w:rsidR="00F44264" w:rsidRPr="00E2606F">
        <w:rPr>
          <w:color w:val="auto"/>
          <w:sz w:val="20"/>
        </w:rPr>
        <w:t xml:space="preserve"> 1, </w:t>
      </w:r>
      <w:proofErr w:type="spellStart"/>
      <w:r w:rsidR="00F44264" w:rsidRPr="00E2606F">
        <w:rPr>
          <w:color w:val="auto"/>
          <w:sz w:val="20"/>
        </w:rPr>
        <w:t>pkt</w:t>
      </w:r>
      <w:proofErr w:type="spellEnd"/>
      <w:r w:rsidR="00F44264" w:rsidRPr="00E2606F">
        <w:rPr>
          <w:color w:val="auto"/>
          <w:sz w:val="20"/>
        </w:rPr>
        <w:t xml:space="preserve"> 5</w:t>
      </w:r>
      <w:r w:rsidR="008F6C84" w:rsidRPr="00E2606F">
        <w:rPr>
          <w:color w:val="auto"/>
          <w:sz w:val="20"/>
        </w:rPr>
        <w:t xml:space="preserve"> </w:t>
      </w:r>
      <w:r w:rsidR="006B20C7" w:rsidRPr="00E2606F">
        <w:rPr>
          <w:color w:val="auto"/>
          <w:sz w:val="20"/>
        </w:rPr>
        <w:t xml:space="preserve">i </w:t>
      </w:r>
      <w:proofErr w:type="spellStart"/>
      <w:r w:rsidR="00F44264" w:rsidRPr="00E2606F">
        <w:rPr>
          <w:color w:val="auto"/>
          <w:sz w:val="20"/>
        </w:rPr>
        <w:t>pkt</w:t>
      </w:r>
      <w:proofErr w:type="spellEnd"/>
      <w:r w:rsidR="00F44264" w:rsidRPr="00E2606F">
        <w:rPr>
          <w:color w:val="auto"/>
          <w:sz w:val="20"/>
        </w:rPr>
        <w:t xml:space="preserve"> </w:t>
      </w:r>
      <w:r w:rsidR="006B20C7" w:rsidRPr="00E2606F">
        <w:rPr>
          <w:color w:val="auto"/>
          <w:sz w:val="20"/>
        </w:rPr>
        <w:t xml:space="preserve">8 </w:t>
      </w:r>
      <w:r w:rsidRPr="00E2606F">
        <w:rPr>
          <w:color w:val="auto"/>
          <w:sz w:val="20"/>
        </w:rPr>
        <w:t xml:space="preserve">ustawy, wystawiony nie wcześniej niż 6 miesięcy przed upływem terminu składania ofert. </w:t>
      </w:r>
    </w:p>
    <w:p w:rsidR="00E2606F" w:rsidRPr="00E2606F" w:rsidRDefault="00E2606F" w:rsidP="009A6FB7">
      <w:pPr>
        <w:numPr>
          <w:ilvl w:val="1"/>
          <w:numId w:val="28"/>
        </w:numPr>
        <w:spacing w:after="0" w:line="240" w:lineRule="auto"/>
        <w:jc w:val="both"/>
        <w:rPr>
          <w:rFonts w:eastAsia="Times New Roman" w:cs="Calibri"/>
          <w:i/>
          <w:color w:val="auto"/>
          <w:sz w:val="20"/>
          <w:szCs w:val="20"/>
          <w:lang w:eastAsia="pl-PL"/>
        </w:rPr>
      </w:pPr>
      <w:r w:rsidRPr="00E2606F">
        <w:rPr>
          <w:rFonts w:eastAsia="Times New Roman" w:cs="Calibri"/>
          <w:i/>
          <w:color w:val="auto"/>
          <w:sz w:val="20"/>
          <w:szCs w:val="20"/>
          <w:lang w:eastAsia="pl-PL"/>
        </w:rPr>
        <w:t xml:space="preserve">Jeżeli wykonawca ma siedzibę lub miejsce zamieszkania poza terytorium Rzeczypospolitej Polskiej, zamiast dokumentów, o których mowa w </w:t>
      </w:r>
      <w:proofErr w:type="spellStart"/>
      <w:r w:rsidRPr="00E2606F">
        <w:rPr>
          <w:rFonts w:eastAsia="Times New Roman" w:cs="Calibri"/>
          <w:i/>
          <w:color w:val="auto"/>
          <w:sz w:val="20"/>
          <w:szCs w:val="20"/>
          <w:lang w:eastAsia="pl-PL"/>
        </w:rPr>
        <w:t>pkt</w:t>
      </w:r>
      <w:proofErr w:type="spellEnd"/>
      <w:r w:rsidRPr="00E2606F">
        <w:rPr>
          <w:rFonts w:eastAsia="Times New Roman" w:cs="Calibri"/>
          <w:i/>
          <w:color w:val="auto"/>
          <w:sz w:val="20"/>
          <w:szCs w:val="20"/>
          <w:lang w:eastAsia="pl-PL"/>
        </w:rPr>
        <w:t xml:space="preserve"> VII.1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E2606F">
        <w:rPr>
          <w:rFonts w:eastAsia="Times New Roman" w:cs="Calibri"/>
          <w:i/>
          <w:color w:val="auto"/>
          <w:sz w:val="20"/>
          <w:szCs w:val="20"/>
          <w:lang w:eastAsia="pl-PL"/>
        </w:rPr>
        <w:t>pkt</w:t>
      </w:r>
      <w:proofErr w:type="spellEnd"/>
      <w:r w:rsidRPr="00E2606F">
        <w:rPr>
          <w:rFonts w:eastAsia="Times New Roman" w:cs="Calibri"/>
          <w:i/>
          <w:color w:val="auto"/>
          <w:sz w:val="20"/>
          <w:szCs w:val="20"/>
          <w:lang w:eastAsia="pl-PL"/>
        </w:rPr>
        <w:t xml:space="preserve"> 13, 14 i 21 </w:t>
      </w:r>
      <w:proofErr w:type="spellStart"/>
      <w:r w:rsidRPr="00E2606F">
        <w:rPr>
          <w:rFonts w:eastAsia="Times New Roman" w:cs="Calibri"/>
          <w:i/>
          <w:color w:val="auto"/>
          <w:sz w:val="20"/>
          <w:szCs w:val="20"/>
          <w:lang w:eastAsia="pl-PL"/>
        </w:rPr>
        <w:t>uPZP</w:t>
      </w:r>
      <w:proofErr w:type="spellEnd"/>
      <w:r w:rsidRPr="00E2606F">
        <w:rPr>
          <w:rFonts w:eastAsia="Times New Roman" w:cs="Calibri"/>
          <w:i/>
          <w:color w:val="auto"/>
          <w:sz w:val="20"/>
          <w:szCs w:val="20"/>
          <w:lang w:eastAsia="pl-PL"/>
        </w:rPr>
        <w:t>.</w:t>
      </w:r>
    </w:p>
    <w:p w:rsidR="00E2606F" w:rsidRPr="00E2606F" w:rsidRDefault="00E2606F" w:rsidP="009A6FB7">
      <w:pPr>
        <w:numPr>
          <w:ilvl w:val="1"/>
          <w:numId w:val="28"/>
        </w:numPr>
        <w:spacing w:after="0" w:line="240" w:lineRule="auto"/>
        <w:jc w:val="both"/>
        <w:rPr>
          <w:rFonts w:eastAsia="Times New Roman" w:cs="Calibri"/>
          <w:i/>
          <w:color w:val="auto"/>
          <w:sz w:val="20"/>
          <w:szCs w:val="20"/>
          <w:lang w:eastAsia="pl-PL"/>
        </w:rPr>
      </w:pPr>
      <w:r w:rsidRPr="00E2606F">
        <w:rPr>
          <w:rFonts w:eastAsia="Times New Roman" w:cs="Calibri"/>
          <w:i/>
          <w:color w:val="auto"/>
          <w:sz w:val="20"/>
          <w:szCs w:val="20"/>
          <w:lang w:eastAsia="pl-PL"/>
        </w:rPr>
        <w:t xml:space="preserve">Jeżeli wykonawca ma siedzibę lub miejsce zamieszkania poza terytorium Rzeczypospolitej Polskiej, zamiast dokumentów o których mowa w </w:t>
      </w:r>
      <w:proofErr w:type="spellStart"/>
      <w:r w:rsidRPr="00E2606F">
        <w:rPr>
          <w:rFonts w:eastAsia="Times New Roman" w:cs="Calibri"/>
          <w:i/>
          <w:color w:val="auto"/>
          <w:sz w:val="20"/>
          <w:szCs w:val="20"/>
          <w:lang w:eastAsia="pl-PL"/>
        </w:rPr>
        <w:t>pkt</w:t>
      </w:r>
      <w:proofErr w:type="spellEnd"/>
      <w:r w:rsidRPr="00E2606F">
        <w:rPr>
          <w:rFonts w:eastAsia="Times New Roman" w:cs="Calibri"/>
          <w:i/>
          <w:color w:val="auto"/>
          <w:sz w:val="20"/>
          <w:szCs w:val="20"/>
          <w:lang w:eastAsia="pl-PL"/>
        </w:rPr>
        <w:t xml:space="preserve"> VII.31) –VII.3.5)</w:t>
      </w:r>
      <w:r w:rsidRPr="00E2606F">
        <w:rPr>
          <w:rFonts w:cs="Calibri"/>
          <w:color w:val="auto"/>
          <w:sz w:val="20"/>
          <w:szCs w:val="20"/>
        </w:rPr>
        <w:t xml:space="preserve"> </w:t>
      </w:r>
      <w:r w:rsidRPr="00E2606F">
        <w:rPr>
          <w:rFonts w:eastAsia="Times New Roman" w:cs="Calibri"/>
          <w:i/>
          <w:color w:val="auto"/>
          <w:sz w:val="20"/>
          <w:szCs w:val="20"/>
          <w:lang w:eastAsia="pl-PL"/>
        </w:rPr>
        <w:t>składa dokument lub dokumenty wystawione w kraju, w którym wykonawca ma siedzibę lub miejsce zamieszkania, potwierdzające, że nie otwarto jego likwidacji ani nie ogłoszono upadłości. Dokumenty, o których mowa powyżej, powinny być wystawione odpowiednio nie wcześniej niż  3 miesiące przed upływem terminu składania ofert.</w:t>
      </w:r>
      <w:r w:rsidRPr="00E2606F">
        <w:rPr>
          <w:rFonts w:cs="Calibri"/>
          <w:color w:val="auto"/>
          <w:sz w:val="20"/>
          <w:szCs w:val="20"/>
        </w:rPr>
        <w:t xml:space="preserve"> </w:t>
      </w:r>
    </w:p>
    <w:p w:rsidR="007F76A3" w:rsidRPr="00661427" w:rsidRDefault="007F76A3" w:rsidP="009A6FB7">
      <w:pPr>
        <w:pStyle w:val="Akapitzlist"/>
        <w:numPr>
          <w:ilvl w:val="1"/>
          <w:numId w:val="28"/>
        </w:numPr>
        <w:spacing w:after="0" w:line="240" w:lineRule="auto"/>
        <w:jc w:val="both"/>
        <w:rPr>
          <w:sz w:val="20"/>
        </w:rPr>
      </w:pPr>
      <w:r w:rsidRPr="00E2606F">
        <w:rPr>
          <w:color w:val="auto"/>
          <w:sz w:val="20"/>
        </w:rPr>
        <w:t xml:space="preserve">Jeżeli Wykonawca nie złoży oświadczeń, o których mowa w pkt. </w:t>
      </w:r>
      <w:r w:rsidR="00932818" w:rsidRPr="00E2606F">
        <w:rPr>
          <w:color w:val="auto"/>
          <w:sz w:val="20"/>
          <w:lang w:val="pl-PL"/>
        </w:rPr>
        <w:t>V</w:t>
      </w:r>
      <w:r w:rsidRPr="00E2606F">
        <w:rPr>
          <w:color w:val="auto"/>
          <w:sz w:val="20"/>
        </w:rPr>
        <w:t xml:space="preserve"> SIWZ, oświadczeń lub dokumentów potwierdzających</w:t>
      </w:r>
      <w:r w:rsidRPr="00661427">
        <w:rPr>
          <w:sz w:val="20"/>
        </w:rPr>
        <w:t xml:space="preserve">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t>
      </w:r>
      <w:r w:rsidRPr="00531277">
        <w:rPr>
          <w:b/>
          <w:bCs/>
          <w:sz w:val="20"/>
        </w:rPr>
        <w:t>w terminie przez siebie wskazanym</w:t>
      </w:r>
      <w:r w:rsidRPr="00661427">
        <w:rPr>
          <w:sz w:val="20"/>
        </w:rPr>
        <w:t xml:space="preserve">, chyba że mimo ich złożenia, uzupełnienia lub poprawienia lub udzielenia wyjaśnień oferta Wykonawcy podlegałaby odrzuceniu albo konieczne byłoby unieważnienie postępowania. </w:t>
      </w:r>
    </w:p>
    <w:p w:rsidR="007F76A3" w:rsidRPr="00661427" w:rsidRDefault="007F76A3" w:rsidP="009A6FB7">
      <w:pPr>
        <w:pStyle w:val="Akapitzlist"/>
        <w:numPr>
          <w:ilvl w:val="1"/>
          <w:numId w:val="28"/>
        </w:numPr>
        <w:spacing w:after="0" w:line="240" w:lineRule="auto"/>
        <w:jc w:val="both"/>
        <w:rPr>
          <w:sz w:val="20"/>
        </w:rPr>
      </w:pPr>
      <w:r w:rsidRPr="00661427">
        <w:rPr>
          <w:sz w:val="20"/>
        </w:rPr>
        <w:t xml:space="preserve">Jeżeli Wykonawca nie złożył wymaganych pełnomocnictw albo złożył wadliwe pełnomocnictwa, Zamawiający wezwie do ich złożenia </w:t>
      </w:r>
      <w:r w:rsidRPr="00531277">
        <w:rPr>
          <w:b/>
          <w:bCs/>
          <w:sz w:val="20"/>
        </w:rPr>
        <w:t>w terminie przez siebie wskazanym</w:t>
      </w:r>
      <w:r w:rsidRPr="00661427">
        <w:rPr>
          <w:sz w:val="20"/>
        </w:rPr>
        <w:t>, chyba że mimo ich złożenia oferta Wykonawcy podlega odrzuceniu albo konieczne byłoby unieważnienie postępowania.</w:t>
      </w:r>
    </w:p>
    <w:p w:rsidR="007F76A3" w:rsidRPr="00661427" w:rsidRDefault="007F76A3" w:rsidP="009A6FB7">
      <w:pPr>
        <w:pStyle w:val="Akapitzlist"/>
        <w:numPr>
          <w:ilvl w:val="1"/>
          <w:numId w:val="28"/>
        </w:numPr>
        <w:spacing w:after="0" w:line="240" w:lineRule="auto"/>
        <w:jc w:val="both"/>
        <w:rPr>
          <w:sz w:val="20"/>
        </w:rPr>
      </w:pPr>
      <w:r w:rsidRPr="00661427">
        <w:rPr>
          <w:sz w:val="20"/>
        </w:rPr>
        <w:t>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rsidR="007F76A3" w:rsidRPr="00661427" w:rsidRDefault="007F76A3" w:rsidP="007E1384">
      <w:pPr>
        <w:tabs>
          <w:tab w:val="left" w:pos="2492"/>
        </w:tabs>
        <w:spacing w:after="0" w:line="240" w:lineRule="auto"/>
        <w:ind w:left="360"/>
        <w:contextualSpacing/>
        <w:jc w:val="both"/>
        <w:rPr>
          <w:sz w:val="20"/>
          <w:szCs w:val="20"/>
        </w:rPr>
      </w:pPr>
      <w:r w:rsidRPr="00661427">
        <w:rPr>
          <w:sz w:val="20"/>
          <w:szCs w:val="20"/>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art. 22 ust. 1 ustawy </w:t>
      </w:r>
      <w:proofErr w:type="spellStart"/>
      <w:r w:rsidRPr="00661427">
        <w:rPr>
          <w:sz w:val="20"/>
          <w:szCs w:val="20"/>
        </w:rPr>
        <w:t>Pzp</w:t>
      </w:r>
      <w:proofErr w:type="spellEnd"/>
      <w:r w:rsidRPr="00661427">
        <w:rPr>
          <w:sz w:val="20"/>
          <w:szCs w:val="20"/>
        </w:rPr>
        <w:t>.</w:t>
      </w:r>
    </w:p>
    <w:p w:rsidR="007F76A3" w:rsidRPr="00661427" w:rsidRDefault="007F76A3" w:rsidP="009A6FB7">
      <w:pPr>
        <w:pStyle w:val="Akapitzlist"/>
        <w:numPr>
          <w:ilvl w:val="1"/>
          <w:numId w:val="28"/>
        </w:numPr>
        <w:spacing w:after="0" w:line="240" w:lineRule="auto"/>
        <w:ind w:left="426" w:hanging="426"/>
        <w:jc w:val="both"/>
        <w:rPr>
          <w:sz w:val="20"/>
        </w:rPr>
      </w:pPr>
      <w:r w:rsidRPr="00661427">
        <w:rPr>
          <w:sz w:val="20"/>
        </w:rPr>
        <w:t>Oświadczenia dotyczące Wykonawcy/ 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należy złożyć w formie oryginału.</w:t>
      </w:r>
    </w:p>
    <w:p w:rsidR="007F76A3" w:rsidRPr="00531277" w:rsidRDefault="007F76A3" w:rsidP="009A6FB7">
      <w:pPr>
        <w:numPr>
          <w:ilvl w:val="1"/>
          <w:numId w:val="28"/>
        </w:numPr>
        <w:tabs>
          <w:tab w:val="left" w:pos="426"/>
        </w:tabs>
        <w:spacing w:after="0" w:line="240" w:lineRule="auto"/>
        <w:ind w:left="426" w:hanging="426"/>
        <w:contextualSpacing/>
        <w:jc w:val="both"/>
        <w:rPr>
          <w:b/>
          <w:bCs/>
          <w:sz w:val="20"/>
          <w:szCs w:val="20"/>
        </w:rPr>
      </w:pPr>
      <w:r w:rsidRPr="00531277">
        <w:rPr>
          <w:b/>
          <w:bCs/>
          <w:sz w:val="20"/>
          <w:szCs w:val="20"/>
        </w:rPr>
        <w:t>Wykonawca, który zamierza powierzyć wykonanie części usługi innej firmie (podwykonawcy) jest zobowiązany do:</w:t>
      </w:r>
    </w:p>
    <w:p w:rsidR="007F76A3" w:rsidRPr="00531277" w:rsidRDefault="007F76A3" w:rsidP="009A6FB7">
      <w:pPr>
        <w:numPr>
          <w:ilvl w:val="2"/>
          <w:numId w:val="28"/>
        </w:numPr>
        <w:spacing w:after="0" w:line="240" w:lineRule="auto"/>
        <w:ind w:left="709" w:hanging="283"/>
        <w:contextualSpacing/>
        <w:jc w:val="both"/>
        <w:rPr>
          <w:b/>
          <w:bCs/>
          <w:sz w:val="20"/>
          <w:szCs w:val="20"/>
        </w:rPr>
      </w:pPr>
      <w:r w:rsidRPr="00531277">
        <w:rPr>
          <w:b/>
          <w:bCs/>
          <w:sz w:val="20"/>
          <w:szCs w:val="20"/>
        </w:rPr>
        <w:t>określenia w złożonej ofercie informacji jaka część przedmiotu zamówienia będzie realizowana przez podwykonawców z podaniem jego nazwy;</w:t>
      </w:r>
    </w:p>
    <w:p w:rsidR="007F76A3" w:rsidRPr="00661427" w:rsidRDefault="007F76A3" w:rsidP="009A6FB7">
      <w:pPr>
        <w:numPr>
          <w:ilvl w:val="2"/>
          <w:numId w:val="28"/>
        </w:numPr>
        <w:tabs>
          <w:tab w:val="left" w:pos="709"/>
        </w:tabs>
        <w:spacing w:after="0" w:line="240" w:lineRule="auto"/>
        <w:ind w:left="709" w:hanging="283"/>
        <w:contextualSpacing/>
        <w:jc w:val="both"/>
        <w:rPr>
          <w:sz w:val="20"/>
          <w:szCs w:val="20"/>
        </w:rPr>
      </w:pPr>
      <w:r w:rsidRPr="00661427">
        <w:rPr>
          <w:sz w:val="20"/>
          <w:szCs w:val="20"/>
        </w:rPr>
        <w:t>Zamawiający nie wymaga aby Wykonawca składał dokumenty lub oświadczenia o braku podstaw do wykluczenia odnoszące się do podwykonawcy, który nie udostępnił swoich zasobów;</w:t>
      </w:r>
    </w:p>
    <w:p w:rsidR="007F76A3" w:rsidRPr="00661427" w:rsidRDefault="007F76A3" w:rsidP="009A6FB7">
      <w:pPr>
        <w:numPr>
          <w:ilvl w:val="2"/>
          <w:numId w:val="28"/>
        </w:numPr>
        <w:tabs>
          <w:tab w:val="left" w:pos="709"/>
        </w:tabs>
        <w:spacing w:after="0" w:line="240" w:lineRule="auto"/>
        <w:ind w:left="709" w:hanging="283"/>
        <w:contextualSpacing/>
        <w:jc w:val="both"/>
        <w:rPr>
          <w:sz w:val="20"/>
          <w:szCs w:val="20"/>
        </w:rPr>
      </w:pPr>
      <w:r w:rsidRPr="00661427">
        <w:rPr>
          <w:sz w:val="20"/>
          <w:szCs w:val="20"/>
        </w:rPr>
        <w:t>za zgodą Zamawiającego Wykonawca może w trakcie realizacji zamówienia zgłosić nowych podwykonawców do realizacji zamówienia.</w:t>
      </w:r>
    </w:p>
    <w:p w:rsidR="007F76A3" w:rsidRPr="00661427" w:rsidRDefault="007F76A3" w:rsidP="009A6FB7">
      <w:pPr>
        <w:numPr>
          <w:ilvl w:val="1"/>
          <w:numId w:val="28"/>
        </w:numPr>
        <w:tabs>
          <w:tab w:val="left" w:pos="426"/>
        </w:tabs>
        <w:spacing w:after="0" w:line="240" w:lineRule="auto"/>
        <w:ind w:left="426" w:hanging="426"/>
        <w:contextualSpacing/>
        <w:jc w:val="both"/>
        <w:rPr>
          <w:sz w:val="20"/>
          <w:szCs w:val="20"/>
        </w:rPr>
      </w:pPr>
      <w:r w:rsidRPr="00661427">
        <w:rPr>
          <w:sz w:val="20"/>
          <w:szCs w:val="20"/>
        </w:rPr>
        <w:t>Dokumenty sporządzone w języku obcym są składane wraz z tłumaczeniem na język polski.</w:t>
      </w:r>
    </w:p>
    <w:p w:rsidR="007F76A3" w:rsidRPr="00886AC3" w:rsidRDefault="007F76A3" w:rsidP="009A6FB7">
      <w:pPr>
        <w:numPr>
          <w:ilvl w:val="1"/>
          <w:numId w:val="28"/>
        </w:numPr>
        <w:tabs>
          <w:tab w:val="left" w:pos="426"/>
        </w:tabs>
        <w:spacing w:after="0" w:line="240" w:lineRule="auto"/>
        <w:ind w:left="426" w:hanging="426"/>
        <w:contextualSpacing/>
        <w:jc w:val="both"/>
        <w:rPr>
          <w:color w:val="auto"/>
          <w:sz w:val="20"/>
          <w:szCs w:val="20"/>
        </w:rPr>
      </w:pPr>
      <w:r w:rsidRPr="00886AC3">
        <w:rPr>
          <w:b/>
          <w:color w:val="auto"/>
          <w:sz w:val="20"/>
          <w:szCs w:val="20"/>
        </w:rPr>
        <w:t>Dokumenty lub oświadczenia, o których mowa w rozporządzeniu Ministra Rozwoju z dnia 26 lipca 2016r. w sprawie rodzajów dokumentów</w:t>
      </w:r>
      <w:r w:rsidR="008D1497" w:rsidRPr="00886AC3">
        <w:rPr>
          <w:color w:val="auto"/>
          <w:sz w:val="20"/>
          <w:szCs w:val="20"/>
        </w:rPr>
        <w:t>, jakich może żądać Zamawiający od W</w:t>
      </w:r>
      <w:r w:rsidRPr="00886AC3">
        <w:rPr>
          <w:color w:val="auto"/>
          <w:sz w:val="20"/>
          <w:szCs w:val="20"/>
        </w:rPr>
        <w:t xml:space="preserve">ykonawcy </w:t>
      </w:r>
      <w:r w:rsidRPr="00661427">
        <w:rPr>
          <w:sz w:val="20"/>
          <w:szCs w:val="20"/>
        </w:rPr>
        <w:t>w postępowaniu o udziele</w:t>
      </w:r>
      <w:r w:rsidR="00166D6A">
        <w:rPr>
          <w:sz w:val="20"/>
          <w:szCs w:val="20"/>
        </w:rPr>
        <w:t>nie zamówienia (Dz. U.</w:t>
      </w:r>
      <w:r w:rsidRPr="00661427">
        <w:rPr>
          <w:sz w:val="20"/>
          <w:szCs w:val="20"/>
        </w:rPr>
        <w:t xml:space="preserve"> poz. 1126 z </w:t>
      </w:r>
      <w:proofErr w:type="spellStart"/>
      <w:r w:rsidRPr="00661427">
        <w:rPr>
          <w:sz w:val="20"/>
          <w:szCs w:val="20"/>
        </w:rPr>
        <w:t>późn</w:t>
      </w:r>
      <w:proofErr w:type="spellEnd"/>
      <w:r w:rsidRPr="00661427">
        <w:rPr>
          <w:sz w:val="20"/>
          <w:szCs w:val="20"/>
        </w:rPr>
        <w:t xml:space="preserve">. zm.), wymienione w SIWZ </w:t>
      </w:r>
      <w:r w:rsidRPr="00886AC3">
        <w:rPr>
          <w:color w:val="auto"/>
          <w:sz w:val="20"/>
          <w:szCs w:val="20"/>
        </w:rPr>
        <w:t xml:space="preserve">w </w:t>
      </w:r>
      <w:proofErr w:type="spellStart"/>
      <w:r w:rsidRPr="00886AC3">
        <w:rPr>
          <w:color w:val="auto"/>
          <w:sz w:val="20"/>
          <w:szCs w:val="20"/>
        </w:rPr>
        <w:t>pkt</w:t>
      </w:r>
      <w:proofErr w:type="spellEnd"/>
      <w:r w:rsidRPr="00886AC3">
        <w:rPr>
          <w:color w:val="auto"/>
          <w:sz w:val="20"/>
          <w:szCs w:val="20"/>
        </w:rPr>
        <w:t xml:space="preserve"> </w:t>
      </w:r>
      <w:r w:rsidR="00932818">
        <w:rPr>
          <w:color w:val="auto"/>
          <w:sz w:val="20"/>
          <w:szCs w:val="20"/>
        </w:rPr>
        <w:t>V-VII</w:t>
      </w:r>
      <w:r w:rsidRPr="00886AC3">
        <w:rPr>
          <w:color w:val="auto"/>
          <w:sz w:val="20"/>
          <w:szCs w:val="20"/>
        </w:rPr>
        <w:t xml:space="preserve"> należy złożyć </w:t>
      </w:r>
      <w:r w:rsidRPr="00886AC3">
        <w:rPr>
          <w:b/>
          <w:color w:val="auto"/>
          <w:sz w:val="20"/>
          <w:szCs w:val="20"/>
        </w:rPr>
        <w:t>w oryginale w postaci dokumentu elektronicznego lub w elektronicznej kopii dokumentu lub oświadczenia poświadczonej za zgodność z oryginałem</w:t>
      </w:r>
      <w:r w:rsidRPr="00886AC3">
        <w:rPr>
          <w:color w:val="auto"/>
          <w:sz w:val="20"/>
          <w:szCs w:val="20"/>
        </w:rPr>
        <w:t xml:space="preserve">. </w:t>
      </w:r>
    </w:p>
    <w:p w:rsidR="007F76A3" w:rsidRPr="00886AC3" w:rsidRDefault="007F76A3" w:rsidP="009A6FB7">
      <w:pPr>
        <w:numPr>
          <w:ilvl w:val="1"/>
          <w:numId w:val="28"/>
        </w:numPr>
        <w:spacing w:after="0" w:line="240" w:lineRule="auto"/>
        <w:ind w:left="426" w:hanging="426"/>
        <w:contextualSpacing/>
        <w:jc w:val="both"/>
        <w:rPr>
          <w:color w:val="auto"/>
          <w:sz w:val="20"/>
          <w:szCs w:val="20"/>
        </w:rPr>
      </w:pPr>
      <w:r w:rsidRPr="00886AC3">
        <w:rPr>
          <w:color w:val="auto"/>
          <w:sz w:val="20"/>
          <w:szCs w:val="20"/>
        </w:rPr>
        <w:t xml:space="preserve">W przypadku wskazania przez Wykonawcę dostępności oświadczeń lub dokumentów, o których mowa w </w:t>
      </w:r>
      <w:proofErr w:type="spellStart"/>
      <w:r w:rsidRPr="00886AC3">
        <w:rPr>
          <w:color w:val="auto"/>
          <w:sz w:val="20"/>
          <w:szCs w:val="20"/>
        </w:rPr>
        <w:t>pkt</w:t>
      </w:r>
      <w:proofErr w:type="spellEnd"/>
      <w:r w:rsidRPr="00886AC3">
        <w:rPr>
          <w:color w:val="auto"/>
          <w:sz w:val="20"/>
          <w:szCs w:val="20"/>
        </w:rPr>
        <w:t xml:space="preserve"> </w:t>
      </w:r>
      <w:r w:rsidR="00932818">
        <w:rPr>
          <w:color w:val="auto"/>
          <w:sz w:val="20"/>
          <w:szCs w:val="20"/>
        </w:rPr>
        <w:t>V</w:t>
      </w:r>
      <w:r w:rsidRPr="00886AC3">
        <w:rPr>
          <w:color w:val="auto"/>
          <w:sz w:val="20"/>
          <w:szCs w:val="20"/>
        </w:rPr>
        <w:t xml:space="preserve">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w:t>
      </w:r>
      <w:r w:rsidR="009B14E9">
        <w:rPr>
          <w:color w:val="auto"/>
          <w:sz w:val="20"/>
          <w:szCs w:val="20"/>
        </w:rPr>
        <w:t>,</w:t>
      </w:r>
      <w:r w:rsidRPr="00886AC3">
        <w:rPr>
          <w:color w:val="auto"/>
          <w:sz w:val="20"/>
          <w:szCs w:val="20"/>
        </w:rPr>
        <w:t xml:space="preserve"> Wykonawca zobowiązany jest do przedstawienia ich tłumaczenia na język polski.</w:t>
      </w:r>
    </w:p>
    <w:p w:rsidR="007F76A3" w:rsidRPr="00886AC3" w:rsidRDefault="007F76A3" w:rsidP="009A6FB7">
      <w:pPr>
        <w:numPr>
          <w:ilvl w:val="1"/>
          <w:numId w:val="28"/>
        </w:numPr>
        <w:spacing w:after="0" w:line="240" w:lineRule="auto"/>
        <w:ind w:left="426" w:hanging="426"/>
        <w:contextualSpacing/>
        <w:jc w:val="both"/>
        <w:rPr>
          <w:color w:val="auto"/>
          <w:sz w:val="20"/>
          <w:szCs w:val="20"/>
        </w:rPr>
      </w:pPr>
      <w:r w:rsidRPr="00886AC3">
        <w:rPr>
          <w:color w:val="auto"/>
          <w:sz w:val="20"/>
          <w:szCs w:val="20"/>
        </w:rPr>
        <w:t xml:space="preserve">Poświadczenia za zgodność z oryginałem dokonuje odpowiednio </w:t>
      </w:r>
      <w:r w:rsidR="0066130F">
        <w:rPr>
          <w:color w:val="auto"/>
          <w:sz w:val="20"/>
          <w:szCs w:val="20"/>
        </w:rPr>
        <w:t>W</w:t>
      </w:r>
      <w:r w:rsidRPr="00886AC3">
        <w:rPr>
          <w:color w:val="auto"/>
          <w:sz w:val="20"/>
          <w:szCs w:val="20"/>
        </w:rPr>
        <w:t xml:space="preserve">ykonawca, podmiot, na którego zdolnościach lub sytuacji polega wykonawca albo wykonawcy wspólnie ubiegający się o udzielenie zamówienia publicznego, w zakresie dokumentów lub oświadczeń, które każdego z nich dotyczą. </w:t>
      </w:r>
    </w:p>
    <w:p w:rsidR="007F76A3" w:rsidRPr="00661427" w:rsidRDefault="007F76A3" w:rsidP="009A6FB7">
      <w:pPr>
        <w:numPr>
          <w:ilvl w:val="1"/>
          <w:numId w:val="28"/>
        </w:numPr>
        <w:tabs>
          <w:tab w:val="left" w:pos="426"/>
        </w:tabs>
        <w:spacing w:after="0" w:line="240" w:lineRule="auto"/>
        <w:ind w:left="426" w:hanging="426"/>
        <w:contextualSpacing/>
        <w:jc w:val="both"/>
        <w:rPr>
          <w:sz w:val="20"/>
          <w:szCs w:val="20"/>
        </w:rPr>
      </w:pPr>
      <w:r w:rsidRPr="00886AC3">
        <w:rPr>
          <w:b/>
          <w:color w:val="auto"/>
          <w:sz w:val="20"/>
          <w:szCs w:val="20"/>
        </w:rPr>
        <w:t xml:space="preserve">Poświadczenia za zgodność z oryginałem elektronicznej kopii dokumentu lub oświadczenia, o której mowa </w:t>
      </w:r>
      <w:r w:rsidR="00AA0CCD">
        <w:rPr>
          <w:b/>
          <w:color w:val="auto"/>
          <w:sz w:val="20"/>
          <w:szCs w:val="20"/>
        </w:rPr>
        <w:t>powyżej</w:t>
      </w:r>
      <w:r w:rsidR="00AF5F31" w:rsidRPr="00886AC3">
        <w:rPr>
          <w:b/>
          <w:color w:val="auto"/>
          <w:sz w:val="20"/>
          <w:szCs w:val="20"/>
        </w:rPr>
        <w:t>,</w:t>
      </w:r>
      <w:r w:rsidRPr="00886AC3">
        <w:rPr>
          <w:b/>
          <w:color w:val="auto"/>
          <w:sz w:val="20"/>
          <w:szCs w:val="20"/>
        </w:rPr>
        <w:t xml:space="preserve"> następuje przy użyciu kwalifikowanego podpisu elektronicznego</w:t>
      </w:r>
      <w:r w:rsidRPr="00886AC3">
        <w:rPr>
          <w:color w:val="auto"/>
          <w:sz w:val="20"/>
          <w:szCs w:val="20"/>
        </w:rPr>
        <w:t>. W przypadku przekazywania przez wykonawcę elektronicznej kopii dokumentu lub oświadczenia, opatrzenie jej kwalifikowanym podpisem elektronicznym przez wykonawcę albo odpowiednio przez</w:t>
      </w:r>
      <w:r w:rsidRPr="00661427">
        <w:rPr>
          <w:sz w:val="20"/>
          <w:szCs w:val="20"/>
        </w:rPr>
        <w:t xml:space="preserve"> podmiot, na którego zdolnościach lub sytuacji polega wykonawca na zasadach określonych w art. 22a ustawy </w:t>
      </w:r>
      <w:proofErr w:type="spellStart"/>
      <w:r w:rsidRPr="00661427">
        <w:rPr>
          <w:sz w:val="20"/>
          <w:szCs w:val="20"/>
        </w:rPr>
        <w:t>Pzp</w:t>
      </w:r>
      <w:proofErr w:type="spellEnd"/>
      <w:r w:rsidRPr="00661427">
        <w:rPr>
          <w:sz w:val="20"/>
          <w:szCs w:val="20"/>
        </w:rPr>
        <w:t xml:space="preserve">, jest równoznaczne z poświadczeniem elektronicznej kopii dokumentu lub oświadczenia za zgodność z oryginałem. </w:t>
      </w:r>
    </w:p>
    <w:p w:rsidR="007F76A3" w:rsidRDefault="007F76A3" w:rsidP="009A6FB7">
      <w:pPr>
        <w:numPr>
          <w:ilvl w:val="1"/>
          <w:numId w:val="28"/>
        </w:numPr>
        <w:tabs>
          <w:tab w:val="left" w:pos="426"/>
        </w:tabs>
        <w:spacing w:after="0" w:line="240" w:lineRule="auto"/>
        <w:ind w:left="426" w:hanging="426"/>
        <w:contextualSpacing/>
        <w:jc w:val="both"/>
        <w:rPr>
          <w:sz w:val="20"/>
          <w:szCs w:val="20"/>
        </w:rPr>
      </w:pPr>
      <w:r w:rsidRPr="00661427">
        <w:rPr>
          <w:sz w:val="20"/>
          <w:szCs w:val="20"/>
        </w:rPr>
        <w:t>Podpisy na oświadczeniach i dokumentach muszą być złożone w sposób pozwalający zidentyfikować osobę podpisującą. Zaleca się opatrzenie podpisu pieczątką z imieniem i nazwiskiem osoby podpisującej.</w:t>
      </w:r>
    </w:p>
    <w:p w:rsidR="00E41747" w:rsidRPr="004B7C93" w:rsidRDefault="00E41747" w:rsidP="00E41747">
      <w:pPr>
        <w:tabs>
          <w:tab w:val="left" w:pos="426"/>
        </w:tabs>
        <w:spacing w:after="0" w:line="240" w:lineRule="auto"/>
        <w:contextualSpacing/>
        <w:jc w:val="both"/>
        <w:rPr>
          <w:sz w:val="20"/>
          <w:szCs w:val="20"/>
        </w:rPr>
      </w:pPr>
    </w:p>
    <w:p w:rsidR="004D18E4" w:rsidRDefault="00977872" w:rsidP="009A6FB7">
      <w:pPr>
        <w:numPr>
          <w:ilvl w:val="0"/>
          <w:numId w:val="90"/>
        </w:numPr>
        <w:tabs>
          <w:tab w:val="left" w:pos="7079"/>
        </w:tabs>
        <w:spacing w:after="0" w:line="240" w:lineRule="auto"/>
        <w:ind w:left="454" w:hanging="454"/>
        <w:contextualSpacing/>
        <w:jc w:val="both"/>
        <w:rPr>
          <w:b/>
          <w:bCs/>
          <w:sz w:val="20"/>
          <w:szCs w:val="20"/>
        </w:rPr>
      </w:pPr>
      <w:r w:rsidRPr="00661427">
        <w:rPr>
          <w:b/>
          <w:bCs/>
          <w:sz w:val="20"/>
          <w:szCs w:val="20"/>
        </w:rPr>
        <w:t xml:space="preserve">Sposób komunikowania się Zamawiającego z Wykonawcami oraz przekazywania oświadczeń lub dokumentów. Osoby uprawnione do porozumiewania się z Wykonawcami </w:t>
      </w:r>
    </w:p>
    <w:p w:rsidR="000A07B2" w:rsidRPr="00381B5A" w:rsidRDefault="000A07B2" w:rsidP="009A6FB7">
      <w:pPr>
        <w:pStyle w:val="Akapitzlist"/>
        <w:numPr>
          <w:ilvl w:val="1"/>
          <w:numId w:val="90"/>
        </w:numPr>
        <w:tabs>
          <w:tab w:val="left" w:pos="426"/>
        </w:tabs>
        <w:spacing w:after="0" w:line="240" w:lineRule="auto"/>
        <w:ind w:left="426" w:hanging="284"/>
        <w:jc w:val="both"/>
        <w:rPr>
          <w:color w:val="auto"/>
          <w:sz w:val="20"/>
        </w:rPr>
      </w:pPr>
      <w:r w:rsidRPr="00661427">
        <w:rPr>
          <w:sz w:val="20"/>
        </w:rPr>
        <w:t xml:space="preserve">W postępowaniu o udzielenie niniejszego zamówienia komunikacja pomiędzy Zamawiającym a Wykonawcami w szczególności składanie oświadczeń, wniosków, zawiadomień oraz przekazywanie informacji </w:t>
      </w:r>
      <w:r w:rsidRPr="00886AC3">
        <w:rPr>
          <w:color w:val="auto"/>
          <w:sz w:val="20"/>
        </w:rPr>
        <w:t>odbywa się elektronicznie za pośrednictwem</w:t>
      </w:r>
      <w:r w:rsidR="002E518E">
        <w:rPr>
          <w:color w:val="auto"/>
          <w:sz w:val="20"/>
          <w:lang w:val="pl-PL"/>
        </w:rPr>
        <w:t xml:space="preserve"> </w:t>
      </w:r>
      <w:r w:rsidR="002E518E" w:rsidRPr="00F5625B">
        <w:rPr>
          <w:color w:val="auto"/>
          <w:sz w:val="20"/>
        </w:rPr>
        <w:t>poczty elektronicznej, email</w:t>
      </w:r>
      <w:r w:rsidR="002E518E">
        <w:rPr>
          <w:color w:val="auto"/>
          <w:sz w:val="20"/>
          <w:lang w:val="pl-PL"/>
        </w:rPr>
        <w:t xml:space="preserve"> </w:t>
      </w:r>
      <w:hyperlink r:id="rId10" w:history="1">
        <w:r w:rsidR="002E518E" w:rsidRPr="00F5625B">
          <w:rPr>
            <w:rStyle w:val="Hipercze"/>
            <w:b/>
            <w:sz w:val="20"/>
          </w:rPr>
          <w:t>przetargi</w:t>
        </w:r>
        <w:r w:rsidR="002E518E" w:rsidRPr="00F5625B">
          <w:rPr>
            <w:rStyle w:val="Hipercze"/>
            <w:b/>
            <w:sz w:val="20"/>
            <w:lang w:val="pl-PL"/>
          </w:rPr>
          <w:t>.</w:t>
        </w:r>
        <w:r w:rsidR="002E518E" w:rsidRPr="00F5625B">
          <w:rPr>
            <w:rStyle w:val="Hipercze"/>
            <w:b/>
            <w:sz w:val="20"/>
          </w:rPr>
          <w:t>szczecin</w:t>
        </w:r>
        <w:r w:rsidR="002E518E" w:rsidRPr="00F5625B">
          <w:rPr>
            <w:rStyle w:val="Hipercze"/>
            <w:b/>
            <w:sz w:val="20"/>
            <w:lang w:val="pl-PL"/>
          </w:rPr>
          <w:t>@</w:t>
        </w:r>
        <w:r w:rsidR="002E518E" w:rsidRPr="00F5625B">
          <w:rPr>
            <w:rStyle w:val="Hipercze"/>
            <w:b/>
            <w:sz w:val="20"/>
          </w:rPr>
          <w:t>rdos.gov.pl</w:t>
        </w:r>
      </w:hyperlink>
      <w:r w:rsidR="002E518E" w:rsidRPr="00F5625B">
        <w:rPr>
          <w:color w:val="auto"/>
          <w:sz w:val="20"/>
        </w:rPr>
        <w:t>,</w:t>
      </w:r>
      <w:r w:rsidR="002E518E">
        <w:rPr>
          <w:color w:val="auto"/>
          <w:sz w:val="20"/>
          <w:lang w:val="pl-PL"/>
        </w:rPr>
        <w:t xml:space="preserve"> </w:t>
      </w:r>
      <w:r w:rsidR="002E518E" w:rsidRPr="00F5625B">
        <w:rPr>
          <w:color w:val="auto"/>
          <w:sz w:val="20"/>
        </w:rPr>
        <w:t xml:space="preserve">z </w:t>
      </w:r>
      <w:r w:rsidR="002E518E" w:rsidRPr="00381B5A">
        <w:rPr>
          <w:color w:val="auto"/>
          <w:sz w:val="20"/>
        </w:rPr>
        <w:t xml:space="preserve">zastrzeżeniem </w:t>
      </w:r>
      <w:proofErr w:type="spellStart"/>
      <w:r w:rsidR="002E518E" w:rsidRPr="00381B5A">
        <w:rPr>
          <w:color w:val="auto"/>
          <w:sz w:val="20"/>
        </w:rPr>
        <w:t>pkt</w:t>
      </w:r>
      <w:proofErr w:type="spellEnd"/>
      <w:r w:rsidR="002E518E" w:rsidRPr="00381B5A">
        <w:rPr>
          <w:color w:val="auto"/>
          <w:sz w:val="20"/>
        </w:rPr>
        <w:t xml:space="preserve"> </w:t>
      </w:r>
      <w:r w:rsidR="002E518E" w:rsidRPr="00381B5A">
        <w:rPr>
          <w:color w:val="auto"/>
          <w:sz w:val="20"/>
          <w:lang w:val="pl-PL"/>
        </w:rPr>
        <w:t>VIII.6</w:t>
      </w:r>
      <w:r w:rsidR="002E518E" w:rsidRPr="00381B5A">
        <w:rPr>
          <w:color w:val="auto"/>
          <w:sz w:val="20"/>
        </w:rPr>
        <w:t>.13</w:t>
      </w:r>
      <w:r w:rsidR="002E518E" w:rsidRPr="00381B5A">
        <w:rPr>
          <w:color w:val="auto"/>
          <w:sz w:val="20"/>
          <w:lang w:val="pl-PL"/>
        </w:rPr>
        <w:t>)</w:t>
      </w:r>
      <w:r w:rsidR="002E518E" w:rsidRPr="00381B5A">
        <w:rPr>
          <w:color w:val="auto"/>
          <w:sz w:val="20"/>
        </w:rPr>
        <w:t xml:space="preserve"> SIWZ. </w:t>
      </w:r>
      <w:r w:rsidRPr="00886AC3">
        <w:rPr>
          <w:color w:val="auto"/>
          <w:sz w:val="20"/>
        </w:rPr>
        <w:t xml:space="preserve"> We wszelkiej korespondencji związanej z niniejszym postępowaniem Zamawiający i Wykonawcy posługują się nr ogłoszenia opublikowanego w Dzienniku Urzędowym Unii Europejskiej lub numerem postępowania wskazanym w </w:t>
      </w:r>
      <w:r w:rsidRPr="00932818">
        <w:rPr>
          <w:color w:val="auto"/>
          <w:sz w:val="20"/>
        </w:rPr>
        <w:t>SIWZ.</w:t>
      </w:r>
      <w:r w:rsidRPr="00886AC3">
        <w:rPr>
          <w:color w:val="auto"/>
          <w:sz w:val="20"/>
        </w:rPr>
        <w:t xml:space="preserve"> </w:t>
      </w:r>
    </w:p>
    <w:p w:rsidR="000A07B2" w:rsidRPr="00F5625B" w:rsidRDefault="000A07B2" w:rsidP="0066130F">
      <w:pPr>
        <w:pStyle w:val="Akapitzlist"/>
        <w:tabs>
          <w:tab w:val="num" w:pos="0"/>
        </w:tabs>
        <w:spacing w:after="0" w:line="240" w:lineRule="auto"/>
        <w:ind w:left="426"/>
        <w:jc w:val="both"/>
        <w:rPr>
          <w:sz w:val="20"/>
        </w:rPr>
      </w:pPr>
      <w:r w:rsidRPr="00F5625B">
        <w:rPr>
          <w:rFonts w:cs="Tahoma"/>
          <w:color w:val="000000"/>
          <w:sz w:val="20"/>
        </w:rPr>
        <w:t>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 postępowaniu o udzielenie zamówienia publicznego oraz udostępniania i przechowywania doku</w:t>
      </w:r>
      <w:r w:rsidR="00AA185B" w:rsidRPr="00F5625B">
        <w:rPr>
          <w:rFonts w:cs="Tahoma"/>
          <w:color w:val="000000"/>
          <w:sz w:val="20"/>
        </w:rPr>
        <w:t xml:space="preserve">mentów elektronicznych (Dz. U. </w:t>
      </w:r>
      <w:r w:rsidRPr="00F5625B">
        <w:rPr>
          <w:rFonts w:cs="Tahoma"/>
          <w:color w:val="000000"/>
          <w:sz w:val="20"/>
        </w:rPr>
        <w:t xml:space="preserve"> poz. 13</w:t>
      </w:r>
      <w:r w:rsidR="004D0F2B">
        <w:rPr>
          <w:rFonts w:cs="Tahoma"/>
          <w:color w:val="000000"/>
          <w:sz w:val="20"/>
        </w:rPr>
        <w:t>20 z</w:t>
      </w:r>
      <w:r w:rsidR="004D0F2B">
        <w:rPr>
          <w:rFonts w:cs="Tahoma"/>
          <w:color w:val="000000"/>
          <w:sz w:val="20"/>
          <w:lang w:val="pl-PL"/>
        </w:rPr>
        <w:t>e</w:t>
      </w:r>
      <w:r w:rsidRPr="00F5625B">
        <w:rPr>
          <w:rFonts w:cs="Tahoma"/>
          <w:color w:val="000000"/>
          <w:sz w:val="20"/>
        </w:rPr>
        <w:t xml:space="preserve"> zm.) oraz rozporządzeniu Ministra Rozwoju z dnia 26 lipca 2016 r. w sprawie rodzajów dokumentów, jakich może żądać zamawiający od wykonawcy w postępowaniu o udziele</w:t>
      </w:r>
      <w:r w:rsidR="004D0F2B">
        <w:rPr>
          <w:rFonts w:cs="Tahoma"/>
          <w:color w:val="000000"/>
          <w:sz w:val="20"/>
        </w:rPr>
        <w:t>nie zamówienia (Dz. U.  poz. 1126 z</w:t>
      </w:r>
      <w:r w:rsidR="004D0F2B">
        <w:rPr>
          <w:rFonts w:cs="Tahoma"/>
          <w:color w:val="000000"/>
          <w:sz w:val="20"/>
          <w:lang w:val="pl-PL"/>
        </w:rPr>
        <w:t>e</w:t>
      </w:r>
      <w:r w:rsidRPr="00F5625B">
        <w:rPr>
          <w:rFonts w:cs="Tahoma"/>
          <w:color w:val="000000"/>
          <w:sz w:val="20"/>
        </w:rPr>
        <w:t xml:space="preserve"> zm.).</w:t>
      </w:r>
    </w:p>
    <w:p w:rsidR="00CC5375" w:rsidRPr="00661F39" w:rsidRDefault="00661F39" w:rsidP="009A6FB7">
      <w:pPr>
        <w:pStyle w:val="Akapitzlist"/>
        <w:numPr>
          <w:ilvl w:val="1"/>
          <w:numId w:val="90"/>
        </w:numPr>
        <w:tabs>
          <w:tab w:val="clear" w:pos="822"/>
        </w:tabs>
        <w:spacing w:after="0" w:line="240" w:lineRule="auto"/>
        <w:ind w:left="426" w:hanging="426"/>
        <w:jc w:val="both"/>
        <w:rPr>
          <w:color w:val="auto"/>
          <w:sz w:val="20"/>
        </w:rPr>
      </w:pPr>
      <w:r>
        <w:rPr>
          <w:color w:val="auto"/>
          <w:sz w:val="20"/>
        </w:rPr>
        <w:t>Ze strony Zamawiającego osob</w:t>
      </w:r>
      <w:r>
        <w:rPr>
          <w:color w:val="auto"/>
          <w:sz w:val="20"/>
          <w:lang w:val="pl-PL"/>
        </w:rPr>
        <w:t>ą</w:t>
      </w:r>
      <w:r>
        <w:rPr>
          <w:color w:val="auto"/>
          <w:sz w:val="20"/>
        </w:rPr>
        <w:t xml:space="preserve"> uprawnio</w:t>
      </w:r>
      <w:r>
        <w:rPr>
          <w:color w:val="auto"/>
          <w:sz w:val="20"/>
          <w:lang w:val="pl-PL"/>
        </w:rPr>
        <w:t>ną</w:t>
      </w:r>
      <w:r w:rsidR="000A07B2" w:rsidRPr="00E55DA5">
        <w:rPr>
          <w:color w:val="auto"/>
          <w:sz w:val="20"/>
        </w:rPr>
        <w:t xml:space="preserve"> do kon</w:t>
      </w:r>
      <w:r>
        <w:rPr>
          <w:color w:val="auto"/>
          <w:sz w:val="20"/>
        </w:rPr>
        <w:t>taktowania się z Wykonawcami</w:t>
      </w:r>
      <w:r>
        <w:rPr>
          <w:color w:val="auto"/>
          <w:sz w:val="20"/>
          <w:lang w:val="pl-PL"/>
        </w:rPr>
        <w:t xml:space="preserve"> jest p.</w:t>
      </w:r>
      <w:r w:rsidR="000A07B2" w:rsidRPr="00661F39">
        <w:rPr>
          <w:color w:val="auto"/>
          <w:sz w:val="20"/>
        </w:rPr>
        <w:t xml:space="preserve">: </w:t>
      </w:r>
      <w:r w:rsidRPr="00661F39">
        <w:rPr>
          <w:b/>
          <w:bCs/>
          <w:color w:val="auto"/>
          <w:sz w:val="20"/>
          <w:lang w:val="pl-PL"/>
        </w:rPr>
        <w:t xml:space="preserve">Paulina </w:t>
      </w:r>
      <w:proofErr w:type="spellStart"/>
      <w:r w:rsidRPr="00661F39">
        <w:rPr>
          <w:b/>
          <w:bCs/>
          <w:color w:val="auto"/>
          <w:sz w:val="20"/>
          <w:lang w:val="pl-PL"/>
        </w:rPr>
        <w:t>Robaczyńska</w:t>
      </w:r>
      <w:proofErr w:type="spellEnd"/>
      <w:r w:rsidR="00AA185B" w:rsidRPr="00661F39">
        <w:rPr>
          <w:b/>
          <w:color w:val="auto"/>
          <w:sz w:val="20"/>
          <w:lang w:val="pl-PL"/>
        </w:rPr>
        <w:t xml:space="preserve"> </w:t>
      </w:r>
      <w:hyperlink r:id="rId11" w:history="1">
        <w:r w:rsidRPr="00661F39">
          <w:rPr>
            <w:rStyle w:val="Hipercze"/>
            <w:b/>
            <w:bCs/>
            <w:sz w:val="20"/>
            <w:lang w:val="pl-PL"/>
          </w:rPr>
          <w:t>paulina.robaczynska.szczecin@rdos.gov.pl</w:t>
        </w:r>
      </w:hyperlink>
      <w:r w:rsidR="000A07B2" w:rsidRPr="00661F39">
        <w:rPr>
          <w:b/>
          <w:bCs/>
          <w:color w:val="auto"/>
          <w:sz w:val="20"/>
          <w:lang w:val="pl-PL"/>
        </w:rPr>
        <w:t>,</w:t>
      </w:r>
      <w:r w:rsidR="00AA185B" w:rsidRPr="00661F39">
        <w:rPr>
          <w:b/>
          <w:bCs/>
          <w:color w:val="auto"/>
          <w:sz w:val="20"/>
          <w:lang w:val="pl-PL"/>
        </w:rPr>
        <w:t xml:space="preserve"> </w:t>
      </w:r>
      <w:r w:rsidR="000A07B2" w:rsidRPr="00661F39">
        <w:rPr>
          <w:b/>
          <w:color w:val="auto"/>
          <w:sz w:val="20"/>
        </w:rPr>
        <w:t>tel.</w:t>
      </w:r>
      <w:r w:rsidR="00AA185B" w:rsidRPr="00661F39">
        <w:rPr>
          <w:b/>
          <w:color w:val="auto"/>
          <w:sz w:val="20"/>
          <w:lang w:val="pl-PL"/>
        </w:rPr>
        <w:t xml:space="preserve"> </w:t>
      </w:r>
      <w:r w:rsidR="000A07B2" w:rsidRPr="00661F39">
        <w:rPr>
          <w:b/>
          <w:bCs/>
          <w:color w:val="auto"/>
          <w:sz w:val="20"/>
        </w:rPr>
        <w:t>91 43 05</w:t>
      </w:r>
      <w:r>
        <w:rPr>
          <w:b/>
          <w:bCs/>
          <w:color w:val="auto"/>
          <w:sz w:val="20"/>
        </w:rPr>
        <w:t> </w:t>
      </w:r>
      <w:r w:rsidR="000A07B2" w:rsidRPr="00661F39">
        <w:rPr>
          <w:b/>
          <w:bCs/>
          <w:color w:val="auto"/>
          <w:sz w:val="20"/>
        </w:rPr>
        <w:t>236</w:t>
      </w:r>
      <w:r>
        <w:rPr>
          <w:b/>
          <w:bCs/>
          <w:color w:val="auto"/>
          <w:sz w:val="20"/>
          <w:lang w:val="pl-PL"/>
        </w:rPr>
        <w:t>/200</w:t>
      </w:r>
    </w:p>
    <w:p w:rsidR="000A07B2" w:rsidRPr="005B3EC5" w:rsidRDefault="000A07B2" w:rsidP="009A6FB7">
      <w:pPr>
        <w:pStyle w:val="Akapitzlist"/>
        <w:numPr>
          <w:ilvl w:val="1"/>
          <w:numId w:val="90"/>
        </w:numPr>
        <w:tabs>
          <w:tab w:val="clear" w:pos="822"/>
          <w:tab w:val="num" w:pos="426"/>
        </w:tabs>
        <w:spacing w:after="0" w:line="240" w:lineRule="auto"/>
        <w:ind w:left="426" w:hanging="426"/>
        <w:jc w:val="both"/>
        <w:rPr>
          <w:b/>
          <w:sz w:val="20"/>
        </w:rPr>
      </w:pPr>
      <w:r w:rsidRPr="00661427">
        <w:rPr>
          <w:b/>
          <w:sz w:val="20"/>
        </w:rPr>
        <w:t>Zasady i formy przekazywania oświadczeń, wniosków i innych:</w:t>
      </w:r>
    </w:p>
    <w:p w:rsidR="000A07B2" w:rsidRPr="001C2A7D" w:rsidRDefault="000A07B2" w:rsidP="009A6FB7">
      <w:pPr>
        <w:numPr>
          <w:ilvl w:val="2"/>
          <w:numId w:val="90"/>
        </w:numPr>
        <w:tabs>
          <w:tab w:val="clear" w:pos="1048"/>
          <w:tab w:val="num" w:pos="709"/>
        </w:tabs>
        <w:spacing w:after="0"/>
        <w:ind w:left="709" w:hanging="283"/>
        <w:jc w:val="both"/>
        <w:rPr>
          <w:rFonts w:cs="Arial"/>
          <w:b/>
          <w:spacing w:val="-6"/>
          <w:sz w:val="20"/>
          <w:szCs w:val="20"/>
        </w:rPr>
      </w:pPr>
      <w:r w:rsidRPr="001C2A7D">
        <w:rPr>
          <w:rFonts w:cs="Arial"/>
          <w:b/>
          <w:spacing w:val="-6"/>
          <w:sz w:val="20"/>
          <w:szCs w:val="20"/>
        </w:rPr>
        <w:t>W postępowaniu o udzielenie zamówienia komunikacja pomiędzy zamawiającym a wykonawcami, w szczególności składanie oświadczeń, wniosków, zawiadomień oraz przekazanie info</w:t>
      </w:r>
      <w:r w:rsidR="00EF7212">
        <w:rPr>
          <w:rFonts w:cs="Arial"/>
          <w:b/>
          <w:spacing w:val="-6"/>
          <w:sz w:val="20"/>
          <w:szCs w:val="20"/>
        </w:rPr>
        <w:t xml:space="preserve">rmacji z zastrzeżeniem </w:t>
      </w:r>
      <w:r w:rsidR="002E518E">
        <w:rPr>
          <w:rFonts w:cs="Arial"/>
          <w:b/>
          <w:spacing w:val="-6"/>
          <w:sz w:val="20"/>
          <w:szCs w:val="20"/>
        </w:rPr>
        <w:t xml:space="preserve">VIII </w:t>
      </w:r>
      <w:proofErr w:type="spellStart"/>
      <w:r w:rsidR="002E518E">
        <w:rPr>
          <w:rFonts w:cs="Arial"/>
          <w:b/>
          <w:spacing w:val="-6"/>
          <w:sz w:val="20"/>
          <w:szCs w:val="20"/>
        </w:rPr>
        <w:t>pkt</w:t>
      </w:r>
      <w:proofErr w:type="spellEnd"/>
      <w:r w:rsidR="002E518E">
        <w:rPr>
          <w:rFonts w:cs="Arial"/>
          <w:b/>
          <w:spacing w:val="-6"/>
          <w:sz w:val="20"/>
          <w:szCs w:val="20"/>
        </w:rPr>
        <w:t xml:space="preserve"> 3</w:t>
      </w:r>
      <w:r w:rsidR="00EF7212">
        <w:rPr>
          <w:rFonts w:cs="Arial"/>
          <w:b/>
          <w:spacing w:val="-6"/>
          <w:sz w:val="20"/>
          <w:szCs w:val="20"/>
        </w:rPr>
        <w:t>.</w:t>
      </w:r>
      <w:r w:rsidRPr="001C2A7D">
        <w:rPr>
          <w:rFonts w:cs="Arial"/>
          <w:b/>
          <w:spacing w:val="-6"/>
          <w:sz w:val="20"/>
          <w:szCs w:val="20"/>
        </w:rPr>
        <w:t>13</w:t>
      </w:r>
      <w:r w:rsidR="00EF7212">
        <w:rPr>
          <w:rFonts w:cs="Arial"/>
          <w:b/>
          <w:spacing w:val="-6"/>
          <w:sz w:val="20"/>
          <w:szCs w:val="20"/>
        </w:rPr>
        <w:t>)</w:t>
      </w:r>
      <w:r w:rsidRPr="001C2A7D">
        <w:rPr>
          <w:rFonts w:cs="Arial"/>
          <w:b/>
          <w:spacing w:val="-6"/>
          <w:sz w:val="20"/>
          <w:szCs w:val="20"/>
        </w:rPr>
        <w:t xml:space="preserve"> odbywa się za pośrednictwem Poczty elektronicznej.</w:t>
      </w:r>
    </w:p>
    <w:p w:rsidR="000A07B2" w:rsidRDefault="000A07B2" w:rsidP="009A6FB7">
      <w:pPr>
        <w:numPr>
          <w:ilvl w:val="2"/>
          <w:numId w:val="90"/>
        </w:numPr>
        <w:tabs>
          <w:tab w:val="num" w:pos="709"/>
        </w:tabs>
        <w:spacing w:after="0"/>
        <w:ind w:left="709" w:hanging="283"/>
        <w:jc w:val="both"/>
        <w:rPr>
          <w:rFonts w:cs="Arial"/>
          <w:b/>
          <w:i/>
          <w:sz w:val="20"/>
          <w:szCs w:val="20"/>
        </w:rPr>
      </w:pPr>
      <w:r w:rsidRPr="00953FDC">
        <w:rPr>
          <w:rFonts w:cs="Arial"/>
          <w:sz w:val="20"/>
          <w:szCs w:val="20"/>
        </w:rPr>
        <w:t xml:space="preserve">Zamawiający wymaga, aby korespondencja związana z postępowaniem była kierowana wyłącznie na adres pocztowy: </w:t>
      </w:r>
      <w:hyperlink r:id="rId12" w:history="1">
        <w:r w:rsidR="00F92F49" w:rsidRPr="00813D64">
          <w:rPr>
            <w:rStyle w:val="Hipercze"/>
            <w:rFonts w:cs="Arial"/>
            <w:sz w:val="20"/>
            <w:szCs w:val="20"/>
          </w:rPr>
          <w:t>przetargi.szczecin@rdos.gov.pl</w:t>
        </w:r>
      </w:hyperlink>
    </w:p>
    <w:p w:rsidR="000A07B2" w:rsidRDefault="000A07B2" w:rsidP="009A6FB7">
      <w:pPr>
        <w:numPr>
          <w:ilvl w:val="2"/>
          <w:numId w:val="90"/>
        </w:numPr>
        <w:tabs>
          <w:tab w:val="num" w:pos="709"/>
        </w:tabs>
        <w:spacing w:after="0"/>
        <w:ind w:left="709" w:hanging="283"/>
        <w:jc w:val="both"/>
        <w:rPr>
          <w:rFonts w:cs="Arial"/>
          <w:b/>
          <w:i/>
          <w:sz w:val="20"/>
          <w:szCs w:val="20"/>
        </w:rPr>
      </w:pPr>
      <w:r w:rsidRPr="00DD06D2">
        <w:rPr>
          <w:rFonts w:cs="Arial"/>
          <w:b/>
          <w:iCs/>
          <w:sz w:val="20"/>
          <w:szCs w:val="20"/>
        </w:rPr>
        <w:t xml:space="preserve">Zamawiający nie prowadzi komunikacji z wykonawcą za pomocą Formularza do komunikacji dostępnego na </w:t>
      </w:r>
      <w:proofErr w:type="spellStart"/>
      <w:r w:rsidRPr="00DD06D2">
        <w:rPr>
          <w:rFonts w:cs="Arial"/>
          <w:b/>
          <w:iCs/>
          <w:sz w:val="20"/>
          <w:szCs w:val="20"/>
        </w:rPr>
        <w:t>ePuap</w:t>
      </w:r>
      <w:proofErr w:type="spellEnd"/>
      <w:r w:rsidRPr="00953FDC">
        <w:rPr>
          <w:rFonts w:cs="Arial"/>
          <w:b/>
          <w:i/>
          <w:sz w:val="20"/>
          <w:szCs w:val="20"/>
        </w:rPr>
        <w:t>.</w:t>
      </w:r>
    </w:p>
    <w:p w:rsidR="000A07B2" w:rsidRDefault="000A07B2" w:rsidP="009A6FB7">
      <w:pPr>
        <w:numPr>
          <w:ilvl w:val="2"/>
          <w:numId w:val="90"/>
        </w:numPr>
        <w:tabs>
          <w:tab w:val="num" w:pos="709"/>
        </w:tabs>
        <w:spacing w:after="0"/>
        <w:ind w:left="709" w:hanging="283"/>
        <w:jc w:val="both"/>
        <w:rPr>
          <w:rFonts w:cs="Arial"/>
          <w:b/>
          <w:i/>
          <w:sz w:val="20"/>
          <w:szCs w:val="20"/>
        </w:rPr>
      </w:pPr>
      <w:r w:rsidRPr="00E97C97">
        <w:rPr>
          <w:rFonts w:cs="Arial"/>
          <w:spacing w:val="-6"/>
          <w:sz w:val="20"/>
          <w:szCs w:val="20"/>
        </w:rPr>
        <w:t xml:space="preserve">Zamawiający dopuszcza przesłanie plików wyłącznie w formacie </w:t>
      </w:r>
      <w:proofErr w:type="spellStart"/>
      <w:r w:rsidRPr="00E97C97">
        <w:rPr>
          <w:rFonts w:cs="Arial"/>
          <w:spacing w:val="-6"/>
          <w:sz w:val="20"/>
          <w:szCs w:val="20"/>
        </w:rPr>
        <w:t>.pd</w:t>
      </w:r>
      <w:proofErr w:type="spellEnd"/>
      <w:r w:rsidRPr="00E97C97">
        <w:rPr>
          <w:rFonts w:cs="Arial"/>
          <w:spacing w:val="-6"/>
          <w:sz w:val="20"/>
          <w:szCs w:val="20"/>
        </w:rPr>
        <w:t>f. Dopuszczalny łączny rozmiar przesłanych plików w jednej wiadomości za pośrednictwem Poczty elektronicznej wynosi 45 MB.</w:t>
      </w:r>
    </w:p>
    <w:p w:rsidR="000A07B2" w:rsidRDefault="000A07B2" w:rsidP="009A6FB7">
      <w:pPr>
        <w:numPr>
          <w:ilvl w:val="2"/>
          <w:numId w:val="90"/>
        </w:numPr>
        <w:tabs>
          <w:tab w:val="num" w:pos="709"/>
        </w:tabs>
        <w:spacing w:after="0"/>
        <w:ind w:left="709" w:hanging="283"/>
        <w:jc w:val="both"/>
        <w:rPr>
          <w:rFonts w:cs="Arial"/>
          <w:b/>
          <w:i/>
          <w:sz w:val="20"/>
          <w:szCs w:val="20"/>
        </w:rPr>
      </w:pPr>
      <w:r w:rsidRPr="00E97C97">
        <w:rPr>
          <w:rFonts w:cs="Arial"/>
          <w:sz w:val="20"/>
          <w:szCs w:val="20"/>
        </w:rPr>
        <w:t>Załącznik, którego łączny rozmiar będzie większy niż 45 MB należy przesłać w kilku odrębnych wiadomościach e-mail.</w:t>
      </w:r>
    </w:p>
    <w:p w:rsidR="000A07B2" w:rsidRDefault="000A07B2" w:rsidP="009A6FB7">
      <w:pPr>
        <w:numPr>
          <w:ilvl w:val="2"/>
          <w:numId w:val="90"/>
        </w:numPr>
        <w:tabs>
          <w:tab w:val="num" w:pos="709"/>
        </w:tabs>
        <w:spacing w:after="0"/>
        <w:ind w:left="709" w:hanging="283"/>
        <w:jc w:val="both"/>
        <w:rPr>
          <w:rFonts w:cs="Arial"/>
          <w:b/>
          <w:i/>
          <w:sz w:val="20"/>
          <w:szCs w:val="20"/>
        </w:rPr>
      </w:pPr>
      <w:r w:rsidRPr="00E97C97">
        <w:rPr>
          <w:rFonts w:cs="Arial"/>
          <w:spacing w:val="-6"/>
          <w:sz w:val="20"/>
          <w:szCs w:val="20"/>
        </w:rPr>
        <w:t>Zamawiający zaleca, aby korespondencja kierowana do zamawiającego za pośrednictwem Poczty elektronicznej zawierała w tytule wiadomości numer referencyjny postępowania, którego dotyczy.</w:t>
      </w:r>
    </w:p>
    <w:p w:rsidR="000A07B2" w:rsidRDefault="000A07B2" w:rsidP="009A6FB7">
      <w:pPr>
        <w:numPr>
          <w:ilvl w:val="2"/>
          <w:numId w:val="90"/>
        </w:numPr>
        <w:tabs>
          <w:tab w:val="num" w:pos="709"/>
        </w:tabs>
        <w:spacing w:after="0"/>
        <w:ind w:left="709" w:hanging="283"/>
        <w:jc w:val="both"/>
        <w:rPr>
          <w:rFonts w:cs="Arial"/>
          <w:b/>
          <w:i/>
          <w:sz w:val="20"/>
          <w:szCs w:val="20"/>
        </w:rPr>
      </w:pPr>
      <w:r w:rsidRPr="00E97C97">
        <w:rPr>
          <w:rFonts w:cs="Arial"/>
          <w:spacing w:val="-4"/>
          <w:sz w:val="20"/>
          <w:szCs w:val="20"/>
        </w:rPr>
        <w:t xml:space="preserve">W przypadku, gdy wykonawca przekazuje zamawiającemu (z wyłączeniem </w:t>
      </w:r>
      <w:r w:rsidR="002E518E">
        <w:rPr>
          <w:rFonts w:cs="Arial"/>
          <w:spacing w:val="-4"/>
          <w:sz w:val="20"/>
          <w:szCs w:val="20"/>
        </w:rPr>
        <w:t>pkt. 3</w:t>
      </w:r>
      <w:r w:rsidR="00EF7212" w:rsidRPr="00CD61F3">
        <w:rPr>
          <w:rFonts w:cs="Arial"/>
          <w:spacing w:val="-4"/>
          <w:sz w:val="20"/>
          <w:szCs w:val="20"/>
        </w:rPr>
        <w:t>.</w:t>
      </w:r>
      <w:r w:rsidRPr="00CD61F3">
        <w:rPr>
          <w:rFonts w:cs="Arial"/>
          <w:spacing w:val="-4"/>
          <w:sz w:val="20"/>
          <w:szCs w:val="20"/>
        </w:rPr>
        <w:t>13</w:t>
      </w:r>
      <w:r w:rsidRPr="00E97C97">
        <w:rPr>
          <w:rFonts w:cs="Arial"/>
          <w:spacing w:val="-4"/>
          <w:sz w:val="20"/>
          <w:szCs w:val="20"/>
        </w:rPr>
        <w:t>) dokumenty, które zostały zastrzeżone jako tajemnica przedsiębiorstwa zaleca się, aby wykonawca odpowiednio w nazwie pliku i tytule wiadomości e-mail umieścił adnotację: „tajemnica przedsiębiorstwa”.</w:t>
      </w:r>
    </w:p>
    <w:p w:rsidR="000A07B2" w:rsidRDefault="000A07B2" w:rsidP="009A6FB7">
      <w:pPr>
        <w:numPr>
          <w:ilvl w:val="2"/>
          <w:numId w:val="90"/>
        </w:numPr>
        <w:tabs>
          <w:tab w:val="num" w:pos="709"/>
        </w:tabs>
        <w:spacing w:after="0"/>
        <w:ind w:left="709" w:hanging="283"/>
        <w:jc w:val="both"/>
        <w:rPr>
          <w:rFonts w:cs="Arial"/>
          <w:b/>
          <w:i/>
          <w:sz w:val="20"/>
          <w:szCs w:val="20"/>
        </w:rPr>
      </w:pPr>
      <w:r w:rsidRPr="00E97C97">
        <w:rPr>
          <w:rFonts w:cs="Arial"/>
          <w:sz w:val="20"/>
          <w:szCs w:val="20"/>
        </w:rPr>
        <w:t>Oświadczenia, wnioski zawiadomienia oraz informacje uważa się za złożone w terminie, jeżeli ich treść dotarła do adresata przed upływem wyznaczonego terminu.</w:t>
      </w:r>
    </w:p>
    <w:p w:rsidR="000A07B2" w:rsidRDefault="000A07B2" w:rsidP="009A6FB7">
      <w:pPr>
        <w:numPr>
          <w:ilvl w:val="2"/>
          <w:numId w:val="90"/>
        </w:numPr>
        <w:tabs>
          <w:tab w:val="num" w:pos="709"/>
        </w:tabs>
        <w:spacing w:after="0"/>
        <w:ind w:left="709" w:hanging="283"/>
        <w:jc w:val="both"/>
        <w:rPr>
          <w:rFonts w:cs="Arial"/>
          <w:b/>
          <w:i/>
          <w:sz w:val="20"/>
          <w:szCs w:val="20"/>
        </w:rPr>
      </w:pPr>
      <w:r w:rsidRPr="00E97C97">
        <w:rPr>
          <w:rFonts w:cs="Arial"/>
          <w:sz w:val="20"/>
          <w:szCs w:val="20"/>
        </w:rPr>
        <w:t>Jeżeli zamawiający lub wykonawca przekazują oświadczenia, wnioski, zawiadomienia oraz informacje przy użyciu poczty elektronicznej, każda ze stron na żądanie drugiej strony niezwłocznie potwierdza fakt ich otrzymania.</w:t>
      </w:r>
    </w:p>
    <w:p w:rsidR="000A07B2" w:rsidRDefault="000A07B2" w:rsidP="009A6FB7">
      <w:pPr>
        <w:numPr>
          <w:ilvl w:val="2"/>
          <w:numId w:val="90"/>
        </w:numPr>
        <w:tabs>
          <w:tab w:val="num" w:pos="709"/>
        </w:tabs>
        <w:spacing w:after="0"/>
        <w:ind w:left="709" w:hanging="283"/>
        <w:jc w:val="both"/>
        <w:rPr>
          <w:rFonts w:cs="Arial"/>
          <w:b/>
          <w:i/>
          <w:sz w:val="20"/>
          <w:szCs w:val="20"/>
        </w:rPr>
      </w:pPr>
      <w:r w:rsidRPr="00E97C97">
        <w:rPr>
          <w:rFonts w:cs="Arial"/>
          <w:sz w:val="20"/>
          <w:szCs w:val="20"/>
        </w:rPr>
        <w:t>Korespondencja przekazana zamawiającemu w inny sposób (np. listownie lub faksem) nie będzie brana pod uwagę.</w:t>
      </w:r>
    </w:p>
    <w:p w:rsidR="000A07B2" w:rsidRDefault="000A07B2" w:rsidP="009A6FB7">
      <w:pPr>
        <w:numPr>
          <w:ilvl w:val="2"/>
          <w:numId w:val="90"/>
        </w:numPr>
        <w:tabs>
          <w:tab w:val="num" w:pos="709"/>
        </w:tabs>
        <w:spacing w:after="0"/>
        <w:ind w:left="709" w:hanging="283"/>
        <w:jc w:val="both"/>
        <w:rPr>
          <w:rFonts w:cs="Arial"/>
          <w:b/>
          <w:i/>
          <w:sz w:val="20"/>
          <w:szCs w:val="20"/>
        </w:rPr>
      </w:pPr>
      <w:r w:rsidRPr="00E97C97">
        <w:rPr>
          <w:rFonts w:cs="Arial"/>
          <w:spacing w:val="-2"/>
          <w:sz w:val="20"/>
          <w:szCs w:val="20"/>
        </w:rPr>
        <w:t>Zgodnie z art.10a ust. 5 ustawy oferty oraz Jednolity Europejski Dokument Zamówienia (zwany dalej JEDZ), sporządza się, pod rygorem nieważności, w postaci elektronicznej i opatruje kwalifikowanym podpisem elektronicznym.</w:t>
      </w:r>
    </w:p>
    <w:p w:rsidR="00CC5375" w:rsidRPr="00CC5375" w:rsidRDefault="000A07B2" w:rsidP="009A6FB7">
      <w:pPr>
        <w:numPr>
          <w:ilvl w:val="2"/>
          <w:numId w:val="90"/>
        </w:numPr>
        <w:tabs>
          <w:tab w:val="num" w:pos="709"/>
          <w:tab w:val="num" w:pos="1134"/>
        </w:tabs>
        <w:spacing w:after="0"/>
        <w:ind w:left="709" w:hanging="283"/>
        <w:jc w:val="both"/>
        <w:rPr>
          <w:rFonts w:cs="Arial"/>
          <w:sz w:val="20"/>
        </w:rPr>
      </w:pPr>
      <w:r w:rsidRPr="00CC5375">
        <w:rPr>
          <w:rFonts w:cs="Arial"/>
          <w:spacing w:val="-6"/>
          <w:sz w:val="20"/>
          <w:szCs w:val="20"/>
        </w:rPr>
        <w:t>Zgodnie z Rozporządzeniem Ministra Rozwoju z dnia 26 lipca 2016 r. w sprawie rodzajów dokumentów,</w:t>
      </w:r>
      <w:r w:rsidR="00DD06D2">
        <w:rPr>
          <w:rFonts w:cs="Arial"/>
          <w:spacing w:val="-6"/>
          <w:sz w:val="20"/>
          <w:szCs w:val="20"/>
        </w:rPr>
        <w:t xml:space="preserve"> j</w:t>
      </w:r>
      <w:r w:rsidRPr="00CC5375">
        <w:rPr>
          <w:rFonts w:cs="Arial"/>
          <w:spacing w:val="-6"/>
          <w:sz w:val="20"/>
          <w:szCs w:val="20"/>
        </w:rPr>
        <w:t>akich może żądać zamawiający od wykonawcy w postępowaniu o udzielenie zamówienia:</w:t>
      </w:r>
    </w:p>
    <w:p w:rsidR="000A07B2" w:rsidRDefault="000A07B2" w:rsidP="009B14E9">
      <w:pPr>
        <w:tabs>
          <w:tab w:val="num" w:pos="709"/>
          <w:tab w:val="num" w:pos="993"/>
        </w:tabs>
        <w:spacing w:after="0"/>
        <w:ind w:left="709"/>
        <w:jc w:val="both"/>
        <w:rPr>
          <w:rFonts w:cs="Arial"/>
          <w:sz w:val="20"/>
        </w:rPr>
      </w:pPr>
      <w:r w:rsidRPr="00CC5375">
        <w:rPr>
          <w:rFonts w:cs="Arial"/>
          <w:spacing w:val="-2"/>
          <w:sz w:val="20"/>
        </w:rPr>
        <w:t xml:space="preserve">dokumenty lub oświadczenia, o których mowa w tym rozporządzeniu, składane są w </w:t>
      </w:r>
      <w:r w:rsidRPr="00CC5375">
        <w:rPr>
          <w:rFonts w:cs="Arial"/>
          <w:b/>
          <w:spacing w:val="-2"/>
          <w:sz w:val="20"/>
        </w:rPr>
        <w:t xml:space="preserve">oryginale w postaci dokumentu elektronicznego lub elektronicznej kopii dokumentu lub oświadczenia </w:t>
      </w:r>
      <w:r w:rsidRPr="00F92F49">
        <w:rPr>
          <w:rFonts w:cs="Arial"/>
          <w:b/>
          <w:spacing w:val="-2"/>
          <w:sz w:val="20"/>
        </w:rPr>
        <w:t>poświadczonej za zgodność z oryginałem,</w:t>
      </w:r>
      <w:r w:rsidRPr="00F92F49">
        <w:rPr>
          <w:rFonts w:cs="Arial"/>
          <w:spacing w:val="-2"/>
          <w:sz w:val="20"/>
        </w:rPr>
        <w:t xml:space="preserve"> poświadczenia za zgodność z oryginałem dokonuje odpowiednio wykonawca, podmiot, na którego zdolnościach lub sytuacji polega wykonawca, wykonawcy wspólnie ubiegający się o udzielenie zamówienia publicznego, w zakresie</w:t>
      </w:r>
      <w:r w:rsidRPr="00953FDC">
        <w:rPr>
          <w:rFonts w:cs="Arial"/>
          <w:spacing w:val="-2"/>
          <w:sz w:val="20"/>
        </w:rPr>
        <w:t xml:space="preserve"> dokumentów lub oświadczeń, które każdego z nich dotyczą,</w:t>
      </w:r>
      <w:r w:rsidR="009B14E9">
        <w:rPr>
          <w:rFonts w:cs="Arial"/>
          <w:spacing w:val="-2"/>
          <w:sz w:val="20"/>
        </w:rPr>
        <w:t xml:space="preserve"> </w:t>
      </w:r>
      <w:r w:rsidRPr="00953FDC">
        <w:rPr>
          <w:rFonts w:cs="Arial"/>
          <w:spacing w:val="-2"/>
          <w:sz w:val="20"/>
        </w:rPr>
        <w:t>poświadczenie za zgodność z oryginałem elektronicznej kopii dokumentu lub oświadczenia następuje przy użyciu kwalifikowanego podpisu elektronicznego.</w:t>
      </w:r>
    </w:p>
    <w:p w:rsidR="000A07B2" w:rsidRPr="00E97C97" w:rsidRDefault="000A07B2" w:rsidP="009A6FB7">
      <w:pPr>
        <w:pStyle w:val="BodyText21"/>
        <w:numPr>
          <w:ilvl w:val="2"/>
          <w:numId w:val="90"/>
        </w:numPr>
        <w:tabs>
          <w:tab w:val="clear" w:pos="0"/>
          <w:tab w:val="num" w:pos="709"/>
          <w:tab w:val="num" w:pos="1134"/>
        </w:tabs>
        <w:spacing w:line="276" w:lineRule="auto"/>
        <w:ind w:left="709" w:hanging="283"/>
        <w:rPr>
          <w:rFonts w:ascii="Calibri" w:hAnsi="Calibri" w:cs="Arial"/>
          <w:sz w:val="20"/>
        </w:rPr>
      </w:pPr>
      <w:r w:rsidRPr="00DD06D2">
        <w:rPr>
          <w:rFonts w:ascii="Calibri" w:hAnsi="Calibri" w:cs="Arial"/>
          <w:b/>
          <w:iCs/>
          <w:spacing w:val="-4"/>
          <w:sz w:val="20"/>
        </w:rPr>
        <w:t>Ofertę i jedz należy złożyć za pośrednictwem dedykowanego Formularza</w:t>
      </w:r>
      <w:r w:rsidRPr="00E97C97">
        <w:rPr>
          <w:rFonts w:ascii="Calibri" w:hAnsi="Calibri" w:cs="Arial"/>
          <w:spacing w:val="-4"/>
          <w:sz w:val="20"/>
        </w:rPr>
        <w:t xml:space="preserve"> do złożenia, zmiany, wycofania oferty lub wniosku dostępnego na </w:t>
      </w:r>
      <w:proofErr w:type="spellStart"/>
      <w:r w:rsidRPr="00E97C97">
        <w:rPr>
          <w:rFonts w:ascii="Calibri" w:hAnsi="Calibri" w:cs="Arial"/>
          <w:spacing w:val="-4"/>
          <w:sz w:val="20"/>
        </w:rPr>
        <w:t>ePuap</w:t>
      </w:r>
      <w:proofErr w:type="spellEnd"/>
      <w:r w:rsidRPr="00E97C97">
        <w:rPr>
          <w:rFonts w:ascii="Calibri" w:hAnsi="Calibri" w:cs="Arial"/>
          <w:spacing w:val="-4"/>
          <w:sz w:val="20"/>
        </w:rPr>
        <w:t xml:space="preserve"> pod adresem: </w:t>
      </w:r>
    </w:p>
    <w:p w:rsidR="000A07B2" w:rsidRDefault="000A07B2" w:rsidP="009B14E9">
      <w:pPr>
        <w:pStyle w:val="BodyText21"/>
        <w:tabs>
          <w:tab w:val="clear" w:pos="0"/>
          <w:tab w:val="num" w:pos="709"/>
        </w:tabs>
        <w:spacing w:line="276" w:lineRule="auto"/>
        <w:ind w:left="709"/>
        <w:rPr>
          <w:rFonts w:ascii="Calibri" w:hAnsi="Calibri" w:cs="Arial"/>
          <w:sz w:val="20"/>
        </w:rPr>
      </w:pPr>
      <w:r w:rsidRPr="00953FDC">
        <w:rPr>
          <w:rFonts w:ascii="Calibri" w:hAnsi="Calibri" w:cs="Arial"/>
          <w:color w:val="7030A0"/>
          <w:sz w:val="20"/>
        </w:rPr>
        <w:t>(</w:t>
      </w:r>
      <w:hyperlink r:id="rId13" w:history="1">
        <w:r w:rsidRPr="00953FDC">
          <w:rPr>
            <w:rStyle w:val="Hipercze"/>
            <w:rFonts w:ascii="Calibri" w:hAnsi="Calibri" w:cs="Arial"/>
            <w:sz w:val="20"/>
          </w:rPr>
          <w:t>https://obywatel.gov.pl/nforms/ezamowienia</w:t>
        </w:r>
      </w:hyperlink>
      <w:r w:rsidRPr="00953FDC">
        <w:rPr>
          <w:rFonts w:ascii="Calibri" w:hAnsi="Calibri" w:cs="Arial"/>
          <w:color w:val="7030A0"/>
          <w:sz w:val="20"/>
        </w:rPr>
        <w:t xml:space="preserve">) </w:t>
      </w:r>
    </w:p>
    <w:p w:rsidR="000A07B2" w:rsidRPr="00E97C97" w:rsidRDefault="000A07B2" w:rsidP="009B14E9">
      <w:pPr>
        <w:pStyle w:val="BodyText21"/>
        <w:tabs>
          <w:tab w:val="clear" w:pos="0"/>
          <w:tab w:val="num" w:pos="709"/>
        </w:tabs>
        <w:spacing w:line="276" w:lineRule="auto"/>
        <w:ind w:left="709"/>
        <w:rPr>
          <w:rFonts w:ascii="Calibri" w:hAnsi="Calibri" w:cs="Arial"/>
          <w:sz w:val="20"/>
        </w:rPr>
      </w:pPr>
      <w:r w:rsidRPr="00E97C97">
        <w:rPr>
          <w:rFonts w:ascii="Calibri" w:hAnsi="Calibri" w:cs="Arial"/>
          <w:b/>
          <w:i/>
          <w:sz w:val="20"/>
        </w:rPr>
        <w:t>Uwaga: przy przesłaniu ww. Formularza zostanie wygenerowany identyfikator niezbędny do późniejszej zmiany lub wycofania oferty.</w:t>
      </w:r>
    </w:p>
    <w:p w:rsidR="000A07B2" w:rsidRDefault="000A07B2" w:rsidP="009A6FB7">
      <w:pPr>
        <w:pStyle w:val="BodyText21"/>
        <w:numPr>
          <w:ilvl w:val="2"/>
          <w:numId w:val="90"/>
        </w:numPr>
        <w:tabs>
          <w:tab w:val="clear" w:pos="0"/>
          <w:tab w:val="num" w:pos="709"/>
        </w:tabs>
        <w:spacing w:line="276" w:lineRule="auto"/>
        <w:ind w:left="709" w:hanging="283"/>
        <w:rPr>
          <w:rFonts w:ascii="Calibri" w:hAnsi="Calibri" w:cs="Arial"/>
          <w:b/>
          <w:i/>
          <w:sz w:val="20"/>
        </w:rPr>
      </w:pPr>
      <w:r w:rsidRPr="00953FDC">
        <w:rPr>
          <w:rFonts w:ascii="Calibri" w:hAnsi="Calibri" w:cs="Arial"/>
          <w:spacing w:val="-2"/>
          <w:sz w:val="20"/>
        </w:rPr>
        <w:t xml:space="preserve">Wykonawca zamierzający złożyć ofertę w postępowaniu musi posiadać konto na </w:t>
      </w:r>
      <w:proofErr w:type="spellStart"/>
      <w:r w:rsidRPr="00953FDC">
        <w:rPr>
          <w:rFonts w:ascii="Calibri" w:hAnsi="Calibri" w:cs="Arial"/>
          <w:spacing w:val="-2"/>
          <w:sz w:val="20"/>
        </w:rPr>
        <w:t>ePuap</w:t>
      </w:r>
      <w:proofErr w:type="spellEnd"/>
      <w:r w:rsidRPr="00953FDC">
        <w:rPr>
          <w:rFonts w:ascii="Calibri" w:hAnsi="Calibri" w:cs="Arial"/>
          <w:spacing w:val="-2"/>
          <w:sz w:val="20"/>
        </w:rPr>
        <w:t xml:space="preserve"> oraz</w:t>
      </w:r>
      <w:r w:rsidRPr="00953FDC">
        <w:rPr>
          <w:rFonts w:ascii="Calibri" w:hAnsi="Calibri" w:cs="Arial"/>
          <w:color w:val="984806"/>
          <w:spacing w:val="-2"/>
          <w:sz w:val="20"/>
        </w:rPr>
        <w:t xml:space="preserve"> </w:t>
      </w:r>
      <w:r w:rsidRPr="00953FDC">
        <w:rPr>
          <w:rFonts w:ascii="Calibri" w:hAnsi="Calibri" w:cs="Arial"/>
          <w:spacing w:val="-2"/>
          <w:sz w:val="20"/>
        </w:rPr>
        <w:t xml:space="preserve">kwalifikowany podpis elektroniczny. </w:t>
      </w:r>
    </w:p>
    <w:p w:rsidR="000A07B2" w:rsidRPr="00E97C97" w:rsidRDefault="000A07B2" w:rsidP="009A6FB7">
      <w:pPr>
        <w:pStyle w:val="BodyText21"/>
        <w:numPr>
          <w:ilvl w:val="2"/>
          <w:numId w:val="90"/>
        </w:numPr>
        <w:tabs>
          <w:tab w:val="clear" w:pos="0"/>
          <w:tab w:val="num" w:pos="709"/>
        </w:tabs>
        <w:spacing w:line="276" w:lineRule="auto"/>
        <w:ind w:left="709" w:hanging="283"/>
        <w:rPr>
          <w:rFonts w:ascii="Calibri" w:hAnsi="Calibri" w:cs="Arial"/>
          <w:b/>
          <w:i/>
          <w:sz w:val="20"/>
        </w:rPr>
      </w:pPr>
      <w:r w:rsidRPr="00953FDC">
        <w:rPr>
          <w:rFonts w:ascii="Calibri" w:hAnsi="Calibri" w:cs="Arial"/>
          <w:spacing w:val="-2"/>
          <w:sz w:val="20"/>
        </w:rPr>
        <w:t>Wymagania techniczne i organizacyjne wysyłania i odbierania ofert opisane zostały w Instrukcji użytkownika systemu dostępnej na mini portalu pod adresem:</w:t>
      </w:r>
    </w:p>
    <w:p w:rsidR="000A07B2" w:rsidRDefault="00472BA6" w:rsidP="009B14E9">
      <w:pPr>
        <w:pStyle w:val="BodyText21"/>
        <w:tabs>
          <w:tab w:val="clear" w:pos="0"/>
          <w:tab w:val="num" w:pos="709"/>
        </w:tabs>
        <w:spacing w:line="276" w:lineRule="auto"/>
        <w:ind w:left="709"/>
        <w:rPr>
          <w:rFonts w:ascii="Calibri" w:hAnsi="Calibri" w:cs="Arial"/>
          <w:color w:val="7030A0"/>
          <w:spacing w:val="-2"/>
          <w:sz w:val="20"/>
        </w:rPr>
      </w:pPr>
      <w:hyperlink r:id="rId14" w:history="1">
        <w:r w:rsidR="000A07B2" w:rsidRPr="00953FDC">
          <w:rPr>
            <w:rStyle w:val="Hipercze"/>
            <w:rFonts w:ascii="Calibri" w:hAnsi="Calibri" w:cs="Arial"/>
            <w:spacing w:val="-2"/>
            <w:sz w:val="20"/>
          </w:rPr>
          <w:t>https://miniportal.uzp.gov.pl/InstrukcjaUzytkownikaSystemuMiniPortalePUAP.pdf</w:t>
        </w:r>
      </w:hyperlink>
      <w:r w:rsidR="000A07B2" w:rsidRPr="00953FDC">
        <w:rPr>
          <w:rFonts w:ascii="Calibri" w:hAnsi="Calibri" w:cs="Arial"/>
          <w:color w:val="7030A0"/>
          <w:spacing w:val="-2"/>
          <w:sz w:val="20"/>
        </w:rPr>
        <w:t xml:space="preserve">. </w:t>
      </w:r>
    </w:p>
    <w:p w:rsidR="000A07B2" w:rsidRDefault="000A07B2" w:rsidP="009A6FB7">
      <w:pPr>
        <w:pStyle w:val="BodyText21"/>
        <w:numPr>
          <w:ilvl w:val="2"/>
          <w:numId w:val="90"/>
        </w:numPr>
        <w:tabs>
          <w:tab w:val="clear" w:pos="0"/>
          <w:tab w:val="num" w:pos="709"/>
        </w:tabs>
        <w:spacing w:line="276" w:lineRule="auto"/>
        <w:ind w:left="709" w:hanging="283"/>
        <w:rPr>
          <w:rFonts w:ascii="Calibri" w:hAnsi="Calibri" w:cs="Arial"/>
          <w:color w:val="7030A0"/>
          <w:spacing w:val="-2"/>
          <w:sz w:val="20"/>
        </w:rPr>
      </w:pPr>
      <w:r w:rsidRPr="00953FDC">
        <w:rPr>
          <w:rFonts w:ascii="Calibri" w:hAnsi="Calibri" w:cs="Arial"/>
          <w:b/>
          <w:sz w:val="20"/>
        </w:rPr>
        <w:t>Ofertę oraz inne dokumenty lub oświadczeni</w:t>
      </w:r>
      <w:r>
        <w:rPr>
          <w:rFonts w:ascii="Calibri" w:hAnsi="Calibri" w:cs="Arial"/>
          <w:b/>
          <w:sz w:val="20"/>
        </w:rPr>
        <w:t>a</w:t>
      </w:r>
      <w:r w:rsidRPr="00953FDC">
        <w:rPr>
          <w:rFonts w:ascii="Calibri" w:hAnsi="Calibri" w:cs="Arial"/>
          <w:sz w:val="20"/>
        </w:rPr>
        <w:t xml:space="preserve">, należy </w:t>
      </w:r>
      <w:r>
        <w:rPr>
          <w:rFonts w:ascii="Calibri" w:hAnsi="Calibri" w:cs="Arial"/>
          <w:sz w:val="20"/>
        </w:rPr>
        <w:t xml:space="preserve"> </w:t>
      </w:r>
      <w:r w:rsidRPr="00953FDC">
        <w:rPr>
          <w:rFonts w:ascii="Calibri" w:hAnsi="Calibri" w:cs="Arial"/>
          <w:sz w:val="20"/>
        </w:rPr>
        <w:t xml:space="preserve">skompresować do jednego pliku archiwum (.zip) – zaleca się stosować narzędzie na licencji </w:t>
      </w:r>
      <w:proofErr w:type="spellStart"/>
      <w:r w:rsidRPr="00953FDC">
        <w:rPr>
          <w:rFonts w:ascii="Calibri" w:hAnsi="Calibri" w:cs="Arial"/>
          <w:sz w:val="20"/>
        </w:rPr>
        <w:t>open-source</w:t>
      </w:r>
      <w:proofErr w:type="spellEnd"/>
      <w:r w:rsidRPr="00953FDC">
        <w:rPr>
          <w:rFonts w:ascii="Calibri" w:hAnsi="Calibri" w:cs="Arial"/>
          <w:sz w:val="20"/>
        </w:rPr>
        <w:t xml:space="preserve"> 7 – zip. Program można bezpłatnie pobrać pod adresem:</w:t>
      </w:r>
      <w:r w:rsidRPr="00953FDC">
        <w:rPr>
          <w:rFonts w:ascii="Calibri" w:hAnsi="Calibri" w:cs="Arial"/>
          <w:color w:val="7030A0"/>
          <w:sz w:val="20"/>
        </w:rPr>
        <w:t xml:space="preserve"> </w:t>
      </w:r>
      <w:hyperlink r:id="rId15" w:history="1">
        <w:r w:rsidRPr="00953FDC">
          <w:rPr>
            <w:rStyle w:val="Hipercze"/>
            <w:rFonts w:ascii="Calibri" w:hAnsi="Calibri" w:cs="Arial"/>
            <w:sz w:val="20"/>
          </w:rPr>
          <w:t>https://7-zip.org.pl/</w:t>
        </w:r>
      </w:hyperlink>
      <w:r w:rsidRPr="00953FDC">
        <w:rPr>
          <w:rFonts w:ascii="Calibri" w:hAnsi="Calibri" w:cs="Arial"/>
          <w:color w:val="7030A0"/>
          <w:sz w:val="20"/>
        </w:rPr>
        <w:t xml:space="preserve"> </w:t>
      </w:r>
    </w:p>
    <w:p w:rsidR="000A07B2" w:rsidRDefault="000A07B2" w:rsidP="009A6FB7">
      <w:pPr>
        <w:pStyle w:val="BodyText21"/>
        <w:numPr>
          <w:ilvl w:val="2"/>
          <w:numId w:val="90"/>
        </w:numPr>
        <w:tabs>
          <w:tab w:val="clear" w:pos="0"/>
          <w:tab w:val="num" w:pos="709"/>
        </w:tabs>
        <w:spacing w:line="276" w:lineRule="auto"/>
        <w:ind w:left="709" w:hanging="283"/>
        <w:rPr>
          <w:rFonts w:ascii="Calibri" w:hAnsi="Calibri" w:cs="Arial"/>
          <w:color w:val="7030A0"/>
          <w:spacing w:val="-2"/>
          <w:sz w:val="20"/>
        </w:rPr>
      </w:pPr>
      <w:r w:rsidRPr="00953FDC">
        <w:rPr>
          <w:rFonts w:ascii="Calibri" w:hAnsi="Calibri" w:cs="Arial"/>
          <w:sz w:val="20"/>
        </w:rPr>
        <w:t xml:space="preserve">Wykonawca jest zobowiązany do zaszyfrowania pliku, o którym mowa </w:t>
      </w:r>
      <w:r w:rsidR="00EF7212">
        <w:rPr>
          <w:rFonts w:ascii="Calibri" w:hAnsi="Calibri" w:cs="Arial"/>
          <w:sz w:val="20"/>
        </w:rPr>
        <w:t>powyżej</w:t>
      </w:r>
      <w:r w:rsidRPr="00953FDC">
        <w:rPr>
          <w:rFonts w:ascii="Calibri" w:hAnsi="Calibri" w:cs="Arial"/>
          <w:sz w:val="20"/>
        </w:rPr>
        <w:t xml:space="preserve"> W tym celu zobowiązany jest do instalacji aplikacji do szyfrowania znajdującej się na </w:t>
      </w:r>
      <w:proofErr w:type="spellStart"/>
      <w:r w:rsidRPr="00953FDC">
        <w:rPr>
          <w:rFonts w:ascii="Calibri" w:hAnsi="Calibri" w:cs="Arial"/>
          <w:sz w:val="20"/>
        </w:rPr>
        <w:t>miniPortalu</w:t>
      </w:r>
      <w:proofErr w:type="spellEnd"/>
      <w:r w:rsidRPr="00953FDC">
        <w:rPr>
          <w:rFonts w:ascii="Calibri" w:hAnsi="Calibri" w:cs="Arial"/>
          <w:sz w:val="20"/>
        </w:rPr>
        <w:t xml:space="preserve"> pod</w:t>
      </w:r>
      <w:r w:rsidRPr="00953FDC">
        <w:rPr>
          <w:rFonts w:ascii="Calibri" w:hAnsi="Calibri" w:cs="Arial"/>
          <w:color w:val="7030A0"/>
          <w:sz w:val="20"/>
        </w:rPr>
        <w:t xml:space="preserve"> </w:t>
      </w:r>
      <w:r w:rsidRPr="00953FDC">
        <w:rPr>
          <w:rFonts w:ascii="Calibri" w:hAnsi="Calibri" w:cs="Arial"/>
          <w:sz w:val="20"/>
        </w:rPr>
        <w:t>adresem:</w:t>
      </w:r>
      <w:r w:rsidRPr="00953FDC">
        <w:rPr>
          <w:rFonts w:ascii="Calibri" w:hAnsi="Calibri" w:cs="Arial"/>
          <w:color w:val="7030A0"/>
          <w:sz w:val="20"/>
        </w:rPr>
        <w:t xml:space="preserve"> </w:t>
      </w:r>
      <w:hyperlink r:id="rId16" w:history="1">
        <w:r w:rsidRPr="00953FDC">
          <w:rPr>
            <w:rStyle w:val="Hipercze"/>
            <w:rFonts w:ascii="Calibri" w:hAnsi="Calibri" w:cs="Arial"/>
            <w:sz w:val="20"/>
          </w:rPr>
          <w:t>https://miniportal.uzp.gov.pl/AplikacjaSzyfrowanie.aspx</w:t>
        </w:r>
      </w:hyperlink>
      <w:r w:rsidRPr="00953FDC">
        <w:rPr>
          <w:rFonts w:ascii="Calibri" w:hAnsi="Calibri" w:cs="Arial"/>
          <w:color w:val="7030A0"/>
          <w:sz w:val="20"/>
        </w:rPr>
        <w:t xml:space="preserve">.   </w:t>
      </w:r>
    </w:p>
    <w:p w:rsidR="000A07B2" w:rsidRDefault="000A07B2" w:rsidP="009A6FB7">
      <w:pPr>
        <w:pStyle w:val="BodyText21"/>
        <w:numPr>
          <w:ilvl w:val="2"/>
          <w:numId w:val="90"/>
        </w:numPr>
        <w:tabs>
          <w:tab w:val="clear" w:pos="0"/>
          <w:tab w:val="num" w:pos="709"/>
        </w:tabs>
        <w:spacing w:line="276" w:lineRule="auto"/>
        <w:ind w:left="709" w:hanging="283"/>
        <w:rPr>
          <w:rFonts w:ascii="Calibri" w:hAnsi="Calibri" w:cs="Arial"/>
          <w:color w:val="7030A0"/>
          <w:spacing w:val="-2"/>
          <w:sz w:val="20"/>
        </w:rPr>
      </w:pPr>
      <w:r w:rsidRPr="00E97C97">
        <w:rPr>
          <w:rFonts w:ascii="Calibri" w:hAnsi="Calibri" w:cs="Arial"/>
          <w:sz w:val="20"/>
        </w:rPr>
        <w:t xml:space="preserve">Klucz publiczny dla postępowania o udzielenie zamówienia dostępny jest na </w:t>
      </w:r>
      <w:r w:rsidRPr="00E97C97">
        <w:rPr>
          <w:rFonts w:ascii="Calibri" w:hAnsi="Calibri" w:cs="Arial"/>
          <w:i/>
          <w:sz w:val="20"/>
        </w:rPr>
        <w:t>Liście</w:t>
      </w:r>
      <w:r w:rsidRPr="00E97C97">
        <w:rPr>
          <w:rFonts w:ascii="Calibri" w:hAnsi="Calibri" w:cs="Arial"/>
          <w:sz w:val="20"/>
        </w:rPr>
        <w:t xml:space="preserve"> </w:t>
      </w:r>
      <w:r w:rsidRPr="00E97C97">
        <w:rPr>
          <w:rFonts w:ascii="Calibri" w:hAnsi="Calibri" w:cs="Arial"/>
          <w:i/>
          <w:sz w:val="20"/>
        </w:rPr>
        <w:t>wszystkich postępowań</w:t>
      </w:r>
      <w:r w:rsidRPr="00E97C97">
        <w:rPr>
          <w:rFonts w:ascii="Calibri" w:hAnsi="Calibri" w:cs="Arial"/>
          <w:sz w:val="20"/>
        </w:rPr>
        <w:t xml:space="preserve"> na </w:t>
      </w:r>
      <w:proofErr w:type="spellStart"/>
      <w:r w:rsidRPr="00E97C97">
        <w:rPr>
          <w:rFonts w:ascii="Calibri" w:hAnsi="Calibri" w:cs="Arial"/>
          <w:sz w:val="20"/>
        </w:rPr>
        <w:t>miniPortalu</w:t>
      </w:r>
      <w:proofErr w:type="spellEnd"/>
      <w:r w:rsidRPr="00E97C97">
        <w:rPr>
          <w:rFonts w:ascii="Calibri" w:hAnsi="Calibri" w:cs="Arial"/>
          <w:sz w:val="20"/>
        </w:rPr>
        <w:t>.</w:t>
      </w:r>
    </w:p>
    <w:p w:rsidR="000A07B2" w:rsidRDefault="000A07B2" w:rsidP="009A6FB7">
      <w:pPr>
        <w:pStyle w:val="BodyText21"/>
        <w:numPr>
          <w:ilvl w:val="2"/>
          <w:numId w:val="90"/>
        </w:numPr>
        <w:tabs>
          <w:tab w:val="clear" w:pos="0"/>
          <w:tab w:val="num" w:pos="709"/>
        </w:tabs>
        <w:spacing w:line="276" w:lineRule="auto"/>
        <w:ind w:left="709" w:hanging="283"/>
        <w:rPr>
          <w:rFonts w:ascii="Calibri" w:hAnsi="Calibri" w:cs="Arial"/>
          <w:color w:val="7030A0"/>
          <w:spacing w:val="-2"/>
          <w:sz w:val="20"/>
        </w:rPr>
      </w:pPr>
      <w:r w:rsidRPr="00E97C97">
        <w:rPr>
          <w:rFonts w:ascii="Calibri" w:hAnsi="Calibri" w:cs="Arial"/>
          <w:sz w:val="20"/>
        </w:rPr>
        <w:t xml:space="preserve">Numer ID postępowania niezbędny do zaszyfrowania pliku jest dostępny na </w:t>
      </w:r>
      <w:r w:rsidRPr="00E97C97">
        <w:rPr>
          <w:rFonts w:ascii="Calibri" w:hAnsi="Calibri" w:cs="Arial"/>
          <w:i/>
          <w:sz w:val="20"/>
        </w:rPr>
        <w:t>Liście wszystkich postępowań</w:t>
      </w:r>
      <w:r w:rsidRPr="00E97C97">
        <w:rPr>
          <w:rFonts w:ascii="Calibri" w:hAnsi="Calibri" w:cs="Arial"/>
          <w:sz w:val="20"/>
        </w:rPr>
        <w:t xml:space="preserve"> na </w:t>
      </w:r>
      <w:proofErr w:type="spellStart"/>
      <w:r w:rsidRPr="00E97C97">
        <w:rPr>
          <w:rFonts w:ascii="Calibri" w:hAnsi="Calibri" w:cs="Arial"/>
          <w:sz w:val="20"/>
        </w:rPr>
        <w:t>miniPortalu</w:t>
      </w:r>
      <w:proofErr w:type="spellEnd"/>
      <w:r w:rsidRPr="00E97C97">
        <w:rPr>
          <w:rFonts w:ascii="Calibri" w:hAnsi="Calibri" w:cs="Arial"/>
          <w:sz w:val="20"/>
        </w:rPr>
        <w:t>.</w:t>
      </w:r>
    </w:p>
    <w:p w:rsidR="000A07B2" w:rsidRDefault="000A07B2" w:rsidP="009A6FB7">
      <w:pPr>
        <w:pStyle w:val="BodyText21"/>
        <w:numPr>
          <w:ilvl w:val="2"/>
          <w:numId w:val="90"/>
        </w:numPr>
        <w:tabs>
          <w:tab w:val="clear" w:pos="0"/>
          <w:tab w:val="num" w:pos="709"/>
        </w:tabs>
        <w:spacing w:line="276" w:lineRule="auto"/>
        <w:ind w:left="709" w:hanging="283"/>
        <w:rPr>
          <w:rFonts w:ascii="Calibri" w:hAnsi="Calibri" w:cs="Arial"/>
          <w:color w:val="7030A0"/>
          <w:spacing w:val="-2"/>
          <w:sz w:val="20"/>
        </w:rPr>
      </w:pPr>
      <w:r w:rsidRPr="006270DC">
        <w:rPr>
          <w:rFonts w:ascii="Calibri" w:hAnsi="Calibri" w:cs="Arial"/>
          <w:sz w:val="20"/>
        </w:rPr>
        <w:t xml:space="preserve">Zaleca się, aby podczas szyfrowania plik został opatrzony </w:t>
      </w:r>
      <w:r w:rsidRPr="000C0364">
        <w:rPr>
          <w:rFonts w:ascii="Calibri" w:hAnsi="Calibri" w:cs="Calibri"/>
          <w:sz w:val="20"/>
        </w:rPr>
        <w:t xml:space="preserve">nazwą: </w:t>
      </w:r>
      <w:r w:rsidRPr="006A3D98">
        <w:rPr>
          <w:rFonts w:ascii="Calibri" w:hAnsi="Calibri" w:cs="Calibri"/>
          <w:b/>
          <w:sz w:val="20"/>
        </w:rPr>
        <w:t>ZP</w:t>
      </w:r>
      <w:r w:rsidR="00661F39" w:rsidRPr="006A3D98">
        <w:rPr>
          <w:rFonts w:ascii="Calibri" w:hAnsi="Calibri" w:cs="Calibri"/>
          <w:b/>
          <w:sz w:val="20"/>
        </w:rPr>
        <w:t>.261</w:t>
      </w:r>
      <w:r w:rsidR="0067748E" w:rsidRPr="006A3D98">
        <w:rPr>
          <w:rFonts w:ascii="Calibri" w:hAnsi="Calibri" w:cs="Calibri"/>
          <w:b/>
          <w:sz w:val="20"/>
        </w:rPr>
        <w:t>.45.</w:t>
      </w:r>
      <w:r w:rsidR="00F270F5" w:rsidRPr="006A3D98">
        <w:rPr>
          <w:rFonts w:ascii="Calibri" w:hAnsi="Calibri" w:cs="Calibri"/>
          <w:b/>
          <w:sz w:val="20"/>
        </w:rPr>
        <w:t>2020</w:t>
      </w:r>
      <w:r w:rsidR="00661F39" w:rsidRPr="006A3D98">
        <w:rPr>
          <w:rFonts w:ascii="Calibri" w:hAnsi="Calibri" w:cs="Calibri"/>
          <w:b/>
          <w:sz w:val="20"/>
        </w:rPr>
        <w:t>.</w:t>
      </w:r>
      <w:r w:rsidR="0067748E" w:rsidRPr="006A3D98">
        <w:rPr>
          <w:rFonts w:ascii="Calibri" w:hAnsi="Calibri" w:cs="Calibri"/>
          <w:b/>
          <w:sz w:val="20"/>
        </w:rPr>
        <w:t>PR.119</w:t>
      </w:r>
      <w:r w:rsidR="00661F39">
        <w:rPr>
          <w:rFonts w:ascii="Calibri" w:hAnsi="Calibri" w:cs="Calibri"/>
          <w:b/>
          <w:sz w:val="20"/>
        </w:rPr>
        <w:t xml:space="preserve">  </w:t>
      </w:r>
    </w:p>
    <w:p w:rsidR="000A07B2" w:rsidRDefault="000A07B2" w:rsidP="009A6FB7">
      <w:pPr>
        <w:pStyle w:val="BodyText21"/>
        <w:numPr>
          <w:ilvl w:val="2"/>
          <w:numId w:val="90"/>
        </w:numPr>
        <w:tabs>
          <w:tab w:val="clear" w:pos="0"/>
          <w:tab w:val="num" w:pos="709"/>
        </w:tabs>
        <w:spacing w:line="276" w:lineRule="auto"/>
        <w:ind w:left="709" w:hanging="283"/>
        <w:rPr>
          <w:rFonts w:ascii="Calibri" w:hAnsi="Calibri" w:cs="Arial"/>
          <w:color w:val="7030A0"/>
          <w:spacing w:val="-2"/>
          <w:sz w:val="20"/>
        </w:rPr>
      </w:pPr>
      <w:r w:rsidRPr="00E97C97">
        <w:rPr>
          <w:rFonts w:ascii="Calibri" w:hAnsi="Calibri" w:cs="Arial"/>
          <w:spacing w:val="-2"/>
          <w:sz w:val="20"/>
        </w:rPr>
        <w:t xml:space="preserve">Maksymalny rozmiar zaszyfrowanego pliku przesłanego za pośrednictwem </w:t>
      </w:r>
      <w:proofErr w:type="spellStart"/>
      <w:r w:rsidRPr="00E97C97">
        <w:rPr>
          <w:rFonts w:ascii="Calibri" w:hAnsi="Calibri" w:cs="Arial"/>
          <w:spacing w:val="-2"/>
          <w:sz w:val="20"/>
        </w:rPr>
        <w:t>ePuap</w:t>
      </w:r>
      <w:proofErr w:type="spellEnd"/>
      <w:r w:rsidRPr="00E97C97">
        <w:rPr>
          <w:rFonts w:ascii="Calibri" w:hAnsi="Calibri" w:cs="Arial"/>
          <w:spacing w:val="-2"/>
          <w:sz w:val="20"/>
        </w:rPr>
        <w:t xml:space="preserve"> wynosi 150MB.</w:t>
      </w:r>
    </w:p>
    <w:p w:rsidR="000A07B2" w:rsidRDefault="000A07B2" w:rsidP="009A6FB7">
      <w:pPr>
        <w:pStyle w:val="BodyText21"/>
        <w:numPr>
          <w:ilvl w:val="2"/>
          <w:numId w:val="90"/>
        </w:numPr>
        <w:tabs>
          <w:tab w:val="clear" w:pos="0"/>
          <w:tab w:val="num" w:pos="709"/>
        </w:tabs>
        <w:spacing w:line="276" w:lineRule="auto"/>
        <w:ind w:left="709" w:hanging="283"/>
        <w:rPr>
          <w:rFonts w:ascii="Calibri" w:hAnsi="Calibri" w:cs="Arial"/>
          <w:color w:val="7030A0"/>
          <w:spacing w:val="-2"/>
          <w:sz w:val="20"/>
        </w:rPr>
      </w:pPr>
      <w:r w:rsidRPr="00E97C97">
        <w:rPr>
          <w:rFonts w:ascii="Calibri" w:hAnsi="Calibri" w:cs="Arial"/>
          <w:spacing w:val="-6"/>
          <w:sz w:val="20"/>
        </w:rPr>
        <w:t xml:space="preserve">Sposób sporządzenia dokumentów elektronicznych, musi być zgodny z wymaganiami określonymi w rozporządzeniu Prezesa Rady Ministrów z dnia 27 czerwca 2017 r. </w:t>
      </w:r>
      <w:r w:rsidRPr="00E97C97">
        <w:rPr>
          <w:rFonts w:ascii="Calibri" w:hAnsi="Calibri" w:cs="Arial"/>
          <w:i/>
          <w:spacing w:val="-6"/>
          <w:sz w:val="20"/>
        </w:rPr>
        <w:t xml:space="preserve">w sprawie użycia środków komunikacji elektronicznej w postępowaniu o udzielenie zamówienia publicznego oraz udostępniania i przechowywania dokumentów elektronicznych oraz z </w:t>
      </w:r>
      <w:r w:rsidRPr="00E97C97">
        <w:rPr>
          <w:rFonts w:ascii="Calibri" w:hAnsi="Calibri" w:cs="Arial"/>
          <w:spacing w:val="-6"/>
          <w:sz w:val="20"/>
        </w:rPr>
        <w:t xml:space="preserve"> Rozporządzeniem Ministra Rozwoju z dnia 26 lipca 2016 r. w sprawie rodzajów dokumentów, jakich może żądać zamawiający od wykonawcy w postępowaniu o udzielenie zamówienia z późniejszymi zmianami.</w:t>
      </w:r>
    </w:p>
    <w:p w:rsidR="000A07B2" w:rsidRPr="004365EE" w:rsidRDefault="000A07B2" w:rsidP="009A6FB7">
      <w:pPr>
        <w:pStyle w:val="BodyText21"/>
        <w:numPr>
          <w:ilvl w:val="2"/>
          <w:numId w:val="90"/>
        </w:numPr>
        <w:tabs>
          <w:tab w:val="clear" w:pos="0"/>
          <w:tab w:val="num" w:pos="709"/>
        </w:tabs>
        <w:spacing w:line="276" w:lineRule="auto"/>
        <w:ind w:left="709" w:hanging="283"/>
        <w:rPr>
          <w:rFonts w:ascii="Calibri" w:hAnsi="Calibri" w:cs="Arial"/>
          <w:b/>
          <w:color w:val="7030A0"/>
          <w:spacing w:val="-2"/>
          <w:sz w:val="20"/>
        </w:rPr>
      </w:pPr>
      <w:r w:rsidRPr="004365EE">
        <w:rPr>
          <w:rFonts w:ascii="Calibri" w:hAnsi="Calibri" w:cs="Arial"/>
          <w:b/>
          <w:spacing w:val="-6"/>
          <w:sz w:val="20"/>
        </w:rPr>
        <w:t>Do oferty należy dołączyć JEDZ w postaci elektronicznej opatrzonej kwalifikowanym podpisem elektronicznym, a następnie wraz z plikami stanowiącymi ofertę skompresować do jednego pliku archiwum (ZIP).</w:t>
      </w:r>
    </w:p>
    <w:p w:rsidR="000A07B2" w:rsidRDefault="000A07B2" w:rsidP="009A6FB7">
      <w:pPr>
        <w:pStyle w:val="BodyText21"/>
        <w:numPr>
          <w:ilvl w:val="2"/>
          <w:numId w:val="90"/>
        </w:numPr>
        <w:tabs>
          <w:tab w:val="clear" w:pos="0"/>
          <w:tab w:val="num" w:pos="709"/>
        </w:tabs>
        <w:spacing w:line="276" w:lineRule="auto"/>
        <w:ind w:left="709" w:hanging="283"/>
        <w:rPr>
          <w:rFonts w:ascii="Calibri" w:hAnsi="Calibri" w:cs="Arial"/>
          <w:color w:val="7030A0"/>
          <w:spacing w:val="-2"/>
          <w:sz w:val="20"/>
        </w:rPr>
      </w:pPr>
      <w:r w:rsidRPr="00E97C97">
        <w:rPr>
          <w:rFonts w:ascii="Calibri" w:hAnsi="Calibri" w:cs="Arial"/>
          <w:spacing w:val="-6"/>
          <w:sz w:val="20"/>
        </w:rPr>
        <w:t xml:space="preserve">Przed terminem składania ofert wykonawca ma możliwość wycofania bądź zmiany oferty. Zmiana oferty następuje poprzez jej wycofanie oraz złożenie nowej oferty – z uwagi na zaszyfrowaną ofertę nie ma możliwości edycji złożonej oferty. Szczegółowe informacje dot. sposobu wykonania tych czynności zostały opisane w Instrukcji użytkownika dostępnej na </w:t>
      </w:r>
      <w:proofErr w:type="spellStart"/>
      <w:r w:rsidRPr="00E97C97">
        <w:rPr>
          <w:rFonts w:ascii="Calibri" w:hAnsi="Calibri" w:cs="Arial"/>
          <w:spacing w:val="-6"/>
          <w:sz w:val="20"/>
        </w:rPr>
        <w:t>miniPortalu</w:t>
      </w:r>
      <w:proofErr w:type="spellEnd"/>
      <w:r w:rsidRPr="00E97C97">
        <w:rPr>
          <w:rFonts w:ascii="Calibri" w:hAnsi="Calibri" w:cs="Arial"/>
          <w:spacing w:val="-6"/>
          <w:sz w:val="20"/>
        </w:rPr>
        <w:t>.</w:t>
      </w:r>
    </w:p>
    <w:p w:rsidR="000A07B2" w:rsidRDefault="000A07B2" w:rsidP="009A6FB7">
      <w:pPr>
        <w:pStyle w:val="BodyText21"/>
        <w:numPr>
          <w:ilvl w:val="2"/>
          <w:numId w:val="90"/>
        </w:numPr>
        <w:tabs>
          <w:tab w:val="clear" w:pos="0"/>
          <w:tab w:val="num" w:pos="709"/>
        </w:tabs>
        <w:spacing w:line="276" w:lineRule="auto"/>
        <w:ind w:left="709" w:hanging="283"/>
        <w:rPr>
          <w:rFonts w:ascii="Calibri" w:hAnsi="Calibri" w:cs="Arial"/>
          <w:color w:val="7030A0"/>
          <w:spacing w:val="-2"/>
          <w:sz w:val="20"/>
        </w:rPr>
      </w:pPr>
      <w:r w:rsidRPr="00E97C97">
        <w:rPr>
          <w:rFonts w:ascii="Calibri" w:hAnsi="Calibri" w:cs="Arial"/>
          <w:sz w:val="20"/>
        </w:rPr>
        <w:t>Wykonawca po upływie terminu do składania ofert nie może skutecznie dokonać zmiany ani wycofać oferty.</w:t>
      </w:r>
    </w:p>
    <w:p w:rsidR="0049591E" w:rsidRDefault="000A07B2" w:rsidP="009A6FB7">
      <w:pPr>
        <w:pStyle w:val="BodyText21"/>
        <w:numPr>
          <w:ilvl w:val="2"/>
          <w:numId w:val="90"/>
        </w:numPr>
        <w:tabs>
          <w:tab w:val="clear" w:pos="0"/>
          <w:tab w:val="num" w:pos="709"/>
        </w:tabs>
        <w:spacing w:line="276" w:lineRule="auto"/>
        <w:ind w:left="709" w:hanging="283"/>
        <w:rPr>
          <w:rFonts w:ascii="Calibri" w:hAnsi="Calibri" w:cs="Arial"/>
          <w:sz w:val="20"/>
        </w:rPr>
      </w:pPr>
      <w:r w:rsidRPr="00877DE0">
        <w:rPr>
          <w:rFonts w:ascii="Calibri" w:hAnsi="Calibri" w:cs="Arial"/>
          <w:sz w:val="20"/>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6128CB" w:rsidRDefault="006128CB" w:rsidP="006128CB">
      <w:pPr>
        <w:pStyle w:val="BodyText21"/>
        <w:tabs>
          <w:tab w:val="clear" w:pos="0"/>
        </w:tabs>
        <w:spacing w:line="276" w:lineRule="auto"/>
        <w:ind w:left="709"/>
        <w:rPr>
          <w:rFonts w:ascii="Calibri" w:hAnsi="Calibri" w:cs="Arial"/>
          <w:sz w:val="20"/>
        </w:rPr>
      </w:pPr>
    </w:p>
    <w:p w:rsidR="0049591E" w:rsidRPr="00661427" w:rsidRDefault="0049591E" w:rsidP="009A6FB7">
      <w:pPr>
        <w:pStyle w:val="Akapitzlist"/>
        <w:numPr>
          <w:ilvl w:val="1"/>
          <w:numId w:val="73"/>
        </w:numPr>
        <w:tabs>
          <w:tab w:val="left" w:pos="284"/>
        </w:tabs>
        <w:spacing w:after="0" w:line="240" w:lineRule="auto"/>
        <w:ind w:left="0" w:firstLine="0"/>
        <w:jc w:val="both"/>
        <w:rPr>
          <w:b/>
          <w:bCs/>
          <w:color w:val="auto"/>
          <w:sz w:val="20"/>
        </w:rPr>
      </w:pPr>
      <w:r w:rsidRPr="00661427">
        <w:rPr>
          <w:b/>
          <w:bCs/>
          <w:color w:val="auto"/>
          <w:sz w:val="20"/>
        </w:rPr>
        <w:t>Opis sposobu udzielania wyjaśnień i zmian treści SIWZ</w:t>
      </w:r>
    </w:p>
    <w:p w:rsidR="0049591E" w:rsidRPr="00661427" w:rsidRDefault="0049591E" w:rsidP="009A6FB7">
      <w:pPr>
        <w:pStyle w:val="Akapitzlist"/>
        <w:numPr>
          <w:ilvl w:val="2"/>
          <w:numId w:val="73"/>
        </w:numPr>
        <w:spacing w:after="0" w:line="240" w:lineRule="auto"/>
        <w:ind w:left="709" w:hanging="283"/>
        <w:jc w:val="both"/>
        <w:rPr>
          <w:color w:val="auto"/>
          <w:sz w:val="20"/>
        </w:rPr>
      </w:pPr>
      <w:r w:rsidRPr="00661427">
        <w:rPr>
          <w:color w:val="auto"/>
          <w:sz w:val="20"/>
        </w:rPr>
        <w:t>Wykonawca może zwróci</w:t>
      </w:r>
      <w:r w:rsidR="00BE3528">
        <w:rPr>
          <w:color w:val="auto"/>
          <w:sz w:val="20"/>
          <w:lang w:val="pl-PL"/>
        </w:rPr>
        <w:t>ć</w:t>
      </w:r>
      <w:r w:rsidRPr="00661427">
        <w:rPr>
          <w:color w:val="auto"/>
          <w:sz w:val="20"/>
        </w:rPr>
        <w:t xml:space="preserve">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Jednocześnie przedłużenie terminu składania ofert nie wpływa na bieg terminu składania wniosku o wyjaśnienie treści SIWZ.</w:t>
      </w:r>
    </w:p>
    <w:p w:rsidR="0049591E" w:rsidRPr="00661427" w:rsidRDefault="0049591E" w:rsidP="009A6FB7">
      <w:pPr>
        <w:pStyle w:val="Akapitzlist"/>
        <w:numPr>
          <w:ilvl w:val="2"/>
          <w:numId w:val="73"/>
        </w:numPr>
        <w:spacing w:after="0" w:line="240" w:lineRule="auto"/>
        <w:ind w:left="709" w:hanging="283"/>
        <w:jc w:val="both"/>
        <w:rPr>
          <w:color w:val="auto"/>
          <w:sz w:val="20"/>
        </w:rPr>
      </w:pPr>
      <w:r w:rsidRPr="00661427">
        <w:rPr>
          <w:color w:val="auto"/>
          <w:sz w:val="20"/>
        </w:rPr>
        <w:t>Treść zapytań wraz z wyjaśnieniami Zamawiający, bez ujawnienia źródła zapytania, umieszcza na stronie internetowej, na której została zamieszczona SIWZ.</w:t>
      </w:r>
    </w:p>
    <w:p w:rsidR="0049591E" w:rsidRPr="00661427" w:rsidRDefault="0049591E" w:rsidP="009A6FB7">
      <w:pPr>
        <w:pStyle w:val="Akapitzlist"/>
        <w:numPr>
          <w:ilvl w:val="2"/>
          <w:numId w:val="73"/>
        </w:numPr>
        <w:spacing w:after="0" w:line="240" w:lineRule="auto"/>
        <w:ind w:left="709" w:hanging="283"/>
        <w:jc w:val="both"/>
        <w:rPr>
          <w:color w:val="auto"/>
          <w:sz w:val="20"/>
        </w:rPr>
      </w:pPr>
      <w:r w:rsidRPr="00661427">
        <w:rPr>
          <w:color w:val="auto"/>
          <w:sz w:val="20"/>
        </w:rPr>
        <w:t>Nie udziela się żadnych ustnych i telefonicznych informacji, wyjaśnień czy odpowiedzi na kierowane do Zamawiającego zapytania</w:t>
      </w:r>
      <w:r w:rsidR="00D35911" w:rsidRPr="00661427">
        <w:rPr>
          <w:color w:val="auto"/>
          <w:sz w:val="20"/>
        </w:rPr>
        <w:t>,</w:t>
      </w:r>
      <w:r w:rsidRPr="00661427">
        <w:rPr>
          <w:color w:val="auto"/>
          <w:sz w:val="20"/>
        </w:rPr>
        <w:t xml:space="preserve"> w sprawach wymagających zachowania postaci elektronicznej</w:t>
      </w:r>
      <w:r w:rsidR="00D35911" w:rsidRPr="00661427">
        <w:rPr>
          <w:color w:val="auto"/>
          <w:sz w:val="20"/>
        </w:rPr>
        <w:t>.</w:t>
      </w:r>
      <w:r w:rsidRPr="00661427">
        <w:rPr>
          <w:color w:val="auto"/>
          <w:sz w:val="20"/>
        </w:rPr>
        <w:t xml:space="preserve"> </w:t>
      </w:r>
    </w:p>
    <w:p w:rsidR="0049591E" w:rsidRPr="00661427" w:rsidRDefault="0049591E" w:rsidP="009A6FB7">
      <w:pPr>
        <w:pStyle w:val="Akapitzlist"/>
        <w:numPr>
          <w:ilvl w:val="2"/>
          <w:numId w:val="73"/>
        </w:numPr>
        <w:spacing w:after="0" w:line="240" w:lineRule="auto"/>
        <w:ind w:left="709" w:hanging="283"/>
        <w:jc w:val="both"/>
        <w:rPr>
          <w:color w:val="auto"/>
          <w:sz w:val="20"/>
        </w:rPr>
      </w:pPr>
      <w:r w:rsidRPr="00661427">
        <w:rPr>
          <w:color w:val="auto"/>
          <w:sz w:val="20"/>
        </w:rPr>
        <w:t>Zamawiający może przed upływem terminu składania ofert zmienić treść SIWZ. Zmianę SIWZ zamieści na własnej stronie internetowej: (</w:t>
      </w:r>
      <w:hyperlink r:id="rId17">
        <w:r w:rsidRPr="00661427">
          <w:rPr>
            <w:rStyle w:val="czeinternetowe"/>
            <w:color w:val="auto"/>
            <w:sz w:val="20"/>
          </w:rPr>
          <w:t>http://bip.szczecin.rdos.gov.pl/</w:t>
        </w:r>
      </w:hyperlink>
      <w:r w:rsidRPr="00661427">
        <w:rPr>
          <w:color w:val="auto"/>
          <w:sz w:val="20"/>
        </w:rPr>
        <w:t>).</w:t>
      </w:r>
    </w:p>
    <w:p w:rsidR="000F095E" w:rsidRPr="000F095E" w:rsidRDefault="0049591E" w:rsidP="009A6FB7">
      <w:pPr>
        <w:pStyle w:val="Akapitzlist"/>
        <w:numPr>
          <w:ilvl w:val="2"/>
          <w:numId w:val="73"/>
        </w:numPr>
        <w:spacing w:after="0" w:line="240" w:lineRule="auto"/>
        <w:ind w:left="709" w:hanging="283"/>
        <w:jc w:val="both"/>
        <w:rPr>
          <w:color w:val="auto"/>
          <w:sz w:val="20"/>
        </w:rPr>
      </w:pPr>
      <w:r w:rsidRPr="000F095E">
        <w:rPr>
          <w:color w:val="auto"/>
          <w:sz w:val="20"/>
        </w:rPr>
        <w:t>W przypadku rozbieżności pomiędzy treścią SIWZ a treścią udzielonych wyjaśnień i zmian, jako obowiązującą należy przyjąć treść informacji zawierającej późniejsze oświadczenie Zamawiającego.</w:t>
      </w:r>
    </w:p>
    <w:p w:rsidR="00F04801" w:rsidRPr="00661427" w:rsidRDefault="00F04801" w:rsidP="009A6FB7">
      <w:pPr>
        <w:pStyle w:val="Akapitzlist"/>
        <w:numPr>
          <w:ilvl w:val="1"/>
          <w:numId w:val="73"/>
        </w:numPr>
        <w:tabs>
          <w:tab w:val="left" w:pos="426"/>
        </w:tabs>
        <w:spacing w:after="0" w:line="240" w:lineRule="auto"/>
        <w:ind w:left="0" w:firstLine="0"/>
        <w:jc w:val="both"/>
        <w:rPr>
          <w:b/>
          <w:sz w:val="20"/>
        </w:rPr>
      </w:pPr>
      <w:r w:rsidRPr="00661427">
        <w:rPr>
          <w:b/>
          <w:sz w:val="20"/>
        </w:rPr>
        <w:t xml:space="preserve">Informacje zawarte w ofercie stanowiące tajemnicę przedsiębiorstwa </w:t>
      </w:r>
    </w:p>
    <w:p w:rsidR="00802BB8" w:rsidRPr="00661427" w:rsidRDefault="00802BB8" w:rsidP="009A6FB7">
      <w:pPr>
        <w:pStyle w:val="Akapitzlist"/>
        <w:numPr>
          <w:ilvl w:val="2"/>
          <w:numId w:val="73"/>
        </w:numPr>
        <w:tabs>
          <w:tab w:val="left" w:pos="709"/>
          <w:tab w:val="left" w:pos="5245"/>
        </w:tabs>
        <w:spacing w:after="0" w:line="240" w:lineRule="auto"/>
        <w:ind w:left="709" w:hanging="283"/>
        <w:jc w:val="both"/>
        <w:rPr>
          <w:sz w:val="20"/>
        </w:rPr>
      </w:pPr>
      <w:r w:rsidRPr="00661427">
        <w:rPr>
          <w:sz w:val="20"/>
        </w:rPr>
        <w:t xml:space="preserve">Wszelkie informacje stanowiące tajemnicę przedsiębiorstwa w rozumieniu ustawy z dnia 16 kwietnia 1993r. o zwalczaniu nieuczciwej konkurencji, które Wykonawca zastrzeże jako tajemnicę przedsiębiorstwa, </w:t>
      </w:r>
      <w:r w:rsidR="00030A71" w:rsidRPr="00661427">
        <w:rPr>
          <w:sz w:val="20"/>
        </w:rPr>
        <w:t>należy</w:t>
      </w:r>
      <w:r w:rsidRPr="00661427">
        <w:rPr>
          <w:sz w:val="20"/>
        </w:rPr>
        <w:t xml:space="preserve"> złoż</w:t>
      </w:r>
      <w:r w:rsidR="00030A71" w:rsidRPr="00661427">
        <w:rPr>
          <w:sz w:val="20"/>
        </w:rPr>
        <w:t>yć</w:t>
      </w:r>
      <w:r w:rsidRPr="00661427">
        <w:rPr>
          <w:sz w:val="20"/>
        </w:rPr>
        <w:t xml:space="preserve"> w osobnym pliku wraz z jednoczesnym zaznaczeniem </w:t>
      </w:r>
      <w:r w:rsidRPr="00886AC3">
        <w:rPr>
          <w:color w:val="auto"/>
          <w:sz w:val="20"/>
        </w:rPr>
        <w:t xml:space="preserve">polecenia </w:t>
      </w:r>
      <w:r w:rsidRPr="004D7F68">
        <w:rPr>
          <w:b/>
          <w:color w:val="auto"/>
          <w:sz w:val="20"/>
        </w:rPr>
        <w:t>„</w:t>
      </w:r>
      <w:r w:rsidR="00BC5DA7" w:rsidRPr="004D7F68">
        <w:rPr>
          <w:b/>
          <w:color w:val="auto"/>
          <w:sz w:val="20"/>
        </w:rPr>
        <w:t>NIE UDOSTĘPNIAĆ</w:t>
      </w:r>
      <w:r w:rsidR="00BC5DA7" w:rsidRPr="004D7F68">
        <w:rPr>
          <w:b/>
          <w:color w:val="auto"/>
          <w:sz w:val="20"/>
          <w:lang w:val="pl-PL"/>
        </w:rPr>
        <w:t xml:space="preserve"> - T</w:t>
      </w:r>
      <w:r w:rsidR="00BC5DA7" w:rsidRPr="004D7F68">
        <w:rPr>
          <w:b/>
          <w:color w:val="auto"/>
          <w:sz w:val="20"/>
        </w:rPr>
        <w:t>AJEMNI</w:t>
      </w:r>
      <w:r w:rsidR="00BC5DA7" w:rsidRPr="004D7F68">
        <w:rPr>
          <w:b/>
          <w:color w:val="auto"/>
          <w:sz w:val="20"/>
          <w:lang w:val="pl-PL"/>
        </w:rPr>
        <w:t>CA</w:t>
      </w:r>
      <w:r w:rsidR="00BC5DA7" w:rsidRPr="004D7F68">
        <w:rPr>
          <w:b/>
          <w:color w:val="auto"/>
          <w:sz w:val="20"/>
        </w:rPr>
        <w:t xml:space="preserve"> PRZEDSIĘBIORSTWA</w:t>
      </w:r>
      <w:r w:rsidRPr="004D7F68">
        <w:rPr>
          <w:b/>
          <w:color w:val="auto"/>
          <w:sz w:val="20"/>
        </w:rPr>
        <w:t>”</w:t>
      </w:r>
      <w:r w:rsidRPr="004D7F68">
        <w:rPr>
          <w:color w:val="auto"/>
          <w:sz w:val="20"/>
        </w:rPr>
        <w:t xml:space="preserve"> a następnie</w:t>
      </w:r>
      <w:r w:rsidRPr="00886AC3">
        <w:rPr>
          <w:color w:val="auto"/>
          <w:sz w:val="20"/>
        </w:rPr>
        <w:t xml:space="preserve"> wraz z plikami</w:t>
      </w:r>
      <w:r w:rsidRPr="00661427">
        <w:rPr>
          <w:sz w:val="20"/>
        </w:rPr>
        <w:t xml:space="preserve"> stanowiącymi jawną część skompresowane do jednego pliku archiwum (ZIP).</w:t>
      </w:r>
    </w:p>
    <w:p w:rsidR="006515CD" w:rsidRPr="00661427" w:rsidRDefault="006515CD" w:rsidP="009A6FB7">
      <w:pPr>
        <w:pStyle w:val="Akapitzlist"/>
        <w:numPr>
          <w:ilvl w:val="2"/>
          <w:numId w:val="73"/>
        </w:numPr>
        <w:tabs>
          <w:tab w:val="left" w:pos="709"/>
        </w:tabs>
        <w:spacing w:after="0" w:line="240" w:lineRule="auto"/>
        <w:ind w:left="709" w:hanging="283"/>
        <w:jc w:val="both"/>
        <w:rPr>
          <w:sz w:val="20"/>
        </w:rPr>
      </w:pPr>
      <w:r w:rsidRPr="00661427">
        <w:rPr>
          <w:rFonts w:cs="Tahoma"/>
          <w:color w:val="000000"/>
          <w:sz w:val="20"/>
        </w:rPr>
        <w:t>Nie ujawnia się informacji stanowiących tajemnicę przedsiębiorstwa w rozumieniu przepisów, art. 11 ust. 2 ustawy z dnia 16 kwietnia 1993r. o zwalczaniu nieuc</w:t>
      </w:r>
      <w:r w:rsidR="004E4FED">
        <w:rPr>
          <w:rFonts w:cs="Tahoma"/>
          <w:color w:val="000000"/>
          <w:sz w:val="20"/>
        </w:rPr>
        <w:t xml:space="preserve">zciwej konkurencji ( </w:t>
      </w:r>
      <w:proofErr w:type="spellStart"/>
      <w:r w:rsidR="004E4FED">
        <w:rPr>
          <w:rFonts w:cs="Tahoma"/>
          <w:color w:val="000000"/>
          <w:sz w:val="20"/>
        </w:rPr>
        <w:t>Dz.U</w:t>
      </w:r>
      <w:proofErr w:type="spellEnd"/>
      <w:r w:rsidR="004E4FED">
        <w:rPr>
          <w:rFonts w:cs="Tahoma"/>
          <w:color w:val="000000"/>
          <w:sz w:val="20"/>
        </w:rPr>
        <w:t>. z 201</w:t>
      </w:r>
      <w:r w:rsidR="004E4FED">
        <w:rPr>
          <w:rFonts w:cs="Tahoma"/>
          <w:color w:val="000000"/>
          <w:sz w:val="20"/>
          <w:lang w:val="pl-PL"/>
        </w:rPr>
        <w:t>9</w:t>
      </w:r>
      <w:r w:rsidR="004E4FED">
        <w:rPr>
          <w:rFonts w:cs="Tahoma"/>
          <w:color w:val="000000"/>
          <w:sz w:val="20"/>
        </w:rPr>
        <w:t xml:space="preserve">r., poz. </w:t>
      </w:r>
      <w:r w:rsidR="004E4FED">
        <w:rPr>
          <w:rFonts w:cs="Tahoma"/>
          <w:color w:val="000000"/>
          <w:sz w:val="20"/>
          <w:lang w:val="pl-PL"/>
        </w:rPr>
        <w:t>1010</w:t>
      </w:r>
      <w:r w:rsidRPr="00661427">
        <w:rPr>
          <w:rFonts w:cs="Tahoma"/>
          <w:color w:val="000000"/>
          <w:sz w:val="20"/>
        </w:rPr>
        <w:t xml:space="preserve"> z </w:t>
      </w:r>
      <w:proofErr w:type="spellStart"/>
      <w:r w:rsidRPr="00661427">
        <w:rPr>
          <w:rFonts w:cs="Tahoma"/>
          <w:color w:val="000000"/>
          <w:sz w:val="20"/>
        </w:rPr>
        <w:t>późn</w:t>
      </w:r>
      <w:proofErr w:type="spellEnd"/>
      <w:r w:rsidRPr="00661427">
        <w:rPr>
          <w:rFonts w:cs="Tahoma"/>
          <w:color w:val="000000"/>
          <w:sz w:val="20"/>
        </w:rPr>
        <w:t xml:space="preserve">. zm.), jeżeli wykonawca, nie później niż w terminie składania ofert zastrzegł, że nie mogą być udostępnione oraz wykazał, iż zastrzeżone informacje stanowią tajemnicę przedsiębiorstwa a informacje te zostały wyodrębnione w formie osobnego pliku i złożone zgodnie z zasadami opisanymi w Rozdziale VII </w:t>
      </w:r>
      <w:proofErr w:type="spellStart"/>
      <w:r w:rsidRPr="00661427">
        <w:rPr>
          <w:rFonts w:cs="Tahoma"/>
          <w:color w:val="000000"/>
          <w:sz w:val="20"/>
        </w:rPr>
        <w:t>pkt</w:t>
      </w:r>
      <w:proofErr w:type="spellEnd"/>
      <w:r w:rsidRPr="00661427">
        <w:rPr>
          <w:rFonts w:cs="Tahoma"/>
          <w:color w:val="000000"/>
          <w:sz w:val="20"/>
        </w:rPr>
        <w:t xml:space="preserve"> 2 lit. c niniejszej SIWZ. Wykonawca nie może zastrzec informacji, o których mowa w art. 86 ust. 4 ustawy z dnia 29 stycznia 2004r. – Prawo zamówień publicz</w:t>
      </w:r>
      <w:r w:rsidR="001A1C40">
        <w:rPr>
          <w:rFonts w:cs="Tahoma"/>
          <w:color w:val="000000"/>
          <w:sz w:val="20"/>
        </w:rPr>
        <w:t>nych (tekst jedn.: Dz. U. z 201</w:t>
      </w:r>
      <w:r w:rsidR="001A1C40">
        <w:rPr>
          <w:rFonts w:cs="Tahoma"/>
          <w:color w:val="000000"/>
          <w:sz w:val="20"/>
          <w:lang w:val="pl-PL"/>
        </w:rPr>
        <w:t>9</w:t>
      </w:r>
      <w:r w:rsidR="001A1C40">
        <w:rPr>
          <w:rFonts w:cs="Tahoma"/>
          <w:color w:val="000000"/>
          <w:sz w:val="20"/>
        </w:rPr>
        <w:t xml:space="preserve"> r. poz. 1</w:t>
      </w:r>
      <w:r w:rsidR="001A1C40">
        <w:rPr>
          <w:rFonts w:cs="Tahoma"/>
          <w:color w:val="000000"/>
          <w:sz w:val="20"/>
          <w:lang w:val="pl-PL"/>
        </w:rPr>
        <w:t>843</w:t>
      </w:r>
      <w:r w:rsidRPr="00661427">
        <w:rPr>
          <w:rFonts w:cs="Tahoma"/>
          <w:color w:val="000000"/>
          <w:sz w:val="20"/>
        </w:rPr>
        <w:t xml:space="preserve"> ze zm.). Zastrzeżenie informacji, które nie stanowią tajemnicy przedsiębiorstwa w rozumieniu ustawy o zwalczaniu nieuczciwej konkurencji będzie traktowane, jako bezskuteczne i skutkować będzie zgodnie z uchwałą SN z 20 października 2005r. (sygn. III CZP 74/05) ich odtajnieniem. </w:t>
      </w:r>
    </w:p>
    <w:p w:rsidR="006515CD" w:rsidRPr="00661427" w:rsidRDefault="00EF26B1" w:rsidP="009A6FB7">
      <w:pPr>
        <w:pStyle w:val="Akapitzlist"/>
        <w:numPr>
          <w:ilvl w:val="2"/>
          <w:numId w:val="73"/>
        </w:numPr>
        <w:tabs>
          <w:tab w:val="left" w:pos="709"/>
        </w:tabs>
        <w:spacing w:after="0" w:line="240" w:lineRule="auto"/>
        <w:ind w:left="709" w:hanging="283"/>
        <w:jc w:val="both"/>
        <w:rPr>
          <w:sz w:val="20"/>
        </w:rPr>
      </w:pPr>
      <w:r w:rsidRPr="00661427">
        <w:rPr>
          <w:rFonts w:cs="Tahoma"/>
          <w:bCs/>
          <w:color w:val="000000"/>
          <w:sz w:val="20"/>
        </w:rPr>
        <w:t>„</w:t>
      </w:r>
      <w:r w:rsidR="006515CD" w:rsidRPr="00661427">
        <w:rPr>
          <w:rFonts w:cs="Tahoma"/>
          <w:bCs/>
          <w:color w:val="000000"/>
          <w:sz w:val="20"/>
        </w:rPr>
        <w:t>TAJEMNICA PRZEDSIĘBIORSTWA” -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o zwalczaniu nieuczciwej konkurencji].</w:t>
      </w:r>
    </w:p>
    <w:p w:rsidR="00861AF0" w:rsidRPr="00661427" w:rsidRDefault="00861AF0" w:rsidP="009A6FB7">
      <w:pPr>
        <w:pStyle w:val="Akapitzlist"/>
        <w:numPr>
          <w:ilvl w:val="1"/>
          <w:numId w:val="73"/>
        </w:numPr>
        <w:tabs>
          <w:tab w:val="left" w:pos="426"/>
        </w:tabs>
        <w:spacing w:after="0" w:line="240" w:lineRule="auto"/>
        <w:ind w:left="426" w:hanging="426"/>
        <w:jc w:val="both"/>
        <w:rPr>
          <w:b/>
          <w:bCs/>
          <w:sz w:val="20"/>
        </w:rPr>
      </w:pPr>
      <w:r w:rsidRPr="00661427">
        <w:rPr>
          <w:b/>
          <w:bCs/>
          <w:sz w:val="20"/>
        </w:rPr>
        <w:t>Zgodnie z art. 13 ust. 1 i 2 rozporządzenia Parlamentu Europejskiego i Rady (UE) 2</w:t>
      </w:r>
      <w:r w:rsidR="002D4E36" w:rsidRPr="00661427">
        <w:rPr>
          <w:b/>
          <w:bCs/>
          <w:sz w:val="20"/>
        </w:rPr>
        <w:t>016/679 z dnia 27</w:t>
      </w:r>
      <w:r w:rsidR="00A266EE" w:rsidRPr="00661427">
        <w:rPr>
          <w:b/>
          <w:bCs/>
          <w:sz w:val="20"/>
        </w:rPr>
        <w:t xml:space="preserve"> k</w:t>
      </w:r>
      <w:r w:rsidR="002D4E36" w:rsidRPr="00661427">
        <w:rPr>
          <w:b/>
          <w:bCs/>
          <w:sz w:val="20"/>
        </w:rPr>
        <w:t>wietnia 2016</w:t>
      </w:r>
      <w:r w:rsidRPr="00661427">
        <w:rPr>
          <w:b/>
          <w:bCs/>
          <w:sz w:val="20"/>
        </w:rPr>
        <w:t>r. w sprawie ochrony osób fizycznych w związku z przetwarzaniem danych osobowych i w sprawie swobodnego przepływu takich danych oraz uchylenia dyrektywy 95/46/WE (ogólne rozporządzenie o ochronie danych) (Dz. Urz. UE L 119 z 04.05.2016, str. 1), dalej „RODO”, Zamawiający informuj</w:t>
      </w:r>
      <w:r w:rsidR="00F710A6" w:rsidRPr="00661427">
        <w:rPr>
          <w:b/>
          <w:bCs/>
          <w:sz w:val="20"/>
        </w:rPr>
        <w:t>e</w:t>
      </w:r>
      <w:r w:rsidRPr="00661427">
        <w:rPr>
          <w:b/>
          <w:bCs/>
          <w:sz w:val="20"/>
        </w:rPr>
        <w:t xml:space="preserve">, że: </w:t>
      </w:r>
    </w:p>
    <w:p w:rsidR="00E3618A" w:rsidRPr="00490610" w:rsidRDefault="00861AF0" w:rsidP="009A6FB7">
      <w:pPr>
        <w:pStyle w:val="Akapitzlist"/>
        <w:numPr>
          <w:ilvl w:val="2"/>
          <w:numId w:val="73"/>
        </w:numPr>
        <w:spacing w:after="0" w:line="240" w:lineRule="auto"/>
        <w:ind w:left="709" w:hanging="283"/>
        <w:jc w:val="both"/>
        <w:rPr>
          <w:rFonts w:cs="Arial"/>
          <w:color w:val="auto"/>
          <w:sz w:val="20"/>
        </w:rPr>
      </w:pPr>
      <w:r w:rsidRPr="00661427">
        <w:rPr>
          <w:rFonts w:cs="Arial"/>
          <w:sz w:val="20"/>
        </w:rPr>
        <w:t xml:space="preserve">administratorem Pani/Pana danych osobowych jest </w:t>
      </w:r>
      <w:r w:rsidR="00E3618A" w:rsidRPr="00661427">
        <w:rPr>
          <w:sz w:val="20"/>
        </w:rPr>
        <w:t>Regionalna Dyrekcja Ochrony Środowiska</w:t>
      </w:r>
      <w:r w:rsidR="00C75622">
        <w:rPr>
          <w:sz w:val="20"/>
          <w:lang w:val="pl-PL"/>
        </w:rPr>
        <w:t xml:space="preserve"> </w:t>
      </w:r>
      <w:r w:rsidR="00E3618A" w:rsidRPr="00661427">
        <w:rPr>
          <w:sz w:val="20"/>
        </w:rPr>
        <w:t xml:space="preserve">w Szczecinie, przy ul. Teofila </w:t>
      </w:r>
      <w:proofErr w:type="spellStart"/>
      <w:r w:rsidR="00E3618A" w:rsidRPr="00661427">
        <w:rPr>
          <w:sz w:val="20"/>
        </w:rPr>
        <w:t>Firlika</w:t>
      </w:r>
      <w:proofErr w:type="spellEnd"/>
      <w:r w:rsidR="00E3618A" w:rsidRPr="00661427">
        <w:rPr>
          <w:sz w:val="20"/>
        </w:rPr>
        <w:t xml:space="preserve"> 20, 71-637 Szczecin, tel.: 91 43 05 200, </w:t>
      </w:r>
      <w:proofErr w:type="spellStart"/>
      <w:r w:rsidR="00E3618A" w:rsidRPr="00661427">
        <w:rPr>
          <w:sz w:val="20"/>
        </w:rPr>
        <w:t>fax</w:t>
      </w:r>
      <w:proofErr w:type="spellEnd"/>
      <w:r w:rsidR="00E3618A" w:rsidRPr="00661427">
        <w:rPr>
          <w:sz w:val="20"/>
        </w:rPr>
        <w:t xml:space="preserve">: 91 43 05 201, </w:t>
      </w:r>
      <w:r w:rsidR="00E3618A" w:rsidRPr="00490610">
        <w:rPr>
          <w:color w:val="auto"/>
          <w:sz w:val="20"/>
        </w:rPr>
        <w:t xml:space="preserve">e-mail: </w:t>
      </w:r>
      <w:hyperlink r:id="rId18" w:history="1">
        <w:r w:rsidR="00E3618A" w:rsidRPr="00490610">
          <w:rPr>
            <w:rStyle w:val="Hipercze"/>
            <w:color w:val="auto"/>
            <w:sz w:val="20"/>
          </w:rPr>
          <w:t>sekretariat.szczecin@rdos.gov.pl</w:t>
        </w:r>
      </w:hyperlink>
      <w:r w:rsidR="00E3618A" w:rsidRPr="00490610">
        <w:rPr>
          <w:color w:val="auto"/>
          <w:sz w:val="20"/>
        </w:rPr>
        <w:t xml:space="preserve"> </w:t>
      </w:r>
    </w:p>
    <w:p w:rsidR="00861AF0" w:rsidRPr="00661427" w:rsidRDefault="00CC2319" w:rsidP="009A6FB7">
      <w:pPr>
        <w:pStyle w:val="Akapitzlist"/>
        <w:numPr>
          <w:ilvl w:val="2"/>
          <w:numId w:val="73"/>
        </w:numPr>
        <w:spacing w:after="0" w:line="240" w:lineRule="auto"/>
        <w:ind w:left="709" w:hanging="283"/>
        <w:jc w:val="both"/>
        <w:rPr>
          <w:rFonts w:cs="Arial"/>
          <w:sz w:val="20"/>
        </w:rPr>
      </w:pPr>
      <w:r w:rsidRPr="00490610">
        <w:rPr>
          <w:rFonts w:cs="Arial"/>
          <w:color w:val="auto"/>
          <w:sz w:val="20"/>
        </w:rPr>
        <w:t xml:space="preserve">kontakt z </w:t>
      </w:r>
      <w:r w:rsidR="00861AF0" w:rsidRPr="00490610">
        <w:rPr>
          <w:rFonts w:cs="Arial"/>
          <w:color w:val="auto"/>
          <w:sz w:val="20"/>
        </w:rPr>
        <w:t xml:space="preserve">inspektorem ochrony danych osobowych w </w:t>
      </w:r>
      <w:r w:rsidR="00E3618A" w:rsidRPr="00490610">
        <w:rPr>
          <w:color w:val="auto"/>
          <w:sz w:val="20"/>
        </w:rPr>
        <w:t>Regionaln</w:t>
      </w:r>
      <w:r w:rsidR="00926A73" w:rsidRPr="00490610">
        <w:rPr>
          <w:color w:val="auto"/>
          <w:sz w:val="20"/>
        </w:rPr>
        <w:t>ej</w:t>
      </w:r>
      <w:r w:rsidR="00E3618A" w:rsidRPr="00490610">
        <w:rPr>
          <w:color w:val="auto"/>
          <w:sz w:val="20"/>
        </w:rPr>
        <w:t xml:space="preserve"> Dyrekcj</w:t>
      </w:r>
      <w:r w:rsidR="00926A73" w:rsidRPr="00490610">
        <w:rPr>
          <w:color w:val="auto"/>
          <w:sz w:val="20"/>
        </w:rPr>
        <w:t>i</w:t>
      </w:r>
      <w:r w:rsidR="00E3618A" w:rsidRPr="00490610">
        <w:rPr>
          <w:color w:val="auto"/>
          <w:sz w:val="20"/>
        </w:rPr>
        <w:t xml:space="preserve"> Ochrony Środowiska w Szczecinie</w:t>
      </w:r>
      <w:r w:rsidR="00861AF0" w:rsidRPr="00490610">
        <w:rPr>
          <w:rFonts w:cs="Arial"/>
          <w:color w:val="auto"/>
          <w:sz w:val="20"/>
        </w:rPr>
        <w:t xml:space="preserve">: </w:t>
      </w:r>
      <w:r w:rsidR="00926A73" w:rsidRPr="00490610">
        <w:rPr>
          <w:color w:val="auto"/>
          <w:sz w:val="20"/>
        </w:rPr>
        <w:t xml:space="preserve">e-mail: </w:t>
      </w:r>
      <w:hyperlink r:id="rId19" w:history="1">
        <w:r w:rsidR="00926A73" w:rsidRPr="00490610">
          <w:rPr>
            <w:rStyle w:val="Hipercze"/>
            <w:color w:val="auto"/>
            <w:sz w:val="20"/>
          </w:rPr>
          <w:t>iod.szczecin@rdos.gov.pl</w:t>
        </w:r>
      </w:hyperlink>
      <w:r w:rsidR="00926A73" w:rsidRPr="00490610">
        <w:rPr>
          <w:color w:val="auto"/>
          <w:sz w:val="20"/>
        </w:rPr>
        <w:t>; nr telefonu: +48 91 43 05 232 lub pisemnie pod</w:t>
      </w:r>
      <w:r w:rsidR="00926A73" w:rsidRPr="0014642B">
        <w:rPr>
          <w:sz w:val="20"/>
        </w:rPr>
        <w:t xml:space="preserve"> adresem: Regionalna Dyrekcja Ochrony Środowiska w Szczecinie, ul. </w:t>
      </w:r>
      <w:proofErr w:type="spellStart"/>
      <w:r w:rsidR="00926A73" w:rsidRPr="0014642B">
        <w:rPr>
          <w:sz w:val="20"/>
        </w:rPr>
        <w:t>Firlika</w:t>
      </w:r>
      <w:proofErr w:type="spellEnd"/>
      <w:r w:rsidR="00926A73" w:rsidRPr="0014642B">
        <w:rPr>
          <w:sz w:val="20"/>
        </w:rPr>
        <w:t xml:space="preserve"> 20, 71-637 Szczecin</w:t>
      </w:r>
      <w:r w:rsidR="00861AF0" w:rsidRPr="00661427">
        <w:rPr>
          <w:rFonts w:cs="Arial"/>
          <w:sz w:val="20"/>
        </w:rPr>
        <w:t>;</w:t>
      </w:r>
    </w:p>
    <w:p w:rsidR="00861AF0" w:rsidRPr="00661427" w:rsidRDefault="00861AF0" w:rsidP="009A6FB7">
      <w:pPr>
        <w:pStyle w:val="Akapitzlist"/>
        <w:numPr>
          <w:ilvl w:val="2"/>
          <w:numId w:val="73"/>
        </w:numPr>
        <w:spacing w:after="0" w:line="240" w:lineRule="auto"/>
        <w:ind w:left="709" w:hanging="283"/>
        <w:jc w:val="both"/>
        <w:rPr>
          <w:rFonts w:cs="Arial"/>
          <w:sz w:val="20"/>
        </w:rPr>
      </w:pPr>
      <w:r w:rsidRPr="00661427">
        <w:rPr>
          <w:rFonts w:cs="Arial"/>
          <w:sz w:val="20"/>
        </w:rPr>
        <w:t>Pani/Pana dane osobowe przetwarzane będą na podstawie art. 6 ust. 1 lit. c RODO</w:t>
      </w:r>
      <w:r w:rsidR="00031362" w:rsidRPr="00661427">
        <w:rPr>
          <w:rFonts w:cs="Arial"/>
          <w:sz w:val="20"/>
        </w:rPr>
        <w:t>,</w:t>
      </w:r>
      <w:r w:rsidRPr="00661427">
        <w:rPr>
          <w:rFonts w:cs="Arial"/>
          <w:sz w:val="20"/>
        </w:rPr>
        <w:t xml:space="preserve"> w celu związanym z postępowaniem o udzielenie </w:t>
      </w:r>
      <w:r w:rsidR="00A266EE" w:rsidRPr="00661427">
        <w:rPr>
          <w:rFonts w:cs="Arial"/>
          <w:sz w:val="20"/>
        </w:rPr>
        <w:t xml:space="preserve">niniejszego </w:t>
      </w:r>
      <w:r w:rsidRPr="00661427">
        <w:rPr>
          <w:rFonts w:cs="Arial"/>
          <w:sz w:val="20"/>
        </w:rPr>
        <w:t>zamówienia publicznego;</w:t>
      </w:r>
    </w:p>
    <w:p w:rsidR="00861AF0" w:rsidRPr="00661427" w:rsidRDefault="00861AF0" w:rsidP="009A6FB7">
      <w:pPr>
        <w:pStyle w:val="Akapitzlist"/>
        <w:numPr>
          <w:ilvl w:val="2"/>
          <w:numId w:val="73"/>
        </w:numPr>
        <w:spacing w:after="0" w:line="240" w:lineRule="auto"/>
        <w:ind w:left="709" w:hanging="283"/>
        <w:jc w:val="both"/>
        <w:rPr>
          <w:rFonts w:cs="Arial"/>
          <w:sz w:val="20"/>
        </w:rPr>
      </w:pPr>
      <w:r w:rsidRPr="00661427">
        <w:rPr>
          <w:rFonts w:cs="Arial"/>
          <w:sz w:val="20"/>
        </w:rPr>
        <w:t>odbiorcami Pani/Pana danych osobowych będą osoby lub podmioty, którym udostępniona zostanie dokumentacja postępowania</w:t>
      </w:r>
      <w:r w:rsidR="00031362" w:rsidRPr="00661427">
        <w:rPr>
          <w:rFonts w:cs="Arial"/>
          <w:sz w:val="20"/>
        </w:rPr>
        <w:t>,</w:t>
      </w:r>
      <w:r w:rsidRPr="00661427">
        <w:rPr>
          <w:rFonts w:cs="Arial"/>
          <w:sz w:val="20"/>
        </w:rPr>
        <w:t xml:space="preserve"> w oparciu o art. 8 oraz art. 96 ust. 3 ustawy z dnia 29 stycznia 2004 r. – Prawo zamówień publicznych (Dz.</w:t>
      </w:r>
      <w:r w:rsidR="001A1C40">
        <w:rPr>
          <w:rFonts w:cs="Arial"/>
          <w:sz w:val="20"/>
        </w:rPr>
        <w:t xml:space="preserve"> U. z 201</w:t>
      </w:r>
      <w:r w:rsidR="001A1C40">
        <w:rPr>
          <w:rFonts w:cs="Arial"/>
          <w:sz w:val="20"/>
          <w:lang w:val="pl-PL"/>
        </w:rPr>
        <w:t>9</w:t>
      </w:r>
      <w:r w:rsidR="001A1C40">
        <w:rPr>
          <w:rFonts w:cs="Arial"/>
          <w:sz w:val="20"/>
        </w:rPr>
        <w:t xml:space="preserve"> r. poz. </w:t>
      </w:r>
      <w:r w:rsidR="001A1C40">
        <w:rPr>
          <w:rFonts w:cs="Arial"/>
          <w:sz w:val="20"/>
          <w:lang w:val="pl-PL"/>
        </w:rPr>
        <w:t>1843 ze zm.</w:t>
      </w:r>
      <w:r w:rsidR="00C23D4F" w:rsidRPr="00661427">
        <w:rPr>
          <w:rFonts w:cs="Arial"/>
          <w:sz w:val="20"/>
        </w:rPr>
        <w:t>)</w:t>
      </w:r>
      <w:r w:rsidRPr="00661427">
        <w:rPr>
          <w:rFonts w:cs="Arial"/>
          <w:sz w:val="20"/>
        </w:rPr>
        <w:t>;</w:t>
      </w:r>
      <w:r w:rsidR="008F6C84">
        <w:rPr>
          <w:rFonts w:cs="Arial"/>
          <w:sz w:val="20"/>
        </w:rPr>
        <w:t xml:space="preserve"> </w:t>
      </w:r>
    </w:p>
    <w:p w:rsidR="00861AF0" w:rsidRPr="00661427" w:rsidRDefault="00861AF0" w:rsidP="009A6FB7">
      <w:pPr>
        <w:pStyle w:val="Akapitzlist"/>
        <w:numPr>
          <w:ilvl w:val="2"/>
          <w:numId w:val="73"/>
        </w:numPr>
        <w:spacing w:after="0" w:line="240" w:lineRule="auto"/>
        <w:ind w:left="709" w:hanging="283"/>
        <w:jc w:val="both"/>
        <w:rPr>
          <w:rFonts w:cs="Arial"/>
          <w:sz w:val="20"/>
        </w:rPr>
      </w:pPr>
      <w:r w:rsidRPr="00661427">
        <w:rPr>
          <w:rFonts w:cs="Arial"/>
          <w:sz w:val="20"/>
        </w:rPr>
        <w:t xml:space="preserve">Pani/Pana dane osobowe będą przechowywane, zgodnie z art. 97 ust. 1 ustawy </w:t>
      </w:r>
      <w:proofErr w:type="spellStart"/>
      <w:r w:rsidRPr="00661427">
        <w:rPr>
          <w:rFonts w:cs="Arial"/>
          <w:sz w:val="20"/>
        </w:rPr>
        <w:t>Pzp</w:t>
      </w:r>
      <w:proofErr w:type="spellEnd"/>
      <w:r w:rsidRPr="00661427">
        <w:rPr>
          <w:rFonts w:cs="Arial"/>
          <w:sz w:val="20"/>
        </w:rPr>
        <w:t>, przez okres 4 lat od dnia zakończenia postępowania o udzielenie zamówienia, a jeżeli czas trwania umowy przekracza 4 lata, okres przechowywania obejmuje cały czas trwania umowy;</w:t>
      </w:r>
    </w:p>
    <w:p w:rsidR="00861AF0" w:rsidRPr="00661427" w:rsidRDefault="00861AF0" w:rsidP="009A6FB7">
      <w:pPr>
        <w:pStyle w:val="Akapitzlist"/>
        <w:numPr>
          <w:ilvl w:val="2"/>
          <w:numId w:val="73"/>
        </w:numPr>
        <w:spacing w:after="0" w:line="240" w:lineRule="auto"/>
        <w:ind w:left="709" w:hanging="283"/>
        <w:jc w:val="both"/>
        <w:rPr>
          <w:rFonts w:cs="Arial"/>
          <w:sz w:val="20"/>
        </w:rPr>
      </w:pPr>
      <w:r w:rsidRPr="00661427">
        <w:rPr>
          <w:rFonts w:cs="Arial"/>
          <w:sz w:val="20"/>
        </w:rPr>
        <w:t xml:space="preserve">obowiązek podania przez Panią/Pana danych osobowych bezpośrednio Pani/Pana dotyczących jest wymogiem ustawowym określonym w przepisach ustawy </w:t>
      </w:r>
      <w:proofErr w:type="spellStart"/>
      <w:r w:rsidRPr="00661427">
        <w:rPr>
          <w:rFonts w:cs="Arial"/>
          <w:sz w:val="20"/>
        </w:rPr>
        <w:t>Pzp</w:t>
      </w:r>
      <w:proofErr w:type="spellEnd"/>
      <w:r w:rsidRPr="00661427">
        <w:rPr>
          <w:rFonts w:cs="Arial"/>
          <w:sz w:val="20"/>
        </w:rPr>
        <w:t xml:space="preserve">, związanym z udziałem w postępowaniu o udzielenie zamówienia publicznego; konsekwencje niepodania określonych danych wynikają z ustawy </w:t>
      </w:r>
      <w:proofErr w:type="spellStart"/>
      <w:r w:rsidRPr="00661427">
        <w:rPr>
          <w:rFonts w:cs="Arial"/>
          <w:sz w:val="20"/>
        </w:rPr>
        <w:t>Pzp</w:t>
      </w:r>
      <w:proofErr w:type="spellEnd"/>
      <w:r w:rsidRPr="00661427">
        <w:rPr>
          <w:rFonts w:cs="Arial"/>
          <w:sz w:val="20"/>
        </w:rPr>
        <w:t>;</w:t>
      </w:r>
      <w:r w:rsidR="008F6C84">
        <w:rPr>
          <w:rFonts w:cs="Arial"/>
          <w:sz w:val="20"/>
        </w:rPr>
        <w:t xml:space="preserve"> </w:t>
      </w:r>
    </w:p>
    <w:p w:rsidR="00861AF0" w:rsidRPr="00661427" w:rsidRDefault="00861AF0" w:rsidP="009A6FB7">
      <w:pPr>
        <w:pStyle w:val="Akapitzlist"/>
        <w:numPr>
          <w:ilvl w:val="2"/>
          <w:numId w:val="73"/>
        </w:numPr>
        <w:spacing w:after="0" w:line="240" w:lineRule="auto"/>
        <w:ind w:left="709" w:hanging="283"/>
        <w:jc w:val="both"/>
        <w:rPr>
          <w:rFonts w:cs="Arial"/>
          <w:sz w:val="20"/>
        </w:rPr>
      </w:pPr>
      <w:r w:rsidRPr="00661427">
        <w:rPr>
          <w:rFonts w:cs="Arial"/>
          <w:sz w:val="20"/>
        </w:rPr>
        <w:t>w odniesieniu do Pani/Pana danych osobowych decyzje nie będą podejmowane w sposób zautomatyzowany, stosowanie do art. 22 RODO;</w:t>
      </w:r>
    </w:p>
    <w:p w:rsidR="00861AF0" w:rsidRPr="00661427" w:rsidRDefault="00861AF0" w:rsidP="009A6FB7">
      <w:pPr>
        <w:pStyle w:val="Akapitzlist"/>
        <w:numPr>
          <w:ilvl w:val="2"/>
          <w:numId w:val="73"/>
        </w:numPr>
        <w:spacing w:after="0" w:line="240" w:lineRule="auto"/>
        <w:ind w:left="709" w:hanging="283"/>
        <w:jc w:val="both"/>
        <w:rPr>
          <w:rFonts w:cs="Arial"/>
          <w:sz w:val="20"/>
        </w:rPr>
      </w:pPr>
      <w:r w:rsidRPr="00661427">
        <w:rPr>
          <w:rFonts w:cs="Arial"/>
          <w:sz w:val="20"/>
        </w:rPr>
        <w:t>posiada Pani/Pan:</w:t>
      </w:r>
    </w:p>
    <w:p w:rsidR="00861AF0" w:rsidRPr="00661427" w:rsidRDefault="00861AF0" w:rsidP="009A6FB7">
      <w:pPr>
        <w:pStyle w:val="Akapitzlist"/>
        <w:numPr>
          <w:ilvl w:val="0"/>
          <w:numId w:val="86"/>
        </w:numPr>
        <w:spacing w:after="0" w:line="240" w:lineRule="auto"/>
        <w:ind w:left="1418" w:hanging="425"/>
        <w:jc w:val="both"/>
        <w:rPr>
          <w:rFonts w:eastAsia="Times New Roman" w:cs="Arial"/>
          <w:color w:val="00B0F0"/>
          <w:sz w:val="20"/>
          <w:lang w:eastAsia="pl-PL"/>
        </w:rPr>
      </w:pPr>
      <w:r w:rsidRPr="00661427">
        <w:rPr>
          <w:rFonts w:eastAsia="Times New Roman" w:cs="Arial"/>
          <w:sz w:val="20"/>
          <w:lang w:eastAsia="pl-PL"/>
        </w:rPr>
        <w:t>na podstawie art. 15 RODO prawo dostępu do danych osobowych Pani/Pana dotyczących;</w:t>
      </w:r>
    </w:p>
    <w:p w:rsidR="00861AF0" w:rsidRPr="00661427" w:rsidRDefault="00861AF0" w:rsidP="009A6FB7">
      <w:pPr>
        <w:pStyle w:val="Akapitzlist"/>
        <w:numPr>
          <w:ilvl w:val="0"/>
          <w:numId w:val="86"/>
        </w:numPr>
        <w:spacing w:after="0" w:line="240" w:lineRule="auto"/>
        <w:ind w:left="1418" w:hanging="425"/>
        <w:jc w:val="both"/>
        <w:rPr>
          <w:rFonts w:eastAsia="Times New Roman" w:cs="Arial"/>
          <w:sz w:val="20"/>
          <w:lang w:eastAsia="pl-PL"/>
        </w:rPr>
      </w:pPr>
      <w:r w:rsidRPr="00661427">
        <w:rPr>
          <w:rFonts w:eastAsia="Times New Roman" w:cs="Arial"/>
          <w:sz w:val="20"/>
          <w:lang w:eastAsia="pl-PL"/>
        </w:rPr>
        <w:t>na podstawie art. 16 RODO prawo do sprostowania Pani/Pana danych osobowych</w:t>
      </w:r>
      <w:r w:rsidR="00B46DB9" w:rsidRPr="00661427">
        <w:rPr>
          <w:rFonts w:eastAsia="Times New Roman" w:cs="Arial"/>
          <w:sz w:val="20"/>
          <w:lang w:eastAsia="pl-PL"/>
        </w:rPr>
        <w:t>**</w:t>
      </w:r>
      <w:r w:rsidRPr="00661427">
        <w:rPr>
          <w:rFonts w:eastAsia="Times New Roman" w:cs="Arial"/>
          <w:sz w:val="20"/>
          <w:lang w:eastAsia="pl-PL"/>
        </w:rPr>
        <w:t>;</w:t>
      </w:r>
    </w:p>
    <w:p w:rsidR="00861AF0" w:rsidRPr="00661427" w:rsidRDefault="00861AF0" w:rsidP="009A6FB7">
      <w:pPr>
        <w:pStyle w:val="Akapitzlist"/>
        <w:numPr>
          <w:ilvl w:val="0"/>
          <w:numId w:val="86"/>
        </w:numPr>
        <w:spacing w:after="0" w:line="240" w:lineRule="auto"/>
        <w:ind w:left="1418" w:hanging="425"/>
        <w:jc w:val="both"/>
        <w:rPr>
          <w:rFonts w:eastAsia="Times New Roman" w:cs="Arial"/>
          <w:sz w:val="20"/>
          <w:lang w:eastAsia="pl-PL"/>
        </w:rPr>
      </w:pPr>
      <w:r w:rsidRPr="00661427">
        <w:rPr>
          <w:rFonts w:eastAsia="Times New Roman" w:cs="Arial"/>
          <w:sz w:val="20"/>
          <w:lang w:eastAsia="pl-PL"/>
        </w:rPr>
        <w:t>na podstawie art. 18 RODO prawo żądania od administratora ograniczenia przetwarzania danych osobowych z zastrzeżeniem przypadków, o których mowa w art. 18 ust. 2 RODO ***;</w:t>
      </w:r>
      <w:r w:rsidR="008F6C84">
        <w:rPr>
          <w:rFonts w:eastAsia="Times New Roman" w:cs="Arial"/>
          <w:sz w:val="20"/>
          <w:lang w:eastAsia="pl-PL"/>
        </w:rPr>
        <w:t xml:space="preserve"> </w:t>
      </w:r>
    </w:p>
    <w:p w:rsidR="00861AF0" w:rsidRPr="00661427" w:rsidRDefault="00861AF0" w:rsidP="009A6FB7">
      <w:pPr>
        <w:pStyle w:val="Akapitzlist"/>
        <w:numPr>
          <w:ilvl w:val="0"/>
          <w:numId w:val="86"/>
        </w:numPr>
        <w:spacing w:after="0" w:line="240" w:lineRule="auto"/>
        <w:ind w:left="1418" w:hanging="425"/>
        <w:jc w:val="both"/>
        <w:rPr>
          <w:rFonts w:eastAsia="Times New Roman" w:cs="Arial"/>
          <w:sz w:val="20"/>
          <w:lang w:eastAsia="pl-PL"/>
        </w:rPr>
      </w:pPr>
      <w:r w:rsidRPr="00661427">
        <w:rPr>
          <w:rFonts w:eastAsia="Times New Roman" w:cs="Arial"/>
          <w:sz w:val="20"/>
          <w:lang w:eastAsia="pl-PL"/>
        </w:rPr>
        <w:t>prawo do wniesienia skargi do Prezesa Urzędu Ochrony Danych Osobowych, gdy uzna Pani/Pan, że przetwarzanie danych osobowych Pani/Pana dotyczących narusza przepisy RODO;</w:t>
      </w:r>
    </w:p>
    <w:p w:rsidR="00861AF0" w:rsidRPr="00661427" w:rsidRDefault="00861AF0" w:rsidP="009A6FB7">
      <w:pPr>
        <w:pStyle w:val="Akapitzlist"/>
        <w:numPr>
          <w:ilvl w:val="2"/>
          <w:numId w:val="73"/>
        </w:numPr>
        <w:spacing w:after="0" w:line="240" w:lineRule="auto"/>
        <w:ind w:left="1134" w:hanging="708"/>
        <w:jc w:val="both"/>
        <w:rPr>
          <w:rFonts w:cs="Arial"/>
          <w:sz w:val="20"/>
        </w:rPr>
      </w:pPr>
      <w:r w:rsidRPr="00661427">
        <w:rPr>
          <w:rFonts w:cs="Arial"/>
          <w:sz w:val="20"/>
        </w:rPr>
        <w:t>nie przysługuje Pani/Panu:</w:t>
      </w:r>
    </w:p>
    <w:p w:rsidR="00861AF0" w:rsidRPr="00661427" w:rsidRDefault="00861AF0" w:rsidP="009A6FB7">
      <w:pPr>
        <w:pStyle w:val="Akapitzlist"/>
        <w:numPr>
          <w:ilvl w:val="0"/>
          <w:numId w:val="87"/>
        </w:numPr>
        <w:spacing w:after="0" w:line="240" w:lineRule="auto"/>
        <w:ind w:hanging="648"/>
        <w:jc w:val="both"/>
        <w:rPr>
          <w:rFonts w:eastAsia="Times New Roman" w:cs="Arial"/>
          <w:sz w:val="20"/>
          <w:lang w:eastAsia="pl-PL"/>
        </w:rPr>
      </w:pPr>
      <w:r w:rsidRPr="00661427">
        <w:rPr>
          <w:rFonts w:eastAsia="Times New Roman" w:cs="Arial"/>
          <w:sz w:val="20"/>
          <w:lang w:eastAsia="pl-PL"/>
        </w:rPr>
        <w:t>w związku z art. 17 ust. 3 lit. b, d lub e RODO prawo do usunięcia danych osobowych;</w:t>
      </w:r>
    </w:p>
    <w:p w:rsidR="00861AF0" w:rsidRPr="00661427" w:rsidRDefault="00861AF0" w:rsidP="009A6FB7">
      <w:pPr>
        <w:pStyle w:val="Akapitzlist"/>
        <w:numPr>
          <w:ilvl w:val="0"/>
          <w:numId w:val="87"/>
        </w:numPr>
        <w:spacing w:after="0" w:line="240" w:lineRule="auto"/>
        <w:ind w:hanging="648"/>
        <w:jc w:val="both"/>
        <w:rPr>
          <w:rFonts w:eastAsia="Times New Roman" w:cs="Arial"/>
          <w:sz w:val="20"/>
          <w:lang w:eastAsia="pl-PL"/>
        </w:rPr>
      </w:pPr>
      <w:r w:rsidRPr="00661427">
        <w:rPr>
          <w:rFonts w:eastAsia="Times New Roman" w:cs="Arial"/>
          <w:sz w:val="20"/>
          <w:lang w:eastAsia="pl-PL"/>
        </w:rPr>
        <w:t>prawo do przenoszenia danych osobowych, o którym mowa w art. 20 RODO;</w:t>
      </w:r>
    </w:p>
    <w:p w:rsidR="00861AF0" w:rsidRPr="00661427" w:rsidRDefault="00861AF0" w:rsidP="009A6FB7">
      <w:pPr>
        <w:pStyle w:val="Akapitzlist"/>
        <w:numPr>
          <w:ilvl w:val="0"/>
          <w:numId w:val="87"/>
        </w:numPr>
        <w:spacing w:after="0" w:line="240" w:lineRule="auto"/>
        <w:ind w:hanging="648"/>
        <w:jc w:val="both"/>
        <w:rPr>
          <w:rFonts w:eastAsia="Times New Roman" w:cs="Arial"/>
          <w:sz w:val="20"/>
          <w:lang w:eastAsia="pl-PL"/>
        </w:rPr>
      </w:pPr>
      <w:r w:rsidRPr="00661427">
        <w:rPr>
          <w:rFonts w:eastAsia="Times New Roman" w:cs="Arial"/>
          <w:sz w:val="20"/>
          <w:lang w:eastAsia="pl-PL"/>
        </w:rPr>
        <w:t xml:space="preserve">na podstawie art. 21 RODO prawo sprzeciwu, wobec przetwarzania danych osobowych, gdyż podstawą prawną przetwarzania Pani/Pana danych osobowych jest art. 6 ust. 1 lit. c RODO. </w:t>
      </w:r>
    </w:p>
    <w:p w:rsidR="00364E79" w:rsidRDefault="00364E79" w:rsidP="001E3355">
      <w:pPr>
        <w:spacing w:after="0" w:line="240" w:lineRule="auto"/>
        <w:ind w:left="720"/>
        <w:jc w:val="both"/>
        <w:rPr>
          <w:rFonts w:ascii="Arial" w:hAnsi="Arial" w:cs="Arial"/>
          <w:b/>
          <w:i/>
          <w:sz w:val="18"/>
          <w:szCs w:val="18"/>
          <w:vertAlign w:val="superscript"/>
        </w:rPr>
      </w:pPr>
    </w:p>
    <w:p w:rsidR="001E3355" w:rsidRPr="001E3355" w:rsidRDefault="001E3355" w:rsidP="004D7F68">
      <w:pPr>
        <w:spacing w:after="0" w:line="240" w:lineRule="auto"/>
        <w:ind w:left="393" w:hanging="131"/>
        <w:jc w:val="both"/>
        <w:rPr>
          <w:rFonts w:ascii="Arial" w:hAnsi="Arial" w:cs="Arial"/>
          <w:i/>
          <w:sz w:val="14"/>
          <w:szCs w:val="14"/>
        </w:rPr>
      </w:pPr>
      <w:r w:rsidRPr="001E3355">
        <w:rPr>
          <w:rFonts w:ascii="Arial" w:hAnsi="Arial" w:cs="Arial"/>
          <w:b/>
          <w:i/>
          <w:sz w:val="14"/>
          <w:szCs w:val="14"/>
          <w:vertAlign w:val="superscript"/>
        </w:rPr>
        <w:t xml:space="preserve">** </w:t>
      </w:r>
      <w:r w:rsidRPr="001E3355">
        <w:rPr>
          <w:rFonts w:ascii="Arial" w:hAnsi="Arial" w:cs="Arial"/>
          <w:b/>
          <w:i/>
          <w:sz w:val="14"/>
          <w:szCs w:val="14"/>
        </w:rPr>
        <w:t>Wyjaśnienie:</w:t>
      </w:r>
      <w:r w:rsidRPr="001E3355">
        <w:rPr>
          <w:rFonts w:ascii="Arial" w:hAnsi="Arial" w:cs="Arial"/>
          <w:i/>
          <w:sz w:val="14"/>
          <w:szCs w:val="14"/>
        </w:rPr>
        <w:t xml:space="preserve"> </w:t>
      </w:r>
      <w:r w:rsidRPr="001E3355">
        <w:rPr>
          <w:rFonts w:ascii="Arial" w:eastAsia="Times New Roman" w:hAnsi="Arial" w:cs="Arial"/>
          <w:i/>
          <w:sz w:val="14"/>
          <w:szCs w:val="14"/>
          <w:lang w:eastAsia="pl-PL"/>
        </w:rPr>
        <w:t xml:space="preserve">skorzystanie z prawa do sprostowania nie może skutkować zmianą </w:t>
      </w:r>
      <w:r w:rsidRPr="001E3355">
        <w:rPr>
          <w:rFonts w:ascii="Arial" w:hAnsi="Arial" w:cs="Arial"/>
          <w:i/>
          <w:sz w:val="14"/>
          <w:szCs w:val="14"/>
        </w:rPr>
        <w:t xml:space="preserve">wyniku postępowania o udzielenie zamówienia publicznego ani zmianą postanowień umowy w zakresie niezgodnym z ustawą </w:t>
      </w:r>
      <w:proofErr w:type="spellStart"/>
      <w:r w:rsidRPr="001E3355">
        <w:rPr>
          <w:rFonts w:ascii="Arial" w:hAnsi="Arial" w:cs="Arial"/>
          <w:i/>
          <w:sz w:val="14"/>
          <w:szCs w:val="14"/>
        </w:rPr>
        <w:t>Pzp</w:t>
      </w:r>
      <w:proofErr w:type="spellEnd"/>
      <w:r w:rsidRPr="001E3355">
        <w:rPr>
          <w:rFonts w:ascii="Arial" w:hAnsi="Arial" w:cs="Arial"/>
          <w:i/>
          <w:sz w:val="14"/>
          <w:szCs w:val="14"/>
        </w:rPr>
        <w:t xml:space="preserve"> oraz nie może naruszać integralności protokołu oraz jego załączników.</w:t>
      </w:r>
    </w:p>
    <w:p w:rsidR="001E3355" w:rsidRPr="001E3355" w:rsidRDefault="001E3355" w:rsidP="004D7F68">
      <w:pPr>
        <w:spacing w:after="0" w:line="240" w:lineRule="auto"/>
        <w:ind w:left="393" w:hanging="131"/>
        <w:jc w:val="both"/>
        <w:rPr>
          <w:rFonts w:ascii="Arial" w:eastAsia="Times New Roman" w:hAnsi="Arial" w:cs="Arial"/>
          <w:i/>
          <w:sz w:val="14"/>
          <w:szCs w:val="14"/>
          <w:lang w:eastAsia="pl-PL"/>
        </w:rPr>
      </w:pPr>
      <w:r w:rsidRPr="001E3355">
        <w:rPr>
          <w:rFonts w:ascii="Arial" w:hAnsi="Arial" w:cs="Arial"/>
          <w:b/>
          <w:i/>
          <w:sz w:val="14"/>
          <w:szCs w:val="14"/>
          <w:vertAlign w:val="superscript"/>
        </w:rPr>
        <w:t xml:space="preserve">*** </w:t>
      </w:r>
      <w:r w:rsidRPr="001E3355">
        <w:rPr>
          <w:rFonts w:ascii="Arial" w:hAnsi="Arial" w:cs="Arial"/>
          <w:b/>
          <w:i/>
          <w:sz w:val="14"/>
          <w:szCs w:val="14"/>
        </w:rPr>
        <w:t>Wyjaśnienie:</w:t>
      </w:r>
      <w:r w:rsidRPr="001E3355">
        <w:rPr>
          <w:rFonts w:ascii="Arial" w:hAnsi="Arial" w:cs="Arial"/>
          <w:i/>
          <w:sz w:val="14"/>
          <w:szCs w:val="14"/>
        </w:rPr>
        <w:t xml:space="preserve"> prawo do ograniczenia przetwarzania nie ma zastosowania w odniesieniu do </w:t>
      </w:r>
      <w:r w:rsidRPr="001E3355">
        <w:rPr>
          <w:rFonts w:ascii="Arial" w:eastAsia="Times New Roman" w:hAnsi="Arial" w:cs="Arial"/>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61AF0" w:rsidRPr="00661427" w:rsidRDefault="00926A73" w:rsidP="004D7F68">
      <w:pPr>
        <w:spacing w:after="0" w:line="240" w:lineRule="auto"/>
        <w:ind w:left="262"/>
        <w:jc w:val="both"/>
        <w:rPr>
          <w:rFonts w:cs="Arial"/>
          <w:i/>
          <w:sz w:val="14"/>
          <w:szCs w:val="14"/>
        </w:rPr>
      </w:pPr>
      <w:r w:rsidRPr="00661427">
        <w:rPr>
          <w:rFonts w:cs="Arial"/>
          <w:i/>
          <w:sz w:val="14"/>
          <w:szCs w:val="14"/>
        </w:rPr>
        <w:t>W</w:t>
      </w:r>
      <w:r w:rsidR="00861AF0" w:rsidRPr="00661427">
        <w:rPr>
          <w:rFonts w:cs="Arial"/>
          <w:i/>
          <w:sz w:val="14"/>
          <w:szCs w:val="14"/>
        </w:rPr>
        <w:t xml:space="preserve"> zamówieniach publicznych administratorem danych osobowych obowiązanym do spełnienia obowiązku informacyjnego z art. 13 RODO </w:t>
      </w:r>
      <w:r w:rsidR="009101A3" w:rsidRPr="00661427">
        <w:rPr>
          <w:rFonts w:cs="Arial"/>
          <w:i/>
          <w:sz w:val="14"/>
          <w:szCs w:val="14"/>
        </w:rPr>
        <w:t>jest</w:t>
      </w:r>
      <w:r w:rsidR="00861AF0" w:rsidRPr="00661427">
        <w:rPr>
          <w:rFonts w:cs="Arial"/>
          <w:i/>
          <w:sz w:val="14"/>
          <w:szCs w:val="14"/>
        </w:rPr>
        <w:t xml:space="preserve"> </w:t>
      </w:r>
      <w:r w:rsidR="001D0E36" w:rsidRPr="00661427">
        <w:rPr>
          <w:rFonts w:cs="Arial"/>
          <w:i/>
          <w:sz w:val="14"/>
          <w:szCs w:val="14"/>
        </w:rPr>
        <w:br/>
      </w:r>
      <w:r w:rsidR="00861AF0" w:rsidRPr="00661427">
        <w:rPr>
          <w:rFonts w:cs="Arial"/>
          <w:i/>
          <w:sz w:val="14"/>
          <w:szCs w:val="14"/>
        </w:rPr>
        <w:t>w szczególności:</w:t>
      </w:r>
    </w:p>
    <w:p w:rsidR="00861AF0" w:rsidRPr="00661427" w:rsidRDefault="00861AF0" w:rsidP="009A6FB7">
      <w:pPr>
        <w:pStyle w:val="Akapitzlist"/>
        <w:numPr>
          <w:ilvl w:val="0"/>
          <w:numId w:val="26"/>
        </w:numPr>
        <w:spacing w:after="0" w:line="240" w:lineRule="auto"/>
        <w:ind w:left="688" w:hanging="426"/>
        <w:jc w:val="both"/>
        <w:rPr>
          <w:rFonts w:cs="Arial"/>
          <w:i/>
          <w:sz w:val="14"/>
          <w:szCs w:val="14"/>
        </w:rPr>
      </w:pPr>
      <w:r w:rsidRPr="00661427">
        <w:rPr>
          <w:rFonts w:cs="Arial"/>
          <w:b/>
          <w:i/>
          <w:sz w:val="14"/>
          <w:szCs w:val="14"/>
          <w:u w:val="single"/>
        </w:rPr>
        <w:t>Zamawiający</w:t>
      </w:r>
      <w:r w:rsidRPr="00661427">
        <w:rPr>
          <w:rFonts w:cs="Arial"/>
          <w:i/>
          <w:sz w:val="14"/>
          <w:szCs w:val="14"/>
        </w:rPr>
        <w:t xml:space="preserve"> - względem osób fizycznych, od których dane osobowe bezpośrednio pozyskał. Dotyczy to w szczególności:</w:t>
      </w:r>
    </w:p>
    <w:p w:rsidR="00861AF0" w:rsidRPr="00661427" w:rsidRDefault="00861AF0" w:rsidP="009A6FB7">
      <w:pPr>
        <w:pStyle w:val="Akapitzlist"/>
        <w:numPr>
          <w:ilvl w:val="0"/>
          <w:numId w:val="22"/>
        </w:numPr>
        <w:spacing w:after="0" w:line="240" w:lineRule="auto"/>
        <w:ind w:left="960" w:hanging="284"/>
        <w:jc w:val="both"/>
        <w:rPr>
          <w:rFonts w:cs="Arial"/>
          <w:i/>
          <w:sz w:val="14"/>
          <w:szCs w:val="14"/>
        </w:rPr>
      </w:pPr>
      <w:r w:rsidRPr="00661427">
        <w:rPr>
          <w:rFonts w:cs="Arial"/>
          <w:i/>
          <w:sz w:val="14"/>
          <w:szCs w:val="14"/>
        </w:rPr>
        <w:t>wykonawcy będącego osobą fizyczną,</w:t>
      </w:r>
    </w:p>
    <w:p w:rsidR="00861AF0" w:rsidRPr="00661427" w:rsidRDefault="00861AF0" w:rsidP="009A6FB7">
      <w:pPr>
        <w:pStyle w:val="Akapitzlist"/>
        <w:numPr>
          <w:ilvl w:val="0"/>
          <w:numId w:val="22"/>
        </w:numPr>
        <w:spacing w:after="0" w:line="240" w:lineRule="auto"/>
        <w:ind w:left="960" w:hanging="284"/>
        <w:jc w:val="both"/>
        <w:rPr>
          <w:rFonts w:cs="Arial"/>
          <w:i/>
          <w:sz w:val="14"/>
          <w:szCs w:val="14"/>
        </w:rPr>
      </w:pPr>
      <w:r w:rsidRPr="00661427">
        <w:rPr>
          <w:rFonts w:cs="Arial"/>
          <w:i/>
          <w:sz w:val="14"/>
          <w:szCs w:val="14"/>
        </w:rPr>
        <w:t>wykonawcy będącego osobą fizyczną, prowadzącą jednoosobową działalność gospodarczą</w:t>
      </w:r>
    </w:p>
    <w:p w:rsidR="00861AF0" w:rsidRPr="00661427" w:rsidRDefault="00861AF0" w:rsidP="009A6FB7">
      <w:pPr>
        <w:pStyle w:val="Akapitzlist"/>
        <w:numPr>
          <w:ilvl w:val="0"/>
          <w:numId w:val="22"/>
        </w:numPr>
        <w:spacing w:after="0" w:line="240" w:lineRule="auto"/>
        <w:ind w:left="960" w:hanging="284"/>
        <w:jc w:val="both"/>
        <w:rPr>
          <w:rFonts w:cs="Arial"/>
          <w:i/>
          <w:sz w:val="14"/>
          <w:szCs w:val="14"/>
        </w:rPr>
      </w:pPr>
      <w:r w:rsidRPr="00661427">
        <w:rPr>
          <w:rFonts w:cs="Arial"/>
          <w:i/>
          <w:sz w:val="14"/>
          <w:szCs w:val="14"/>
        </w:rPr>
        <w:t>pełnomocnika wykonawcy będącego osobą fizyczną (np. dane osobowe zamieszczone w pełnomocnictwie),</w:t>
      </w:r>
    </w:p>
    <w:p w:rsidR="00861AF0" w:rsidRPr="00661427" w:rsidRDefault="00861AF0" w:rsidP="009A6FB7">
      <w:pPr>
        <w:pStyle w:val="Akapitzlist"/>
        <w:numPr>
          <w:ilvl w:val="0"/>
          <w:numId w:val="22"/>
        </w:numPr>
        <w:spacing w:after="0" w:line="240" w:lineRule="auto"/>
        <w:ind w:left="960" w:hanging="284"/>
        <w:jc w:val="both"/>
        <w:rPr>
          <w:rFonts w:cs="Arial"/>
          <w:i/>
          <w:sz w:val="14"/>
          <w:szCs w:val="14"/>
        </w:rPr>
      </w:pPr>
      <w:r w:rsidRPr="00661427">
        <w:rPr>
          <w:rFonts w:cs="Arial"/>
          <w:i/>
          <w:sz w:val="14"/>
          <w:szCs w:val="14"/>
        </w:rPr>
        <w:t>członka organu zarządzającego wykonawcy, będącego osobą fizyczną (np. dane osobowe zamieszczone w</w:t>
      </w:r>
      <w:r w:rsidR="00926A73" w:rsidRPr="00661427">
        <w:rPr>
          <w:rFonts w:cs="Arial"/>
          <w:i/>
          <w:sz w:val="14"/>
          <w:szCs w:val="14"/>
        </w:rPr>
        <w:t xml:space="preserve"> informacji </w:t>
      </w:r>
      <w:r w:rsidRPr="00661427">
        <w:rPr>
          <w:rFonts w:cs="Arial"/>
          <w:i/>
          <w:sz w:val="14"/>
          <w:szCs w:val="14"/>
        </w:rPr>
        <w:t>z KRK),</w:t>
      </w:r>
    </w:p>
    <w:p w:rsidR="00861AF0" w:rsidRPr="00661427" w:rsidRDefault="00861AF0" w:rsidP="009A6FB7">
      <w:pPr>
        <w:pStyle w:val="Akapitzlist"/>
        <w:numPr>
          <w:ilvl w:val="0"/>
          <w:numId w:val="22"/>
        </w:numPr>
        <w:spacing w:after="0" w:line="240" w:lineRule="auto"/>
        <w:ind w:left="960" w:hanging="284"/>
        <w:jc w:val="both"/>
        <w:rPr>
          <w:rFonts w:cs="Arial"/>
          <w:i/>
          <w:sz w:val="14"/>
          <w:szCs w:val="14"/>
        </w:rPr>
      </w:pPr>
      <w:r w:rsidRPr="00661427">
        <w:rPr>
          <w:rFonts w:cs="Arial"/>
          <w:i/>
          <w:sz w:val="14"/>
          <w:szCs w:val="14"/>
        </w:rPr>
        <w:t>osoby fizycznej skierowanej do przygotowania i przeprowadzenia postępowania o udzielenie zamówienia publicznego;</w:t>
      </w:r>
    </w:p>
    <w:p w:rsidR="00861AF0" w:rsidRPr="00661427" w:rsidRDefault="00861AF0" w:rsidP="009A6FB7">
      <w:pPr>
        <w:pStyle w:val="Akapitzlist"/>
        <w:numPr>
          <w:ilvl w:val="0"/>
          <w:numId w:val="23"/>
        </w:numPr>
        <w:spacing w:after="0" w:line="240" w:lineRule="auto"/>
        <w:ind w:left="688" w:hanging="426"/>
        <w:jc w:val="both"/>
        <w:rPr>
          <w:rFonts w:cs="Arial"/>
          <w:i/>
          <w:sz w:val="14"/>
          <w:szCs w:val="14"/>
        </w:rPr>
      </w:pPr>
      <w:r w:rsidRPr="00661427">
        <w:rPr>
          <w:rFonts w:cs="Arial"/>
          <w:b/>
          <w:i/>
          <w:sz w:val="14"/>
          <w:szCs w:val="14"/>
          <w:u w:val="single"/>
        </w:rPr>
        <w:t>Wykonawca</w:t>
      </w:r>
      <w:r w:rsidRPr="00661427">
        <w:rPr>
          <w:rFonts w:cs="Arial"/>
          <w:i/>
          <w:sz w:val="14"/>
          <w:szCs w:val="14"/>
        </w:rPr>
        <w:t xml:space="preserve"> - względem osób fizycznych, od których dane osobowe bezpośrednio pozyskał. Dotyczy to w szczególności:</w:t>
      </w:r>
    </w:p>
    <w:p w:rsidR="00861AF0" w:rsidRPr="00661427" w:rsidRDefault="00861AF0" w:rsidP="009A6FB7">
      <w:pPr>
        <w:pStyle w:val="Akapitzlist"/>
        <w:numPr>
          <w:ilvl w:val="0"/>
          <w:numId w:val="24"/>
        </w:numPr>
        <w:spacing w:after="0" w:line="240" w:lineRule="auto"/>
        <w:ind w:left="960" w:hanging="284"/>
        <w:jc w:val="both"/>
        <w:rPr>
          <w:rFonts w:cs="Arial"/>
          <w:i/>
          <w:sz w:val="14"/>
          <w:szCs w:val="14"/>
        </w:rPr>
      </w:pPr>
      <w:r w:rsidRPr="00661427">
        <w:rPr>
          <w:rFonts w:cs="Arial"/>
          <w:i/>
          <w:sz w:val="14"/>
          <w:szCs w:val="14"/>
        </w:rPr>
        <w:t xml:space="preserve">osoby fizycznej skierowanej do realizacji zamówienia, </w:t>
      </w:r>
    </w:p>
    <w:p w:rsidR="00861AF0" w:rsidRPr="00661427" w:rsidRDefault="00861AF0" w:rsidP="009A6FB7">
      <w:pPr>
        <w:pStyle w:val="Akapitzlist"/>
        <w:numPr>
          <w:ilvl w:val="0"/>
          <w:numId w:val="24"/>
        </w:numPr>
        <w:spacing w:after="0" w:line="240" w:lineRule="auto"/>
        <w:ind w:left="960" w:hanging="284"/>
        <w:jc w:val="both"/>
        <w:rPr>
          <w:rFonts w:cs="Arial"/>
          <w:i/>
          <w:sz w:val="14"/>
          <w:szCs w:val="14"/>
        </w:rPr>
      </w:pPr>
      <w:r w:rsidRPr="00661427">
        <w:rPr>
          <w:rFonts w:cs="Arial"/>
          <w:i/>
          <w:sz w:val="14"/>
          <w:szCs w:val="14"/>
        </w:rPr>
        <w:t>podwykonawcy/podmiotu trzeciego będącego osobą fizyczną,</w:t>
      </w:r>
    </w:p>
    <w:p w:rsidR="00861AF0" w:rsidRPr="00661427" w:rsidRDefault="00861AF0" w:rsidP="009A6FB7">
      <w:pPr>
        <w:pStyle w:val="Akapitzlist"/>
        <w:numPr>
          <w:ilvl w:val="0"/>
          <w:numId w:val="24"/>
        </w:numPr>
        <w:spacing w:after="0" w:line="240" w:lineRule="auto"/>
        <w:ind w:left="960" w:hanging="284"/>
        <w:jc w:val="both"/>
        <w:rPr>
          <w:rFonts w:cs="Arial"/>
          <w:i/>
          <w:sz w:val="14"/>
          <w:szCs w:val="14"/>
        </w:rPr>
      </w:pPr>
      <w:r w:rsidRPr="00661427">
        <w:rPr>
          <w:rFonts w:cs="Arial"/>
          <w:i/>
          <w:sz w:val="14"/>
          <w:szCs w:val="14"/>
        </w:rPr>
        <w:t>podwykonawcy/podmiotu trzeciego będącego osobą fizyczną, prowadzącą jednoosobową działalność gospodarczą,</w:t>
      </w:r>
    </w:p>
    <w:p w:rsidR="00861AF0" w:rsidRPr="00661427" w:rsidRDefault="00861AF0" w:rsidP="009A6FB7">
      <w:pPr>
        <w:pStyle w:val="Akapitzlist"/>
        <w:numPr>
          <w:ilvl w:val="0"/>
          <w:numId w:val="24"/>
        </w:numPr>
        <w:spacing w:after="0" w:line="240" w:lineRule="auto"/>
        <w:ind w:left="960" w:hanging="284"/>
        <w:jc w:val="both"/>
        <w:rPr>
          <w:rFonts w:cs="Arial"/>
          <w:i/>
          <w:sz w:val="14"/>
          <w:szCs w:val="14"/>
        </w:rPr>
      </w:pPr>
      <w:r w:rsidRPr="00661427">
        <w:rPr>
          <w:rFonts w:cs="Arial"/>
          <w:i/>
          <w:sz w:val="14"/>
          <w:szCs w:val="14"/>
        </w:rPr>
        <w:t>pełnomocnika podwykonawcy/podmiotu trzeciego będącego osobą fizyczną</w:t>
      </w:r>
      <w:r w:rsidR="00926A73" w:rsidRPr="00661427">
        <w:rPr>
          <w:rFonts w:cs="Arial"/>
          <w:i/>
          <w:sz w:val="14"/>
          <w:szCs w:val="14"/>
        </w:rPr>
        <w:t xml:space="preserve"> (np. dane osobowe zamieszczone </w:t>
      </w:r>
      <w:r w:rsidRPr="00661427">
        <w:rPr>
          <w:rFonts w:cs="Arial"/>
          <w:i/>
          <w:sz w:val="14"/>
          <w:szCs w:val="14"/>
        </w:rPr>
        <w:t>w pełnomocnictwie),</w:t>
      </w:r>
    </w:p>
    <w:p w:rsidR="00861AF0" w:rsidRPr="00661427" w:rsidRDefault="00861AF0" w:rsidP="009A6FB7">
      <w:pPr>
        <w:pStyle w:val="Akapitzlist"/>
        <w:numPr>
          <w:ilvl w:val="0"/>
          <w:numId w:val="24"/>
        </w:numPr>
        <w:spacing w:after="0" w:line="240" w:lineRule="auto"/>
        <w:ind w:left="960" w:hanging="284"/>
        <w:jc w:val="both"/>
        <w:rPr>
          <w:rFonts w:cs="Arial"/>
          <w:i/>
          <w:sz w:val="14"/>
          <w:szCs w:val="14"/>
        </w:rPr>
      </w:pPr>
      <w:r w:rsidRPr="00661427">
        <w:rPr>
          <w:rFonts w:cs="Arial"/>
          <w:i/>
          <w:sz w:val="14"/>
          <w:szCs w:val="14"/>
        </w:rPr>
        <w:t xml:space="preserve">członka organu zarządzającego podwykonawcy/podmiotu trzeciego, będącego osobą fizyczną (np. dane osobowe zamieszczone </w:t>
      </w:r>
      <w:r w:rsidR="00926A73" w:rsidRPr="00661427">
        <w:rPr>
          <w:rFonts w:cs="Arial"/>
          <w:i/>
          <w:sz w:val="14"/>
          <w:szCs w:val="14"/>
        </w:rPr>
        <w:br/>
      </w:r>
      <w:r w:rsidRPr="00661427">
        <w:rPr>
          <w:rFonts w:cs="Arial"/>
          <w:i/>
          <w:sz w:val="14"/>
          <w:szCs w:val="14"/>
        </w:rPr>
        <w:t>w informacji z KRK);</w:t>
      </w:r>
    </w:p>
    <w:p w:rsidR="00861AF0" w:rsidRPr="00661427" w:rsidRDefault="00861AF0" w:rsidP="009A6FB7">
      <w:pPr>
        <w:pStyle w:val="Akapitzlist"/>
        <w:numPr>
          <w:ilvl w:val="0"/>
          <w:numId w:val="25"/>
        </w:numPr>
        <w:spacing w:after="0" w:line="240" w:lineRule="auto"/>
        <w:ind w:left="687" w:hanging="425"/>
        <w:jc w:val="both"/>
        <w:rPr>
          <w:rFonts w:cs="Arial"/>
          <w:b/>
          <w:i/>
          <w:sz w:val="14"/>
          <w:szCs w:val="14"/>
        </w:rPr>
      </w:pPr>
      <w:r w:rsidRPr="00661427">
        <w:rPr>
          <w:rFonts w:cs="Arial"/>
          <w:b/>
          <w:i/>
          <w:sz w:val="14"/>
          <w:szCs w:val="14"/>
          <w:u w:val="single"/>
        </w:rPr>
        <w:t>Podwykonawca/podmiot trzeci</w:t>
      </w:r>
      <w:r w:rsidRPr="00661427">
        <w:rPr>
          <w:rFonts w:cs="Arial"/>
          <w:i/>
          <w:sz w:val="14"/>
          <w:szCs w:val="14"/>
        </w:rPr>
        <w:t xml:space="preserve"> - względem osób fizycznych, od których dane osobowe bezpośrednio pozyskał.</w:t>
      </w:r>
      <w:r w:rsidR="008F6C84">
        <w:rPr>
          <w:rFonts w:cs="Arial"/>
          <w:i/>
          <w:sz w:val="14"/>
          <w:szCs w:val="14"/>
        </w:rPr>
        <w:t xml:space="preserve"> </w:t>
      </w:r>
    </w:p>
    <w:p w:rsidR="00861AF0" w:rsidRPr="00661427" w:rsidRDefault="00861AF0" w:rsidP="004D7F68">
      <w:pPr>
        <w:spacing w:after="0" w:line="240" w:lineRule="auto"/>
        <w:ind w:left="262" w:firstLine="425"/>
        <w:jc w:val="both"/>
        <w:rPr>
          <w:rFonts w:cs="Arial"/>
          <w:b/>
          <w:i/>
          <w:sz w:val="14"/>
          <w:szCs w:val="14"/>
        </w:rPr>
      </w:pPr>
      <w:r w:rsidRPr="00661427">
        <w:rPr>
          <w:rFonts w:cs="Arial"/>
          <w:i/>
          <w:sz w:val="14"/>
          <w:szCs w:val="14"/>
        </w:rPr>
        <w:t>Dotyczy to w szczególności osoby fizycznej skierowanej do realizacji zamówienia.</w:t>
      </w:r>
    </w:p>
    <w:p w:rsidR="00FB569A" w:rsidRPr="00661427" w:rsidRDefault="00FB569A" w:rsidP="00104710">
      <w:pPr>
        <w:tabs>
          <w:tab w:val="left" w:pos="7079"/>
        </w:tabs>
        <w:spacing w:after="0" w:line="240" w:lineRule="auto"/>
        <w:contextualSpacing/>
        <w:jc w:val="both"/>
        <w:rPr>
          <w:sz w:val="20"/>
          <w:szCs w:val="20"/>
        </w:rPr>
      </w:pPr>
    </w:p>
    <w:p w:rsidR="00EC6218" w:rsidRPr="006A3D98" w:rsidRDefault="009E73C1" w:rsidP="009A6FB7">
      <w:pPr>
        <w:numPr>
          <w:ilvl w:val="0"/>
          <w:numId w:val="90"/>
        </w:numPr>
        <w:tabs>
          <w:tab w:val="left" w:pos="7079"/>
        </w:tabs>
        <w:spacing w:after="0" w:line="240" w:lineRule="auto"/>
        <w:ind w:left="454" w:hanging="454"/>
        <w:contextualSpacing/>
        <w:jc w:val="both"/>
        <w:rPr>
          <w:b/>
          <w:bCs/>
          <w:color w:val="auto"/>
          <w:sz w:val="20"/>
          <w:szCs w:val="20"/>
        </w:rPr>
      </w:pPr>
      <w:r w:rsidRPr="006A3D98">
        <w:rPr>
          <w:b/>
          <w:bCs/>
          <w:color w:val="auto"/>
          <w:sz w:val="20"/>
          <w:szCs w:val="20"/>
        </w:rPr>
        <w:t>Wymagania dotyczące wadium</w:t>
      </w:r>
    </w:p>
    <w:p w:rsidR="009B3956" w:rsidRPr="006A3D98" w:rsidRDefault="009E73C1" w:rsidP="009A6FB7">
      <w:pPr>
        <w:pStyle w:val="Akapitzlist"/>
        <w:numPr>
          <w:ilvl w:val="1"/>
          <w:numId w:val="29"/>
        </w:numPr>
        <w:spacing w:after="0" w:line="240" w:lineRule="auto"/>
        <w:ind w:left="426" w:hanging="426"/>
        <w:jc w:val="both"/>
        <w:rPr>
          <w:color w:val="auto"/>
          <w:sz w:val="20"/>
        </w:rPr>
      </w:pPr>
      <w:r w:rsidRPr="006A3D98">
        <w:rPr>
          <w:color w:val="auto"/>
          <w:sz w:val="20"/>
        </w:rPr>
        <w:t xml:space="preserve">Wykonawca jest zobowiązany wnieść </w:t>
      </w:r>
      <w:r w:rsidRPr="006A3D98">
        <w:rPr>
          <w:b/>
          <w:color w:val="auto"/>
          <w:sz w:val="20"/>
        </w:rPr>
        <w:t>wadium w wysokości</w:t>
      </w:r>
      <w:r w:rsidR="006A3D98">
        <w:rPr>
          <w:b/>
          <w:color w:val="auto"/>
          <w:sz w:val="20"/>
          <w:lang w:val="pl-PL"/>
        </w:rPr>
        <w:t xml:space="preserve"> -</w:t>
      </w:r>
      <w:r w:rsidR="002E1F2C" w:rsidRPr="006A3D98">
        <w:rPr>
          <w:color w:val="auto"/>
          <w:sz w:val="20"/>
          <w:lang w:val="pl-PL"/>
        </w:rPr>
        <w:t xml:space="preserve"> w </w:t>
      </w:r>
      <w:r w:rsidR="002C2533" w:rsidRPr="006A3D98">
        <w:rPr>
          <w:color w:val="auto"/>
          <w:sz w:val="20"/>
          <w:lang w:val="pl-PL"/>
        </w:rPr>
        <w:t>wybranej</w:t>
      </w:r>
      <w:r w:rsidR="002E1F2C" w:rsidRPr="006A3D98">
        <w:rPr>
          <w:color w:val="auto"/>
          <w:sz w:val="20"/>
          <w:lang w:val="pl-PL"/>
        </w:rPr>
        <w:t xml:space="preserve"> części zamówienia</w:t>
      </w:r>
      <w:r w:rsidR="000C5E0A" w:rsidRPr="006A3D98">
        <w:rPr>
          <w:color w:val="auto"/>
          <w:sz w:val="20"/>
        </w:rPr>
        <w:t>:</w:t>
      </w:r>
    </w:p>
    <w:tbl>
      <w:tblPr>
        <w:tblW w:w="0" w:type="auto"/>
        <w:tblInd w:w="108" w:type="dxa"/>
        <w:tblLook w:val="04A0"/>
      </w:tblPr>
      <w:tblGrid>
        <w:gridCol w:w="675"/>
        <w:gridCol w:w="1417"/>
        <w:gridCol w:w="1961"/>
      </w:tblGrid>
      <w:tr w:rsidR="002E72A2" w:rsidRPr="006A3D98" w:rsidTr="00654CF9">
        <w:trPr>
          <w:trHeight w:hRule="exact" w:val="283"/>
        </w:trPr>
        <w:tc>
          <w:tcPr>
            <w:tcW w:w="675" w:type="dxa"/>
          </w:tcPr>
          <w:p w:rsidR="002E72A2" w:rsidRPr="006A3D98" w:rsidRDefault="002E72A2" w:rsidP="009A6FB7">
            <w:pPr>
              <w:pStyle w:val="western"/>
              <w:numPr>
                <w:ilvl w:val="0"/>
                <w:numId w:val="72"/>
              </w:numPr>
              <w:tabs>
                <w:tab w:val="left" w:pos="1134"/>
              </w:tabs>
              <w:spacing w:before="0" w:beforeAutospacing="0" w:after="0" w:afterAutospacing="0"/>
              <w:rPr>
                <w:rFonts w:ascii="Calibri" w:hAnsi="Calibri"/>
                <w:b/>
                <w:sz w:val="20"/>
                <w:szCs w:val="20"/>
              </w:rPr>
            </w:pPr>
          </w:p>
        </w:tc>
        <w:tc>
          <w:tcPr>
            <w:tcW w:w="1417" w:type="dxa"/>
            <w:shd w:val="clear" w:color="auto" w:fill="auto"/>
          </w:tcPr>
          <w:p w:rsidR="002E72A2" w:rsidRPr="006A3D98" w:rsidRDefault="002E72A2" w:rsidP="002E72A2">
            <w:pPr>
              <w:pStyle w:val="western"/>
              <w:tabs>
                <w:tab w:val="left" w:pos="1134"/>
              </w:tabs>
              <w:spacing w:before="0" w:beforeAutospacing="0" w:after="0" w:afterAutospacing="0"/>
              <w:rPr>
                <w:rFonts w:ascii="Calibri" w:hAnsi="Calibri" w:cs="Calibri"/>
                <w:b/>
                <w:sz w:val="20"/>
                <w:szCs w:val="20"/>
              </w:rPr>
            </w:pPr>
            <w:r w:rsidRPr="006A3D98">
              <w:rPr>
                <w:rFonts w:ascii="Calibri" w:hAnsi="Calibri" w:cs="Calibri"/>
                <w:b/>
                <w:sz w:val="20"/>
                <w:szCs w:val="20"/>
              </w:rPr>
              <w:t>część I</w:t>
            </w:r>
          </w:p>
        </w:tc>
        <w:tc>
          <w:tcPr>
            <w:tcW w:w="1961" w:type="dxa"/>
            <w:shd w:val="clear" w:color="auto" w:fill="auto"/>
          </w:tcPr>
          <w:p w:rsidR="002E72A2" w:rsidRPr="006A3D98" w:rsidRDefault="006A3D98" w:rsidP="002E72A2">
            <w:pPr>
              <w:rPr>
                <w:b/>
                <w:color w:val="auto"/>
                <w:sz w:val="20"/>
                <w:szCs w:val="20"/>
              </w:rPr>
            </w:pPr>
            <w:r w:rsidRPr="006A3D98">
              <w:rPr>
                <w:b/>
                <w:color w:val="auto"/>
                <w:sz w:val="20"/>
                <w:szCs w:val="20"/>
              </w:rPr>
              <w:t>600</w:t>
            </w:r>
            <w:r w:rsidR="002E72A2" w:rsidRPr="006A3D98">
              <w:rPr>
                <w:b/>
                <w:color w:val="auto"/>
                <w:sz w:val="20"/>
                <w:szCs w:val="20"/>
              </w:rPr>
              <w:t>,00 zł</w:t>
            </w:r>
          </w:p>
        </w:tc>
      </w:tr>
      <w:tr w:rsidR="002E72A2" w:rsidRPr="006A3D98" w:rsidTr="00654CF9">
        <w:trPr>
          <w:trHeight w:hRule="exact" w:val="283"/>
        </w:trPr>
        <w:tc>
          <w:tcPr>
            <w:tcW w:w="675" w:type="dxa"/>
          </w:tcPr>
          <w:p w:rsidR="002E72A2" w:rsidRPr="006A3D98" w:rsidRDefault="002E72A2" w:rsidP="009A6FB7">
            <w:pPr>
              <w:pStyle w:val="western"/>
              <w:numPr>
                <w:ilvl w:val="0"/>
                <w:numId w:val="72"/>
              </w:numPr>
              <w:tabs>
                <w:tab w:val="left" w:pos="1134"/>
              </w:tabs>
              <w:spacing w:before="0" w:beforeAutospacing="0" w:after="0" w:afterAutospacing="0"/>
              <w:rPr>
                <w:rFonts w:ascii="Calibri" w:hAnsi="Calibri"/>
                <w:b/>
                <w:sz w:val="20"/>
                <w:szCs w:val="20"/>
              </w:rPr>
            </w:pPr>
          </w:p>
        </w:tc>
        <w:tc>
          <w:tcPr>
            <w:tcW w:w="1417" w:type="dxa"/>
            <w:shd w:val="clear" w:color="auto" w:fill="auto"/>
          </w:tcPr>
          <w:p w:rsidR="002E72A2" w:rsidRPr="006A3D98" w:rsidRDefault="002E72A2" w:rsidP="002E72A2">
            <w:pPr>
              <w:pStyle w:val="western"/>
              <w:tabs>
                <w:tab w:val="left" w:pos="1134"/>
              </w:tabs>
              <w:spacing w:before="0" w:beforeAutospacing="0" w:after="0" w:afterAutospacing="0"/>
              <w:rPr>
                <w:rFonts w:ascii="Calibri" w:hAnsi="Calibri" w:cs="Calibri"/>
                <w:b/>
                <w:sz w:val="20"/>
                <w:szCs w:val="20"/>
              </w:rPr>
            </w:pPr>
            <w:r w:rsidRPr="006A3D98">
              <w:rPr>
                <w:rFonts w:ascii="Calibri" w:hAnsi="Calibri" w:cs="Calibri"/>
                <w:b/>
                <w:sz w:val="20"/>
                <w:szCs w:val="20"/>
              </w:rPr>
              <w:t>część II</w:t>
            </w:r>
          </w:p>
        </w:tc>
        <w:tc>
          <w:tcPr>
            <w:tcW w:w="1961" w:type="dxa"/>
            <w:shd w:val="clear" w:color="auto" w:fill="auto"/>
          </w:tcPr>
          <w:p w:rsidR="002E72A2" w:rsidRPr="006A3D98" w:rsidRDefault="006A3D98" w:rsidP="002E72A2">
            <w:pPr>
              <w:rPr>
                <w:b/>
                <w:color w:val="auto"/>
                <w:sz w:val="20"/>
                <w:szCs w:val="20"/>
              </w:rPr>
            </w:pPr>
            <w:r w:rsidRPr="006A3D98">
              <w:rPr>
                <w:b/>
                <w:color w:val="auto"/>
                <w:sz w:val="20"/>
                <w:szCs w:val="20"/>
              </w:rPr>
              <w:t>700</w:t>
            </w:r>
            <w:r w:rsidR="002E72A2" w:rsidRPr="006A3D98">
              <w:rPr>
                <w:b/>
                <w:color w:val="auto"/>
                <w:sz w:val="20"/>
                <w:szCs w:val="20"/>
              </w:rPr>
              <w:t>,00 zł</w:t>
            </w:r>
          </w:p>
        </w:tc>
      </w:tr>
      <w:tr w:rsidR="002E72A2" w:rsidRPr="006A3D98" w:rsidTr="00654CF9">
        <w:trPr>
          <w:trHeight w:hRule="exact" w:val="283"/>
        </w:trPr>
        <w:tc>
          <w:tcPr>
            <w:tcW w:w="675" w:type="dxa"/>
          </w:tcPr>
          <w:p w:rsidR="002E72A2" w:rsidRPr="006A3D98" w:rsidRDefault="002E72A2" w:rsidP="009A6FB7">
            <w:pPr>
              <w:pStyle w:val="western"/>
              <w:numPr>
                <w:ilvl w:val="0"/>
                <w:numId w:val="72"/>
              </w:numPr>
              <w:tabs>
                <w:tab w:val="left" w:pos="1134"/>
              </w:tabs>
              <w:spacing w:before="0" w:beforeAutospacing="0" w:after="0" w:afterAutospacing="0"/>
              <w:rPr>
                <w:rFonts w:ascii="Calibri" w:hAnsi="Calibri"/>
                <w:b/>
                <w:sz w:val="20"/>
                <w:szCs w:val="20"/>
              </w:rPr>
            </w:pPr>
          </w:p>
        </w:tc>
        <w:tc>
          <w:tcPr>
            <w:tcW w:w="1417" w:type="dxa"/>
            <w:shd w:val="clear" w:color="auto" w:fill="auto"/>
          </w:tcPr>
          <w:p w:rsidR="002E72A2" w:rsidRPr="006A3D98" w:rsidRDefault="002E72A2" w:rsidP="002E72A2">
            <w:pPr>
              <w:pStyle w:val="western"/>
              <w:tabs>
                <w:tab w:val="left" w:pos="1134"/>
              </w:tabs>
              <w:spacing w:before="0" w:beforeAutospacing="0" w:after="0" w:afterAutospacing="0"/>
              <w:rPr>
                <w:rFonts w:ascii="Calibri" w:hAnsi="Calibri" w:cs="Calibri"/>
                <w:b/>
                <w:sz w:val="20"/>
                <w:szCs w:val="20"/>
              </w:rPr>
            </w:pPr>
            <w:r w:rsidRPr="006A3D98">
              <w:rPr>
                <w:rFonts w:ascii="Calibri" w:hAnsi="Calibri" w:cs="Calibri"/>
                <w:b/>
                <w:sz w:val="20"/>
                <w:szCs w:val="20"/>
              </w:rPr>
              <w:t>część III</w:t>
            </w:r>
          </w:p>
        </w:tc>
        <w:tc>
          <w:tcPr>
            <w:tcW w:w="1961" w:type="dxa"/>
            <w:shd w:val="clear" w:color="auto" w:fill="auto"/>
          </w:tcPr>
          <w:p w:rsidR="002E72A2" w:rsidRPr="006A3D98" w:rsidRDefault="006A3D98" w:rsidP="002E72A2">
            <w:pPr>
              <w:rPr>
                <w:b/>
                <w:color w:val="auto"/>
                <w:sz w:val="20"/>
                <w:szCs w:val="20"/>
              </w:rPr>
            </w:pPr>
            <w:r w:rsidRPr="006A3D98">
              <w:rPr>
                <w:b/>
                <w:color w:val="auto"/>
                <w:sz w:val="20"/>
                <w:szCs w:val="20"/>
              </w:rPr>
              <w:t>600</w:t>
            </w:r>
            <w:r w:rsidR="002E72A2" w:rsidRPr="006A3D98">
              <w:rPr>
                <w:b/>
                <w:color w:val="auto"/>
                <w:sz w:val="20"/>
                <w:szCs w:val="20"/>
              </w:rPr>
              <w:t>,00 zł</w:t>
            </w:r>
          </w:p>
        </w:tc>
      </w:tr>
      <w:tr w:rsidR="002E72A2" w:rsidRPr="006A3D98" w:rsidTr="00654CF9">
        <w:trPr>
          <w:trHeight w:hRule="exact" w:val="283"/>
        </w:trPr>
        <w:tc>
          <w:tcPr>
            <w:tcW w:w="675" w:type="dxa"/>
          </w:tcPr>
          <w:p w:rsidR="002E72A2" w:rsidRPr="006A3D98" w:rsidRDefault="002E72A2" w:rsidP="009A6FB7">
            <w:pPr>
              <w:pStyle w:val="western"/>
              <w:numPr>
                <w:ilvl w:val="0"/>
                <w:numId w:val="72"/>
              </w:numPr>
              <w:tabs>
                <w:tab w:val="left" w:pos="1134"/>
              </w:tabs>
              <w:spacing w:before="0" w:beforeAutospacing="0" w:after="0" w:afterAutospacing="0"/>
              <w:rPr>
                <w:rFonts w:ascii="Calibri" w:hAnsi="Calibri"/>
                <w:b/>
                <w:sz w:val="20"/>
                <w:szCs w:val="20"/>
              </w:rPr>
            </w:pPr>
          </w:p>
        </w:tc>
        <w:tc>
          <w:tcPr>
            <w:tcW w:w="1417" w:type="dxa"/>
            <w:shd w:val="clear" w:color="auto" w:fill="auto"/>
          </w:tcPr>
          <w:p w:rsidR="002E72A2" w:rsidRPr="006A3D98" w:rsidRDefault="002E72A2" w:rsidP="002E72A2">
            <w:pPr>
              <w:pStyle w:val="western"/>
              <w:tabs>
                <w:tab w:val="left" w:pos="1134"/>
              </w:tabs>
              <w:spacing w:before="0" w:beforeAutospacing="0" w:after="0" w:afterAutospacing="0"/>
              <w:rPr>
                <w:rFonts w:ascii="Calibri" w:hAnsi="Calibri" w:cs="Calibri"/>
                <w:b/>
                <w:sz w:val="20"/>
                <w:szCs w:val="20"/>
              </w:rPr>
            </w:pPr>
            <w:r w:rsidRPr="006A3D98">
              <w:rPr>
                <w:rFonts w:ascii="Calibri" w:hAnsi="Calibri" w:cs="Calibri"/>
                <w:b/>
                <w:sz w:val="20"/>
                <w:szCs w:val="20"/>
              </w:rPr>
              <w:t>część IV</w:t>
            </w:r>
          </w:p>
        </w:tc>
        <w:tc>
          <w:tcPr>
            <w:tcW w:w="1961" w:type="dxa"/>
            <w:shd w:val="clear" w:color="auto" w:fill="auto"/>
          </w:tcPr>
          <w:p w:rsidR="002E72A2" w:rsidRPr="006A3D98" w:rsidRDefault="006A3D98" w:rsidP="002E72A2">
            <w:pPr>
              <w:rPr>
                <w:b/>
                <w:color w:val="auto"/>
                <w:sz w:val="20"/>
                <w:szCs w:val="20"/>
              </w:rPr>
            </w:pPr>
            <w:r w:rsidRPr="006A3D98">
              <w:rPr>
                <w:b/>
                <w:color w:val="auto"/>
                <w:sz w:val="20"/>
                <w:szCs w:val="20"/>
              </w:rPr>
              <w:t>900</w:t>
            </w:r>
            <w:r w:rsidR="002E72A2" w:rsidRPr="006A3D98">
              <w:rPr>
                <w:b/>
                <w:color w:val="auto"/>
                <w:sz w:val="20"/>
                <w:szCs w:val="20"/>
              </w:rPr>
              <w:t>,00 zł</w:t>
            </w:r>
          </w:p>
        </w:tc>
      </w:tr>
      <w:tr w:rsidR="002E72A2" w:rsidRPr="006A3D98" w:rsidTr="00654CF9">
        <w:trPr>
          <w:trHeight w:hRule="exact" w:val="283"/>
        </w:trPr>
        <w:tc>
          <w:tcPr>
            <w:tcW w:w="675" w:type="dxa"/>
          </w:tcPr>
          <w:p w:rsidR="002E72A2" w:rsidRPr="006A3D98" w:rsidRDefault="002E72A2" w:rsidP="009A6FB7">
            <w:pPr>
              <w:pStyle w:val="western"/>
              <w:numPr>
                <w:ilvl w:val="0"/>
                <w:numId w:val="72"/>
              </w:numPr>
              <w:tabs>
                <w:tab w:val="left" w:pos="1134"/>
              </w:tabs>
              <w:spacing w:before="0" w:beforeAutospacing="0" w:after="0" w:afterAutospacing="0"/>
              <w:rPr>
                <w:rFonts w:ascii="Calibri" w:hAnsi="Calibri"/>
                <w:b/>
                <w:sz w:val="20"/>
                <w:szCs w:val="20"/>
              </w:rPr>
            </w:pPr>
          </w:p>
        </w:tc>
        <w:tc>
          <w:tcPr>
            <w:tcW w:w="1417" w:type="dxa"/>
            <w:shd w:val="clear" w:color="auto" w:fill="auto"/>
          </w:tcPr>
          <w:p w:rsidR="002E72A2" w:rsidRPr="006A3D98" w:rsidRDefault="002E72A2" w:rsidP="002E72A2">
            <w:pPr>
              <w:pStyle w:val="western"/>
              <w:tabs>
                <w:tab w:val="left" w:pos="1134"/>
              </w:tabs>
              <w:spacing w:before="0" w:beforeAutospacing="0" w:after="0" w:afterAutospacing="0"/>
              <w:rPr>
                <w:rFonts w:ascii="Calibri" w:hAnsi="Calibri" w:cs="Calibri"/>
                <w:b/>
                <w:sz w:val="20"/>
                <w:szCs w:val="20"/>
              </w:rPr>
            </w:pPr>
            <w:r w:rsidRPr="006A3D98">
              <w:rPr>
                <w:rFonts w:ascii="Calibri" w:hAnsi="Calibri" w:cs="Calibri"/>
                <w:b/>
                <w:sz w:val="20"/>
                <w:szCs w:val="20"/>
              </w:rPr>
              <w:t>część V</w:t>
            </w:r>
          </w:p>
        </w:tc>
        <w:tc>
          <w:tcPr>
            <w:tcW w:w="1961" w:type="dxa"/>
            <w:shd w:val="clear" w:color="auto" w:fill="auto"/>
          </w:tcPr>
          <w:p w:rsidR="002E72A2" w:rsidRPr="006A3D98" w:rsidRDefault="006A3D98" w:rsidP="002E72A2">
            <w:pPr>
              <w:rPr>
                <w:b/>
                <w:color w:val="auto"/>
                <w:sz w:val="20"/>
                <w:szCs w:val="20"/>
              </w:rPr>
            </w:pPr>
            <w:r w:rsidRPr="006A3D98">
              <w:rPr>
                <w:b/>
                <w:color w:val="auto"/>
                <w:sz w:val="20"/>
                <w:szCs w:val="20"/>
              </w:rPr>
              <w:t>700</w:t>
            </w:r>
            <w:r w:rsidR="002E72A2" w:rsidRPr="006A3D98">
              <w:rPr>
                <w:b/>
                <w:color w:val="auto"/>
                <w:sz w:val="20"/>
                <w:szCs w:val="20"/>
              </w:rPr>
              <w:t>,00 zł</w:t>
            </w:r>
          </w:p>
        </w:tc>
      </w:tr>
      <w:tr w:rsidR="006A3D98" w:rsidRPr="006A3D98" w:rsidTr="00654CF9">
        <w:trPr>
          <w:trHeight w:hRule="exact" w:val="283"/>
        </w:trPr>
        <w:tc>
          <w:tcPr>
            <w:tcW w:w="675" w:type="dxa"/>
          </w:tcPr>
          <w:p w:rsidR="002E72A2" w:rsidRPr="006A3D98" w:rsidRDefault="002E72A2" w:rsidP="009A6FB7">
            <w:pPr>
              <w:pStyle w:val="western"/>
              <w:numPr>
                <w:ilvl w:val="0"/>
                <w:numId w:val="72"/>
              </w:numPr>
              <w:tabs>
                <w:tab w:val="left" w:pos="1134"/>
              </w:tabs>
              <w:spacing w:before="0" w:beforeAutospacing="0" w:after="0" w:afterAutospacing="0"/>
              <w:rPr>
                <w:rFonts w:ascii="Calibri" w:hAnsi="Calibri"/>
                <w:b/>
                <w:sz w:val="20"/>
                <w:szCs w:val="20"/>
              </w:rPr>
            </w:pPr>
          </w:p>
        </w:tc>
        <w:tc>
          <w:tcPr>
            <w:tcW w:w="1417" w:type="dxa"/>
            <w:shd w:val="clear" w:color="auto" w:fill="auto"/>
          </w:tcPr>
          <w:p w:rsidR="002E72A2" w:rsidRPr="006A3D98" w:rsidRDefault="002E72A2" w:rsidP="002E72A2">
            <w:pPr>
              <w:pStyle w:val="western"/>
              <w:tabs>
                <w:tab w:val="left" w:pos="1134"/>
              </w:tabs>
              <w:spacing w:before="0" w:beforeAutospacing="0" w:after="0" w:afterAutospacing="0"/>
              <w:rPr>
                <w:rFonts w:ascii="Calibri" w:hAnsi="Calibri" w:cs="Calibri"/>
                <w:b/>
                <w:sz w:val="20"/>
                <w:szCs w:val="20"/>
              </w:rPr>
            </w:pPr>
            <w:r w:rsidRPr="006A3D98">
              <w:rPr>
                <w:rFonts w:ascii="Calibri" w:hAnsi="Calibri" w:cs="Calibri"/>
                <w:b/>
                <w:sz w:val="20"/>
                <w:szCs w:val="20"/>
              </w:rPr>
              <w:t>część VI</w:t>
            </w:r>
          </w:p>
        </w:tc>
        <w:tc>
          <w:tcPr>
            <w:tcW w:w="1961" w:type="dxa"/>
            <w:shd w:val="clear" w:color="auto" w:fill="auto"/>
          </w:tcPr>
          <w:p w:rsidR="002E72A2" w:rsidRPr="006A3D98" w:rsidRDefault="006A3D98" w:rsidP="002E72A2">
            <w:pPr>
              <w:rPr>
                <w:b/>
                <w:color w:val="auto"/>
                <w:sz w:val="20"/>
                <w:szCs w:val="20"/>
              </w:rPr>
            </w:pPr>
            <w:r w:rsidRPr="006A3D98">
              <w:rPr>
                <w:b/>
                <w:color w:val="auto"/>
                <w:sz w:val="20"/>
                <w:szCs w:val="20"/>
              </w:rPr>
              <w:t>800</w:t>
            </w:r>
            <w:r w:rsidR="002E72A2" w:rsidRPr="006A3D98">
              <w:rPr>
                <w:b/>
                <w:color w:val="auto"/>
                <w:sz w:val="20"/>
                <w:szCs w:val="20"/>
              </w:rPr>
              <w:t>,00 zł</w:t>
            </w:r>
          </w:p>
          <w:p w:rsidR="006A3D98" w:rsidRPr="006A3D98" w:rsidRDefault="006A3D98" w:rsidP="002E72A2">
            <w:pPr>
              <w:rPr>
                <w:b/>
                <w:color w:val="auto"/>
                <w:sz w:val="20"/>
                <w:szCs w:val="20"/>
              </w:rPr>
            </w:pPr>
          </w:p>
          <w:p w:rsidR="006A3D98" w:rsidRPr="006A3D98" w:rsidRDefault="006A3D98" w:rsidP="002E72A2">
            <w:pPr>
              <w:rPr>
                <w:b/>
                <w:color w:val="auto"/>
                <w:sz w:val="20"/>
                <w:szCs w:val="20"/>
              </w:rPr>
            </w:pPr>
          </w:p>
          <w:p w:rsidR="006A3D98" w:rsidRPr="006A3D98" w:rsidRDefault="006A3D98" w:rsidP="002E72A2">
            <w:pPr>
              <w:rPr>
                <w:b/>
                <w:color w:val="auto"/>
                <w:sz w:val="20"/>
                <w:szCs w:val="20"/>
              </w:rPr>
            </w:pPr>
          </w:p>
          <w:p w:rsidR="006A3D98" w:rsidRPr="006A3D98" w:rsidRDefault="006A3D98" w:rsidP="002E72A2">
            <w:pPr>
              <w:rPr>
                <w:b/>
                <w:color w:val="auto"/>
                <w:sz w:val="20"/>
                <w:szCs w:val="20"/>
              </w:rPr>
            </w:pPr>
          </w:p>
          <w:p w:rsidR="006A3D98" w:rsidRPr="006A3D98" w:rsidRDefault="006A3D98" w:rsidP="002E72A2">
            <w:pPr>
              <w:rPr>
                <w:b/>
                <w:color w:val="auto"/>
                <w:sz w:val="20"/>
                <w:szCs w:val="20"/>
              </w:rPr>
            </w:pPr>
          </w:p>
        </w:tc>
      </w:tr>
    </w:tbl>
    <w:p w:rsidR="006A3D98" w:rsidRPr="006A3D98" w:rsidRDefault="006A3D98" w:rsidP="006A3D98">
      <w:pPr>
        <w:pStyle w:val="Akapitzlist"/>
        <w:numPr>
          <w:ilvl w:val="0"/>
          <w:numId w:val="72"/>
        </w:numPr>
        <w:spacing w:after="0" w:line="240" w:lineRule="auto"/>
        <w:jc w:val="both"/>
        <w:rPr>
          <w:b/>
          <w:color w:val="auto"/>
          <w:sz w:val="20"/>
        </w:rPr>
      </w:pPr>
      <w:r w:rsidRPr="006A3D98">
        <w:rPr>
          <w:b/>
          <w:color w:val="auto"/>
          <w:sz w:val="20"/>
          <w:lang w:val="pl-PL"/>
        </w:rPr>
        <w:t xml:space="preserve"> </w:t>
      </w:r>
      <w:r w:rsidRPr="006A3D98">
        <w:rPr>
          <w:b/>
          <w:color w:val="auto"/>
          <w:sz w:val="20"/>
        </w:rPr>
        <w:t>część VI</w:t>
      </w:r>
      <w:r w:rsidRPr="006A3D98">
        <w:rPr>
          <w:b/>
          <w:color w:val="auto"/>
          <w:sz w:val="20"/>
          <w:lang w:val="pl-PL"/>
        </w:rPr>
        <w:t>I</w:t>
      </w:r>
      <w:r w:rsidRPr="006A3D98">
        <w:rPr>
          <w:b/>
          <w:color w:val="auto"/>
          <w:sz w:val="20"/>
        </w:rPr>
        <w:tab/>
      </w:r>
      <w:r w:rsidRPr="006A3D98">
        <w:rPr>
          <w:b/>
          <w:color w:val="auto"/>
          <w:sz w:val="20"/>
          <w:lang w:val="pl-PL"/>
        </w:rPr>
        <w:t xml:space="preserve"> 9</w:t>
      </w:r>
      <w:r w:rsidRPr="006A3D98">
        <w:rPr>
          <w:b/>
          <w:color w:val="auto"/>
          <w:sz w:val="20"/>
        </w:rPr>
        <w:t>00,00 zł</w:t>
      </w:r>
    </w:p>
    <w:p w:rsidR="006A3D98" w:rsidRPr="006A3D98" w:rsidRDefault="006A3D98" w:rsidP="006A3D98">
      <w:pPr>
        <w:pStyle w:val="Akapitzlist"/>
        <w:numPr>
          <w:ilvl w:val="0"/>
          <w:numId w:val="72"/>
        </w:numPr>
        <w:spacing w:after="0" w:line="240" w:lineRule="auto"/>
        <w:jc w:val="both"/>
        <w:rPr>
          <w:b/>
          <w:color w:val="auto"/>
          <w:sz w:val="20"/>
        </w:rPr>
      </w:pPr>
      <w:r w:rsidRPr="006A3D98">
        <w:rPr>
          <w:b/>
          <w:color w:val="auto"/>
          <w:sz w:val="20"/>
          <w:lang w:val="pl-PL"/>
        </w:rPr>
        <w:t>Część VIII                800,00 zł</w:t>
      </w:r>
    </w:p>
    <w:p w:rsidR="006A3D98" w:rsidRPr="006A3D98" w:rsidRDefault="006A3D98" w:rsidP="006A3D98">
      <w:pPr>
        <w:numPr>
          <w:ilvl w:val="0"/>
          <w:numId w:val="72"/>
        </w:numPr>
        <w:spacing w:after="0" w:line="240" w:lineRule="auto"/>
        <w:jc w:val="both"/>
        <w:rPr>
          <w:b/>
          <w:color w:val="auto"/>
          <w:sz w:val="20"/>
        </w:rPr>
      </w:pPr>
      <w:r w:rsidRPr="006A3D98">
        <w:rPr>
          <w:b/>
          <w:color w:val="auto"/>
          <w:sz w:val="20"/>
          <w:szCs w:val="20"/>
          <w:lang/>
        </w:rPr>
        <w:t xml:space="preserve">Część </w:t>
      </w:r>
      <w:r w:rsidRPr="006A3D98">
        <w:rPr>
          <w:b/>
          <w:color w:val="auto"/>
          <w:sz w:val="20"/>
          <w:szCs w:val="20"/>
          <w:lang/>
        </w:rPr>
        <w:t>IX</w:t>
      </w:r>
      <w:r w:rsidRPr="006A3D98">
        <w:rPr>
          <w:b/>
          <w:color w:val="auto"/>
          <w:sz w:val="20"/>
          <w:szCs w:val="20"/>
          <w:lang/>
        </w:rPr>
        <w:t xml:space="preserve">                </w:t>
      </w:r>
      <w:r w:rsidRPr="006A3D98">
        <w:rPr>
          <w:b/>
          <w:color w:val="auto"/>
          <w:sz w:val="20"/>
          <w:szCs w:val="20"/>
          <w:lang/>
        </w:rPr>
        <w:t xml:space="preserve">   2 30</w:t>
      </w:r>
      <w:r w:rsidRPr="006A3D98">
        <w:rPr>
          <w:b/>
          <w:color w:val="auto"/>
          <w:sz w:val="20"/>
          <w:szCs w:val="20"/>
          <w:lang/>
        </w:rPr>
        <w:t>0,00 zł</w:t>
      </w:r>
    </w:p>
    <w:p w:rsidR="006A3D98" w:rsidRPr="006A3D98" w:rsidRDefault="006A3D98" w:rsidP="006A3D98">
      <w:pPr>
        <w:numPr>
          <w:ilvl w:val="0"/>
          <w:numId w:val="72"/>
        </w:numPr>
        <w:spacing w:after="0"/>
        <w:rPr>
          <w:b/>
          <w:color w:val="auto"/>
          <w:sz w:val="20"/>
        </w:rPr>
      </w:pPr>
      <w:r w:rsidRPr="006A3D98">
        <w:rPr>
          <w:b/>
          <w:color w:val="auto"/>
          <w:sz w:val="20"/>
        </w:rPr>
        <w:t>Część X                    2 500,00 zł</w:t>
      </w:r>
    </w:p>
    <w:p w:rsidR="006A3D98" w:rsidRPr="006A3D98" w:rsidRDefault="006A3D98" w:rsidP="006A3D98">
      <w:pPr>
        <w:numPr>
          <w:ilvl w:val="0"/>
          <w:numId w:val="72"/>
        </w:numPr>
        <w:spacing w:after="0"/>
        <w:rPr>
          <w:b/>
          <w:color w:val="auto"/>
          <w:sz w:val="20"/>
        </w:rPr>
      </w:pPr>
      <w:r w:rsidRPr="006A3D98">
        <w:rPr>
          <w:b/>
          <w:color w:val="auto"/>
          <w:sz w:val="20"/>
        </w:rPr>
        <w:t>Część XI                   600,00 zł</w:t>
      </w:r>
    </w:p>
    <w:p w:rsidR="006A3D98" w:rsidRPr="006A3D98" w:rsidRDefault="006A3D98" w:rsidP="006A3D98">
      <w:pPr>
        <w:numPr>
          <w:ilvl w:val="0"/>
          <w:numId w:val="72"/>
        </w:numPr>
        <w:spacing w:after="0"/>
        <w:rPr>
          <w:b/>
          <w:color w:val="auto"/>
          <w:sz w:val="20"/>
        </w:rPr>
      </w:pPr>
      <w:r w:rsidRPr="006A3D98">
        <w:rPr>
          <w:b/>
          <w:color w:val="auto"/>
          <w:sz w:val="20"/>
        </w:rPr>
        <w:t>Część XII                  800,00 zł</w:t>
      </w:r>
    </w:p>
    <w:p w:rsidR="006A3D98" w:rsidRPr="006A3D98" w:rsidRDefault="006A3D98" w:rsidP="006A3D98">
      <w:pPr>
        <w:numPr>
          <w:ilvl w:val="0"/>
          <w:numId w:val="72"/>
        </w:numPr>
        <w:spacing w:after="0"/>
        <w:rPr>
          <w:b/>
          <w:color w:val="auto"/>
          <w:sz w:val="20"/>
        </w:rPr>
      </w:pPr>
      <w:r w:rsidRPr="006A3D98">
        <w:rPr>
          <w:b/>
          <w:color w:val="auto"/>
          <w:sz w:val="20"/>
        </w:rPr>
        <w:t>Część XIII                 300,00 zł</w:t>
      </w:r>
    </w:p>
    <w:p w:rsidR="006A3D98" w:rsidRPr="006A3D98" w:rsidRDefault="006A3D98" w:rsidP="006A3D98">
      <w:pPr>
        <w:numPr>
          <w:ilvl w:val="0"/>
          <w:numId w:val="72"/>
        </w:numPr>
        <w:spacing w:after="0"/>
        <w:rPr>
          <w:b/>
          <w:color w:val="auto"/>
          <w:sz w:val="20"/>
        </w:rPr>
      </w:pPr>
      <w:r w:rsidRPr="006A3D98">
        <w:rPr>
          <w:b/>
          <w:color w:val="auto"/>
          <w:sz w:val="20"/>
        </w:rPr>
        <w:t>Część XIV                 8 600,00 zł</w:t>
      </w:r>
    </w:p>
    <w:p w:rsidR="006A3D98" w:rsidRPr="006A3D98" w:rsidRDefault="006A3D98" w:rsidP="006A3D98">
      <w:pPr>
        <w:numPr>
          <w:ilvl w:val="0"/>
          <w:numId w:val="72"/>
        </w:numPr>
        <w:spacing w:after="0"/>
        <w:rPr>
          <w:b/>
          <w:color w:val="auto"/>
          <w:sz w:val="20"/>
        </w:rPr>
      </w:pPr>
      <w:r w:rsidRPr="006A3D98">
        <w:rPr>
          <w:b/>
          <w:color w:val="auto"/>
          <w:sz w:val="20"/>
        </w:rPr>
        <w:t>Część XV                  1 100,00 zł</w:t>
      </w:r>
    </w:p>
    <w:p w:rsidR="006A3D98" w:rsidRPr="006A3D98" w:rsidRDefault="006A3D98" w:rsidP="006A3D98">
      <w:pPr>
        <w:numPr>
          <w:ilvl w:val="0"/>
          <w:numId w:val="72"/>
        </w:numPr>
        <w:spacing w:after="0"/>
        <w:rPr>
          <w:b/>
          <w:color w:val="auto"/>
          <w:sz w:val="20"/>
        </w:rPr>
      </w:pPr>
      <w:r w:rsidRPr="006A3D98">
        <w:rPr>
          <w:b/>
          <w:color w:val="auto"/>
          <w:sz w:val="20"/>
        </w:rPr>
        <w:t>Część XVI                 500,00 zł</w:t>
      </w:r>
    </w:p>
    <w:p w:rsidR="006A3D98" w:rsidRPr="006A3D98" w:rsidRDefault="006A3D98" w:rsidP="006A3D98">
      <w:pPr>
        <w:numPr>
          <w:ilvl w:val="0"/>
          <w:numId w:val="72"/>
        </w:numPr>
        <w:spacing w:after="0"/>
        <w:rPr>
          <w:b/>
          <w:color w:val="auto"/>
          <w:sz w:val="20"/>
        </w:rPr>
      </w:pPr>
      <w:r w:rsidRPr="006A3D98">
        <w:rPr>
          <w:b/>
          <w:color w:val="auto"/>
          <w:sz w:val="20"/>
        </w:rPr>
        <w:t>Część XVII                2 900,00 zł</w:t>
      </w:r>
    </w:p>
    <w:p w:rsidR="006A3D98" w:rsidRPr="006A3D98" w:rsidRDefault="006A3D98" w:rsidP="006A3D98">
      <w:pPr>
        <w:numPr>
          <w:ilvl w:val="0"/>
          <w:numId w:val="72"/>
        </w:numPr>
        <w:spacing w:after="0"/>
        <w:rPr>
          <w:b/>
          <w:color w:val="auto"/>
          <w:sz w:val="20"/>
        </w:rPr>
      </w:pPr>
      <w:r w:rsidRPr="006A3D98">
        <w:rPr>
          <w:b/>
          <w:color w:val="auto"/>
          <w:sz w:val="20"/>
        </w:rPr>
        <w:t>Część XVIII               2 100,00 zł</w:t>
      </w:r>
    </w:p>
    <w:p w:rsidR="006A3D98" w:rsidRPr="006A3D98" w:rsidRDefault="006A3D98" w:rsidP="006A3D98">
      <w:pPr>
        <w:numPr>
          <w:ilvl w:val="0"/>
          <w:numId w:val="72"/>
        </w:numPr>
        <w:spacing w:after="0"/>
        <w:rPr>
          <w:b/>
          <w:color w:val="auto"/>
          <w:sz w:val="20"/>
        </w:rPr>
      </w:pPr>
      <w:r w:rsidRPr="006A3D98">
        <w:rPr>
          <w:b/>
          <w:color w:val="auto"/>
          <w:sz w:val="20"/>
        </w:rPr>
        <w:t>Część XIX                  400,00 zł</w:t>
      </w:r>
    </w:p>
    <w:p w:rsidR="006A3D98" w:rsidRPr="006A3D98" w:rsidRDefault="006A3D98" w:rsidP="006A3D98">
      <w:pPr>
        <w:numPr>
          <w:ilvl w:val="0"/>
          <w:numId w:val="72"/>
        </w:numPr>
        <w:spacing w:after="0"/>
        <w:rPr>
          <w:b/>
          <w:color w:val="auto"/>
          <w:sz w:val="20"/>
        </w:rPr>
      </w:pPr>
      <w:r w:rsidRPr="006A3D98">
        <w:rPr>
          <w:b/>
          <w:color w:val="auto"/>
          <w:sz w:val="20"/>
        </w:rPr>
        <w:t>Część XX                   4 200,00 zł</w:t>
      </w:r>
    </w:p>
    <w:p w:rsidR="006A3D98" w:rsidRPr="006A3D98" w:rsidRDefault="006A3D98" w:rsidP="006A3D98">
      <w:pPr>
        <w:numPr>
          <w:ilvl w:val="0"/>
          <w:numId w:val="72"/>
        </w:numPr>
        <w:spacing w:after="0"/>
        <w:rPr>
          <w:b/>
          <w:color w:val="auto"/>
          <w:sz w:val="20"/>
        </w:rPr>
      </w:pPr>
      <w:r w:rsidRPr="006A3D98">
        <w:rPr>
          <w:b/>
          <w:color w:val="auto"/>
          <w:sz w:val="20"/>
        </w:rPr>
        <w:t>Część XXI                  2 400,00 zł</w:t>
      </w:r>
    </w:p>
    <w:p w:rsidR="006A3D98" w:rsidRPr="006A3D98" w:rsidRDefault="006A3D98" w:rsidP="006A3D98">
      <w:pPr>
        <w:numPr>
          <w:ilvl w:val="0"/>
          <w:numId w:val="72"/>
        </w:numPr>
        <w:spacing w:after="0"/>
        <w:rPr>
          <w:b/>
          <w:color w:val="auto"/>
          <w:sz w:val="20"/>
        </w:rPr>
      </w:pPr>
      <w:r w:rsidRPr="006A3D98">
        <w:rPr>
          <w:b/>
          <w:color w:val="auto"/>
          <w:sz w:val="20"/>
        </w:rPr>
        <w:t>Część XXII                1 800,00 zł</w:t>
      </w:r>
    </w:p>
    <w:p w:rsidR="006A3D98" w:rsidRPr="006A3D98" w:rsidRDefault="006A3D98" w:rsidP="006A3D98">
      <w:pPr>
        <w:numPr>
          <w:ilvl w:val="0"/>
          <w:numId w:val="72"/>
        </w:numPr>
        <w:spacing w:after="0"/>
        <w:rPr>
          <w:b/>
          <w:color w:val="auto"/>
          <w:sz w:val="20"/>
        </w:rPr>
      </w:pPr>
      <w:r w:rsidRPr="006A3D98">
        <w:rPr>
          <w:b/>
          <w:color w:val="auto"/>
          <w:sz w:val="20"/>
        </w:rPr>
        <w:t>Część XXIII               1 200,00 zł</w:t>
      </w:r>
    </w:p>
    <w:p w:rsidR="006A3D98" w:rsidRPr="006A3D98" w:rsidRDefault="006A3D98" w:rsidP="006A3D98">
      <w:pPr>
        <w:numPr>
          <w:ilvl w:val="0"/>
          <w:numId w:val="72"/>
        </w:numPr>
        <w:spacing w:after="0"/>
        <w:rPr>
          <w:b/>
          <w:color w:val="auto"/>
          <w:sz w:val="20"/>
        </w:rPr>
      </w:pPr>
      <w:r w:rsidRPr="006A3D98">
        <w:rPr>
          <w:b/>
          <w:color w:val="auto"/>
          <w:sz w:val="20"/>
        </w:rPr>
        <w:t>Część XXIV               1 200,00 zł</w:t>
      </w:r>
    </w:p>
    <w:p w:rsidR="006A3D98" w:rsidRPr="006A3D98" w:rsidRDefault="006A3D98" w:rsidP="006A3D98">
      <w:pPr>
        <w:numPr>
          <w:ilvl w:val="0"/>
          <w:numId w:val="72"/>
        </w:numPr>
        <w:spacing w:after="0"/>
        <w:rPr>
          <w:b/>
          <w:color w:val="auto"/>
          <w:sz w:val="20"/>
        </w:rPr>
      </w:pPr>
      <w:r w:rsidRPr="006A3D98">
        <w:rPr>
          <w:b/>
          <w:color w:val="auto"/>
          <w:sz w:val="20"/>
        </w:rPr>
        <w:t>Część XXV                1 300,00 zł</w:t>
      </w:r>
    </w:p>
    <w:p w:rsidR="006A3D98" w:rsidRPr="006A3D98" w:rsidRDefault="006A3D98" w:rsidP="006A3D98">
      <w:pPr>
        <w:numPr>
          <w:ilvl w:val="0"/>
          <w:numId w:val="72"/>
        </w:numPr>
        <w:spacing w:after="0"/>
        <w:rPr>
          <w:b/>
          <w:color w:val="auto"/>
          <w:sz w:val="20"/>
        </w:rPr>
      </w:pPr>
      <w:r w:rsidRPr="006A3D98">
        <w:rPr>
          <w:b/>
          <w:color w:val="auto"/>
          <w:sz w:val="20"/>
        </w:rPr>
        <w:t>Część XXVI               2 000,00 zł</w:t>
      </w:r>
    </w:p>
    <w:p w:rsidR="006A3D98" w:rsidRPr="006A3D98" w:rsidRDefault="006A3D98" w:rsidP="006A3D98">
      <w:pPr>
        <w:numPr>
          <w:ilvl w:val="0"/>
          <w:numId w:val="72"/>
        </w:numPr>
        <w:rPr>
          <w:color w:val="auto"/>
          <w:sz w:val="20"/>
        </w:rPr>
      </w:pPr>
      <w:r w:rsidRPr="006A3D98">
        <w:rPr>
          <w:b/>
          <w:color w:val="auto"/>
          <w:sz w:val="20"/>
        </w:rPr>
        <w:t>Część XXVII              2 700,00 zł</w:t>
      </w:r>
    </w:p>
    <w:p w:rsidR="00EC6218" w:rsidRPr="00661427" w:rsidRDefault="009E73C1" w:rsidP="009A6FB7">
      <w:pPr>
        <w:pStyle w:val="Akapitzlist"/>
        <w:numPr>
          <w:ilvl w:val="1"/>
          <w:numId w:val="29"/>
        </w:numPr>
        <w:spacing w:after="0" w:line="240" w:lineRule="auto"/>
        <w:ind w:left="426" w:hanging="426"/>
        <w:jc w:val="both"/>
        <w:rPr>
          <w:color w:val="auto"/>
          <w:sz w:val="20"/>
        </w:rPr>
      </w:pPr>
      <w:r w:rsidRPr="00661427">
        <w:rPr>
          <w:sz w:val="20"/>
        </w:rPr>
        <w:t>Wadium może być wniesione w jednej lub kilku następujących formach:</w:t>
      </w:r>
    </w:p>
    <w:p w:rsidR="00EC6218" w:rsidRPr="00661427" w:rsidRDefault="009E73C1" w:rsidP="009A6FB7">
      <w:pPr>
        <w:numPr>
          <w:ilvl w:val="2"/>
          <w:numId w:val="29"/>
        </w:numPr>
        <w:spacing w:after="0" w:line="240" w:lineRule="auto"/>
        <w:ind w:left="993" w:hanging="567"/>
        <w:contextualSpacing/>
        <w:jc w:val="both"/>
        <w:rPr>
          <w:sz w:val="20"/>
          <w:szCs w:val="20"/>
        </w:rPr>
      </w:pPr>
      <w:r w:rsidRPr="00661427">
        <w:rPr>
          <w:sz w:val="20"/>
          <w:szCs w:val="20"/>
        </w:rPr>
        <w:t>pieniądzu,</w:t>
      </w:r>
    </w:p>
    <w:p w:rsidR="00EC6218" w:rsidRPr="00661427" w:rsidRDefault="009E73C1" w:rsidP="009A6FB7">
      <w:pPr>
        <w:numPr>
          <w:ilvl w:val="2"/>
          <w:numId w:val="29"/>
        </w:numPr>
        <w:spacing w:after="0" w:line="240" w:lineRule="auto"/>
        <w:ind w:left="709" w:hanging="283"/>
        <w:contextualSpacing/>
        <w:jc w:val="both"/>
        <w:rPr>
          <w:sz w:val="20"/>
          <w:szCs w:val="20"/>
        </w:rPr>
      </w:pPr>
      <w:r w:rsidRPr="00661427">
        <w:rPr>
          <w:sz w:val="20"/>
          <w:szCs w:val="20"/>
        </w:rPr>
        <w:t>poręczeniach bankowych lub poręczeniach spółdzielczej kasy oszczędnościowo-kredytowej, z tym, że poręczenie kasy jest zawsze poręczeniem pieniężnym,</w:t>
      </w:r>
    </w:p>
    <w:p w:rsidR="00EC6218" w:rsidRPr="00661427" w:rsidRDefault="009E73C1" w:rsidP="009A6FB7">
      <w:pPr>
        <w:numPr>
          <w:ilvl w:val="2"/>
          <w:numId w:val="29"/>
        </w:numPr>
        <w:spacing w:after="0" w:line="240" w:lineRule="auto"/>
        <w:ind w:left="993" w:hanging="567"/>
        <w:contextualSpacing/>
        <w:jc w:val="both"/>
        <w:rPr>
          <w:sz w:val="20"/>
          <w:szCs w:val="20"/>
        </w:rPr>
      </w:pPr>
      <w:r w:rsidRPr="00661427">
        <w:rPr>
          <w:sz w:val="20"/>
          <w:szCs w:val="20"/>
        </w:rPr>
        <w:t>gwarancjach bankowych,</w:t>
      </w:r>
    </w:p>
    <w:p w:rsidR="00EC6218" w:rsidRPr="00661427" w:rsidRDefault="009E73C1" w:rsidP="009A6FB7">
      <w:pPr>
        <w:numPr>
          <w:ilvl w:val="2"/>
          <w:numId w:val="29"/>
        </w:numPr>
        <w:spacing w:after="0" w:line="240" w:lineRule="auto"/>
        <w:ind w:left="993" w:hanging="567"/>
        <w:contextualSpacing/>
        <w:jc w:val="both"/>
        <w:rPr>
          <w:sz w:val="20"/>
          <w:szCs w:val="20"/>
        </w:rPr>
      </w:pPr>
      <w:r w:rsidRPr="00661427">
        <w:rPr>
          <w:sz w:val="20"/>
          <w:szCs w:val="20"/>
        </w:rPr>
        <w:t>gwarancjach ubezpieczeniowych,</w:t>
      </w:r>
    </w:p>
    <w:p w:rsidR="00EC6218" w:rsidRPr="00661427" w:rsidRDefault="009E73C1" w:rsidP="009A6FB7">
      <w:pPr>
        <w:numPr>
          <w:ilvl w:val="2"/>
          <w:numId w:val="29"/>
        </w:numPr>
        <w:spacing w:after="0" w:line="240" w:lineRule="auto"/>
        <w:ind w:left="709" w:hanging="283"/>
        <w:contextualSpacing/>
        <w:jc w:val="both"/>
        <w:rPr>
          <w:sz w:val="20"/>
          <w:szCs w:val="20"/>
        </w:rPr>
      </w:pPr>
      <w:r w:rsidRPr="00661427">
        <w:rPr>
          <w:sz w:val="20"/>
          <w:szCs w:val="20"/>
        </w:rPr>
        <w:t xml:space="preserve">poręczeniach udzielanych przez podmioty, o których mowa w art. 6b ust. 5 </w:t>
      </w:r>
      <w:proofErr w:type="spellStart"/>
      <w:r w:rsidRPr="00661427">
        <w:rPr>
          <w:sz w:val="20"/>
          <w:szCs w:val="20"/>
        </w:rPr>
        <w:t>pkt</w:t>
      </w:r>
      <w:proofErr w:type="spellEnd"/>
      <w:r w:rsidRPr="00661427">
        <w:rPr>
          <w:sz w:val="20"/>
          <w:szCs w:val="20"/>
        </w:rPr>
        <w:t xml:space="preserve"> 2 </w:t>
      </w:r>
      <w:r w:rsidRPr="00654CF9">
        <w:rPr>
          <w:sz w:val="20"/>
          <w:szCs w:val="20"/>
        </w:rPr>
        <w:t>ustawy z dnia 29 listopada 2000r. o utworzeniu Polskiej Agencji Rozwoju Przedsiębiorczości (Dz. U. z 2018 r. poz. 110).</w:t>
      </w:r>
    </w:p>
    <w:p w:rsidR="00EC6218" w:rsidRPr="00661427" w:rsidRDefault="009E73C1" w:rsidP="009A6FB7">
      <w:pPr>
        <w:pStyle w:val="Akapitzlist"/>
        <w:numPr>
          <w:ilvl w:val="1"/>
          <w:numId w:val="29"/>
        </w:numPr>
        <w:tabs>
          <w:tab w:val="left" w:pos="426"/>
        </w:tabs>
        <w:spacing w:after="0" w:line="240" w:lineRule="auto"/>
        <w:ind w:left="426" w:hanging="426"/>
        <w:jc w:val="both"/>
        <w:rPr>
          <w:sz w:val="20"/>
        </w:rPr>
      </w:pPr>
      <w:r w:rsidRPr="00661427">
        <w:rPr>
          <w:sz w:val="20"/>
        </w:rPr>
        <w:t>Wadium wnoszone w pieniądzu należy wpłacić przelewem na następujący rachunek bankowy Zamawiającego:</w:t>
      </w:r>
    </w:p>
    <w:p w:rsidR="00EC6218" w:rsidRPr="00661427" w:rsidRDefault="009E73C1" w:rsidP="000F095E">
      <w:pPr>
        <w:tabs>
          <w:tab w:val="left" w:pos="426"/>
          <w:tab w:val="left" w:pos="2151"/>
        </w:tabs>
        <w:spacing w:after="0" w:line="240" w:lineRule="auto"/>
        <w:ind w:left="709" w:hanging="283"/>
        <w:contextualSpacing/>
        <w:jc w:val="both"/>
        <w:rPr>
          <w:sz w:val="20"/>
          <w:szCs w:val="20"/>
        </w:rPr>
      </w:pPr>
      <w:r w:rsidRPr="00661427">
        <w:rPr>
          <w:sz w:val="20"/>
          <w:szCs w:val="20"/>
        </w:rPr>
        <w:t>Regionalna Dyrekcja Ochrony Środowiska w Szczecinie</w:t>
      </w:r>
      <w:r w:rsidR="004F5F09" w:rsidRPr="00661427">
        <w:rPr>
          <w:sz w:val="20"/>
          <w:szCs w:val="20"/>
        </w:rPr>
        <w:t xml:space="preserve"> </w:t>
      </w:r>
      <w:r w:rsidRPr="00661427">
        <w:rPr>
          <w:sz w:val="20"/>
          <w:szCs w:val="20"/>
        </w:rPr>
        <w:t xml:space="preserve">ul. Teofila </w:t>
      </w:r>
      <w:proofErr w:type="spellStart"/>
      <w:r w:rsidRPr="00661427">
        <w:rPr>
          <w:sz w:val="20"/>
          <w:szCs w:val="20"/>
        </w:rPr>
        <w:t>Firlika</w:t>
      </w:r>
      <w:proofErr w:type="spellEnd"/>
      <w:r w:rsidRPr="00661427">
        <w:rPr>
          <w:sz w:val="20"/>
          <w:szCs w:val="20"/>
        </w:rPr>
        <w:t xml:space="preserve"> nr 20, 71 - 637 Szczecin </w:t>
      </w:r>
    </w:p>
    <w:p w:rsidR="00EC6218" w:rsidRPr="00FE41C6" w:rsidRDefault="009E73C1" w:rsidP="000F095E">
      <w:pPr>
        <w:tabs>
          <w:tab w:val="left" w:pos="426"/>
          <w:tab w:val="left" w:pos="2151"/>
        </w:tabs>
        <w:spacing w:after="0" w:line="240" w:lineRule="auto"/>
        <w:ind w:left="709" w:hanging="283"/>
        <w:contextualSpacing/>
        <w:jc w:val="both"/>
        <w:rPr>
          <w:b/>
          <w:sz w:val="20"/>
          <w:szCs w:val="20"/>
        </w:rPr>
      </w:pPr>
      <w:r w:rsidRPr="00661427">
        <w:rPr>
          <w:sz w:val="20"/>
          <w:szCs w:val="20"/>
        </w:rPr>
        <w:t>nr rachunku bankowego:</w:t>
      </w:r>
      <w:r w:rsidRPr="00661427">
        <w:rPr>
          <w:b/>
          <w:bCs/>
          <w:sz w:val="20"/>
          <w:szCs w:val="20"/>
        </w:rPr>
        <w:t xml:space="preserve"> </w:t>
      </w:r>
      <w:r w:rsidRPr="00FE41C6">
        <w:rPr>
          <w:b/>
          <w:bCs/>
          <w:sz w:val="20"/>
          <w:szCs w:val="20"/>
        </w:rPr>
        <w:t>96 1010 1599 0526 2113 9120 0000</w:t>
      </w:r>
    </w:p>
    <w:p w:rsidR="00EC6218" w:rsidRPr="00661427" w:rsidRDefault="009E73C1" w:rsidP="000F095E">
      <w:pPr>
        <w:tabs>
          <w:tab w:val="left" w:pos="426"/>
          <w:tab w:val="left" w:pos="2151"/>
        </w:tabs>
        <w:spacing w:after="0" w:line="240" w:lineRule="auto"/>
        <w:ind w:left="709" w:hanging="283"/>
        <w:contextualSpacing/>
        <w:jc w:val="both"/>
        <w:rPr>
          <w:bCs/>
          <w:i/>
          <w:iCs/>
          <w:sz w:val="20"/>
          <w:szCs w:val="20"/>
        </w:rPr>
      </w:pPr>
      <w:r w:rsidRPr="00661427">
        <w:rPr>
          <w:sz w:val="20"/>
          <w:szCs w:val="20"/>
        </w:rPr>
        <w:t>NBP Oddział Okręgowy w Szczecinie</w:t>
      </w:r>
      <w:r w:rsidR="00FB71EF" w:rsidRPr="00661427">
        <w:rPr>
          <w:sz w:val="20"/>
          <w:szCs w:val="20"/>
        </w:rPr>
        <w:t>,</w:t>
      </w:r>
      <w:r w:rsidRPr="00661427">
        <w:rPr>
          <w:sz w:val="20"/>
          <w:szCs w:val="20"/>
        </w:rPr>
        <w:t xml:space="preserve"> </w:t>
      </w:r>
      <w:r w:rsidRPr="00661427">
        <w:rPr>
          <w:bCs/>
          <w:sz w:val="20"/>
          <w:szCs w:val="20"/>
        </w:rPr>
        <w:t xml:space="preserve">z dopiskiem: </w:t>
      </w:r>
      <w:r w:rsidR="004E1695" w:rsidRPr="009B634D">
        <w:rPr>
          <w:bCs/>
          <w:i/>
          <w:iCs/>
          <w:sz w:val="20"/>
          <w:szCs w:val="20"/>
        </w:rPr>
        <w:t xml:space="preserve">„Wadium: </w:t>
      </w:r>
      <w:r w:rsidR="00FB71EF" w:rsidRPr="009B634D">
        <w:rPr>
          <w:bCs/>
          <w:i/>
          <w:iCs/>
          <w:sz w:val="20"/>
          <w:szCs w:val="20"/>
        </w:rPr>
        <w:t xml:space="preserve">część </w:t>
      </w:r>
      <w:r w:rsidR="00C0081C" w:rsidRPr="009B634D">
        <w:rPr>
          <w:bCs/>
          <w:i/>
          <w:iCs/>
          <w:sz w:val="20"/>
          <w:szCs w:val="20"/>
        </w:rPr>
        <w:t>nr ….. Nr sprawy: ……………………………………………..</w:t>
      </w:r>
      <w:r w:rsidR="00FB71EF" w:rsidRPr="009B634D">
        <w:rPr>
          <w:bCs/>
          <w:i/>
          <w:iCs/>
          <w:sz w:val="20"/>
          <w:szCs w:val="20"/>
        </w:rPr>
        <w:t>”</w:t>
      </w:r>
    </w:p>
    <w:p w:rsidR="00EC6218" w:rsidRPr="00661427" w:rsidRDefault="009E73C1" w:rsidP="009A6FB7">
      <w:pPr>
        <w:pStyle w:val="Akapitzlist"/>
        <w:numPr>
          <w:ilvl w:val="1"/>
          <w:numId w:val="29"/>
        </w:numPr>
        <w:spacing w:after="0" w:line="240" w:lineRule="auto"/>
        <w:ind w:left="426" w:hanging="426"/>
        <w:jc w:val="both"/>
        <w:rPr>
          <w:sz w:val="20"/>
        </w:rPr>
      </w:pPr>
      <w:r w:rsidRPr="00661427">
        <w:rPr>
          <w:sz w:val="20"/>
        </w:rPr>
        <w:t>Za skuteczne wniesienie wadium w pieniądzu, Zamawiający uzna wadium, które znajdzie się na rachunku bankowym Zamawiającego przed upływem terminu składania ofert.</w:t>
      </w:r>
    </w:p>
    <w:p w:rsidR="00DF577E" w:rsidRPr="00661427" w:rsidRDefault="00DF577E" w:rsidP="009A6FB7">
      <w:pPr>
        <w:pStyle w:val="Akapitzlist"/>
        <w:numPr>
          <w:ilvl w:val="1"/>
          <w:numId w:val="29"/>
        </w:numPr>
        <w:spacing w:after="0" w:line="240" w:lineRule="auto"/>
        <w:ind w:left="426" w:hanging="426"/>
        <w:jc w:val="both"/>
        <w:rPr>
          <w:sz w:val="20"/>
        </w:rPr>
      </w:pPr>
      <w:r w:rsidRPr="00661427">
        <w:rPr>
          <w:sz w:val="20"/>
        </w:rPr>
        <w:t xml:space="preserve">Zamawiający zaleca, aby w przypadku wniesienia wadium w formie: </w:t>
      </w:r>
    </w:p>
    <w:p w:rsidR="00DF577E" w:rsidRDefault="00DF577E" w:rsidP="009A6FB7">
      <w:pPr>
        <w:numPr>
          <w:ilvl w:val="2"/>
          <w:numId w:val="29"/>
        </w:numPr>
        <w:spacing w:after="0" w:line="240" w:lineRule="auto"/>
        <w:ind w:left="993" w:hanging="567"/>
        <w:contextualSpacing/>
        <w:jc w:val="both"/>
        <w:rPr>
          <w:sz w:val="20"/>
          <w:szCs w:val="20"/>
        </w:rPr>
      </w:pPr>
      <w:r w:rsidRPr="00654CF9">
        <w:rPr>
          <w:sz w:val="20"/>
          <w:szCs w:val="20"/>
        </w:rPr>
        <w:t xml:space="preserve">pieniężnej – dokument potwierdzający dokonanie przelewu wadium został załączony do oferty; </w:t>
      </w:r>
    </w:p>
    <w:p w:rsidR="00654CF9" w:rsidRPr="00654CF9" w:rsidRDefault="00654CF9" w:rsidP="009A6FB7">
      <w:pPr>
        <w:numPr>
          <w:ilvl w:val="2"/>
          <w:numId w:val="29"/>
        </w:numPr>
        <w:spacing w:after="0" w:line="240" w:lineRule="auto"/>
        <w:ind w:left="709" w:hanging="283"/>
        <w:contextualSpacing/>
        <w:jc w:val="both"/>
        <w:rPr>
          <w:sz w:val="20"/>
          <w:szCs w:val="20"/>
        </w:rPr>
      </w:pPr>
      <w:r w:rsidRPr="00976285">
        <w:rPr>
          <w:rFonts w:cs="Tahoma"/>
          <w:b/>
          <w:color w:val="auto"/>
          <w:sz w:val="20"/>
        </w:rPr>
        <w:t>innej niż pieniądz</w:t>
      </w:r>
      <w:r w:rsidRPr="00886AC3">
        <w:rPr>
          <w:rFonts w:cs="Tahoma"/>
          <w:color w:val="auto"/>
          <w:sz w:val="20"/>
        </w:rPr>
        <w:t xml:space="preserve"> – </w:t>
      </w:r>
      <w:r w:rsidRPr="00886AC3">
        <w:rPr>
          <w:rFonts w:cs="Tahoma"/>
          <w:b/>
          <w:color w:val="auto"/>
          <w:sz w:val="20"/>
        </w:rPr>
        <w:t>oryginał dokumentu w postaci elektronicznej</w:t>
      </w:r>
      <w:r w:rsidRPr="00886AC3">
        <w:rPr>
          <w:rFonts w:cs="Tahoma"/>
          <w:color w:val="auto"/>
          <w:sz w:val="20"/>
        </w:rPr>
        <w:t xml:space="preserve"> tj. </w:t>
      </w:r>
      <w:r w:rsidRPr="00886AC3">
        <w:rPr>
          <w:rFonts w:cs="Tahoma"/>
          <w:b/>
          <w:color w:val="auto"/>
          <w:sz w:val="20"/>
        </w:rPr>
        <w:t xml:space="preserve">opatrzonej kwalifikowanym podpisem elektronicznym, </w:t>
      </w:r>
      <w:r w:rsidRPr="00976285">
        <w:rPr>
          <w:rFonts w:cs="Tahoma"/>
          <w:b/>
          <w:color w:val="auto"/>
          <w:sz w:val="20"/>
        </w:rPr>
        <w:t>osób upoważnionych do jego wystawienia</w:t>
      </w:r>
      <w:r>
        <w:rPr>
          <w:rFonts w:cs="Tahoma"/>
          <w:b/>
          <w:color w:val="auto"/>
          <w:sz w:val="20"/>
        </w:rPr>
        <w:t>, tj. gwaranta</w:t>
      </w:r>
      <w:r w:rsidRPr="00976285">
        <w:rPr>
          <w:rFonts w:cs="Tahoma"/>
          <w:b/>
          <w:color w:val="auto"/>
          <w:sz w:val="20"/>
        </w:rPr>
        <w:t>, został załączony do oferty</w:t>
      </w:r>
      <w:r>
        <w:rPr>
          <w:rFonts w:cs="Tahoma"/>
          <w:b/>
          <w:color w:val="auto"/>
          <w:sz w:val="20"/>
        </w:rPr>
        <w:t>.</w:t>
      </w:r>
    </w:p>
    <w:p w:rsidR="00EC6218" w:rsidRPr="00661427" w:rsidRDefault="009E73C1" w:rsidP="009A6FB7">
      <w:pPr>
        <w:pStyle w:val="Akapitzlist"/>
        <w:numPr>
          <w:ilvl w:val="1"/>
          <w:numId w:val="29"/>
        </w:numPr>
        <w:spacing w:after="0" w:line="240" w:lineRule="auto"/>
        <w:ind w:left="426" w:hanging="426"/>
        <w:jc w:val="both"/>
        <w:rPr>
          <w:sz w:val="20"/>
        </w:rPr>
      </w:pPr>
      <w:r w:rsidRPr="00661427">
        <w:rPr>
          <w:sz w:val="20"/>
        </w:rPr>
        <w:t xml:space="preserve">W przypadku wnoszenia wadium w formie gwarancji bankowej lub ubezpieczeniowej, gwarancja musi być gwarancją nieodwołalną, bezwarunkową i płatną na pierwsze pisemne żądanie </w:t>
      </w:r>
      <w:r w:rsidR="00112CE6" w:rsidRPr="00661427">
        <w:rPr>
          <w:sz w:val="20"/>
        </w:rPr>
        <w:t>Z</w:t>
      </w:r>
      <w:r w:rsidRPr="00661427">
        <w:rPr>
          <w:sz w:val="20"/>
        </w:rPr>
        <w:t>amawiającego, sporządzoną zgodnie z obowiązującymi przepisami i powinna zawierać następujące elementy:</w:t>
      </w:r>
    </w:p>
    <w:p w:rsidR="00EC6218" w:rsidRPr="00661427" w:rsidRDefault="009E73C1" w:rsidP="009A6FB7">
      <w:pPr>
        <w:numPr>
          <w:ilvl w:val="2"/>
          <w:numId w:val="29"/>
        </w:numPr>
        <w:spacing w:after="0" w:line="240" w:lineRule="auto"/>
        <w:ind w:left="709" w:hanging="283"/>
        <w:contextualSpacing/>
        <w:rPr>
          <w:sz w:val="20"/>
          <w:szCs w:val="20"/>
        </w:rPr>
      </w:pPr>
      <w:r w:rsidRPr="00661427">
        <w:rPr>
          <w:sz w:val="20"/>
          <w:szCs w:val="20"/>
        </w:rPr>
        <w:t>nazwę dającego zlecenie (Wykonawcy), beneficjenta gwarancji Zamawiającego), gwaranta (banku lub instytucji ubezpieczeniowej udzielających gwarancji) oraz wskazanie ich siedzib,</w:t>
      </w:r>
    </w:p>
    <w:p w:rsidR="00EC6218" w:rsidRPr="00661427" w:rsidRDefault="009E73C1" w:rsidP="009A6FB7">
      <w:pPr>
        <w:numPr>
          <w:ilvl w:val="2"/>
          <w:numId w:val="29"/>
        </w:numPr>
        <w:spacing w:after="0" w:line="240" w:lineRule="auto"/>
        <w:ind w:left="993" w:hanging="567"/>
        <w:contextualSpacing/>
        <w:rPr>
          <w:sz w:val="20"/>
          <w:szCs w:val="20"/>
        </w:rPr>
      </w:pPr>
      <w:r w:rsidRPr="00661427">
        <w:rPr>
          <w:sz w:val="20"/>
          <w:szCs w:val="20"/>
        </w:rPr>
        <w:t>kwotę gwarancji,</w:t>
      </w:r>
    </w:p>
    <w:p w:rsidR="00EC6218" w:rsidRPr="00661427" w:rsidRDefault="009E73C1" w:rsidP="009A6FB7">
      <w:pPr>
        <w:numPr>
          <w:ilvl w:val="2"/>
          <w:numId w:val="29"/>
        </w:numPr>
        <w:spacing w:after="0" w:line="240" w:lineRule="auto"/>
        <w:ind w:left="993" w:hanging="567"/>
        <w:contextualSpacing/>
        <w:rPr>
          <w:sz w:val="20"/>
          <w:szCs w:val="20"/>
        </w:rPr>
      </w:pPr>
      <w:r w:rsidRPr="00661427">
        <w:rPr>
          <w:sz w:val="20"/>
          <w:szCs w:val="20"/>
        </w:rPr>
        <w:t>termin ważności gwarancji w formule: „od dnia - do dnia”,</w:t>
      </w:r>
    </w:p>
    <w:p w:rsidR="00EC6218" w:rsidRPr="00661427" w:rsidRDefault="009E73C1" w:rsidP="009A6FB7">
      <w:pPr>
        <w:numPr>
          <w:ilvl w:val="2"/>
          <w:numId w:val="29"/>
        </w:numPr>
        <w:spacing w:after="0" w:line="240" w:lineRule="auto"/>
        <w:ind w:left="709" w:hanging="283"/>
        <w:contextualSpacing/>
        <w:rPr>
          <w:sz w:val="20"/>
          <w:szCs w:val="20"/>
        </w:rPr>
      </w:pPr>
      <w:r w:rsidRPr="00661427">
        <w:rPr>
          <w:sz w:val="20"/>
          <w:szCs w:val="20"/>
        </w:rPr>
        <w:t>zobowiązanie gwaranta do zapłacenia kwoty gwarancji na pierwsze żądanie Zamawiającego w sytuacjach określonych w art. 46 ust. 4a oraz art. 46 ust. 5 ustawy.</w:t>
      </w:r>
    </w:p>
    <w:p w:rsidR="00EC6218" w:rsidRPr="00661427" w:rsidRDefault="009E73C1" w:rsidP="00654CF9">
      <w:pPr>
        <w:tabs>
          <w:tab w:val="left" w:pos="2151"/>
        </w:tabs>
        <w:spacing w:after="0" w:line="240" w:lineRule="auto"/>
        <w:ind w:left="709"/>
        <w:contextualSpacing/>
        <w:jc w:val="both"/>
        <w:rPr>
          <w:sz w:val="20"/>
          <w:szCs w:val="20"/>
        </w:rPr>
      </w:pPr>
      <w:r w:rsidRPr="00661427">
        <w:rPr>
          <w:sz w:val="20"/>
          <w:szCs w:val="20"/>
        </w:rPr>
        <w:t>Zamawiający nie dopuszcza możliwości umieszczenia w treści gwarancji klauzuli dotyczącej pośrednictwa podmiotów trzecich.</w:t>
      </w:r>
    </w:p>
    <w:p w:rsidR="00EC6218" w:rsidRPr="00374F14" w:rsidRDefault="009E73C1" w:rsidP="009A6FB7">
      <w:pPr>
        <w:pStyle w:val="Akapitzlist"/>
        <w:numPr>
          <w:ilvl w:val="1"/>
          <w:numId w:val="29"/>
        </w:numPr>
        <w:spacing w:after="0" w:line="240" w:lineRule="auto"/>
        <w:ind w:left="426" w:hanging="426"/>
        <w:jc w:val="both"/>
        <w:rPr>
          <w:sz w:val="20"/>
        </w:rPr>
      </w:pPr>
      <w:r w:rsidRPr="00661427">
        <w:rPr>
          <w:sz w:val="20"/>
        </w:rPr>
        <w:t xml:space="preserve">Wadium musi zabezpieczać ofertę przez cały okres związania ofertą, począwszy od dnia, w którym </w:t>
      </w:r>
      <w:r w:rsidRPr="00374F14">
        <w:rPr>
          <w:sz w:val="20"/>
        </w:rPr>
        <w:t>upływa termin składania ofert.</w:t>
      </w:r>
    </w:p>
    <w:p w:rsidR="00F52F8E" w:rsidRPr="005F0B20" w:rsidRDefault="00F52F8E" w:rsidP="009A6FB7">
      <w:pPr>
        <w:pStyle w:val="Akapitzlist"/>
        <w:numPr>
          <w:ilvl w:val="1"/>
          <w:numId w:val="29"/>
        </w:numPr>
        <w:spacing w:after="0" w:line="240" w:lineRule="auto"/>
        <w:ind w:left="426" w:hanging="426"/>
        <w:jc w:val="both"/>
        <w:rPr>
          <w:b/>
          <w:bCs/>
          <w:sz w:val="20"/>
          <w:u w:val="single"/>
        </w:rPr>
      </w:pPr>
      <w:r w:rsidRPr="005F0B20">
        <w:rPr>
          <w:b/>
          <w:bCs/>
          <w:sz w:val="20"/>
          <w:u w:val="single"/>
        </w:rPr>
        <w:t>Brak wniesienia wadium skutkuje odrzuceniem oferty</w:t>
      </w:r>
    </w:p>
    <w:p w:rsidR="00877DE0" w:rsidRPr="00374F14" w:rsidRDefault="00877DE0" w:rsidP="00877DE0">
      <w:pPr>
        <w:pStyle w:val="Akapitzlist"/>
        <w:spacing w:after="0" w:line="240" w:lineRule="auto"/>
        <w:ind w:left="567"/>
        <w:jc w:val="both"/>
        <w:rPr>
          <w:b/>
          <w:bCs/>
          <w:sz w:val="20"/>
          <w:u w:val="single"/>
        </w:rPr>
      </w:pPr>
    </w:p>
    <w:p w:rsidR="00D04654" w:rsidRPr="00661427" w:rsidRDefault="00D04654" w:rsidP="009A6FB7">
      <w:pPr>
        <w:numPr>
          <w:ilvl w:val="0"/>
          <w:numId w:val="90"/>
        </w:numPr>
        <w:tabs>
          <w:tab w:val="left" w:pos="7079"/>
        </w:tabs>
        <w:spacing w:after="0" w:line="240" w:lineRule="auto"/>
        <w:ind w:left="454" w:hanging="454"/>
        <w:contextualSpacing/>
        <w:jc w:val="both"/>
        <w:rPr>
          <w:b/>
          <w:bCs/>
          <w:sz w:val="20"/>
          <w:szCs w:val="20"/>
        </w:rPr>
      </w:pPr>
      <w:r w:rsidRPr="00661427">
        <w:rPr>
          <w:b/>
          <w:bCs/>
          <w:sz w:val="20"/>
          <w:szCs w:val="20"/>
        </w:rPr>
        <w:t>Termin związania ofertą</w:t>
      </w:r>
    </w:p>
    <w:p w:rsidR="00D04654" w:rsidRPr="00661427" w:rsidRDefault="00D04654" w:rsidP="009A6FB7">
      <w:pPr>
        <w:pStyle w:val="Akapitzlist"/>
        <w:numPr>
          <w:ilvl w:val="1"/>
          <w:numId w:val="30"/>
        </w:numPr>
        <w:tabs>
          <w:tab w:val="left" w:pos="426"/>
        </w:tabs>
        <w:spacing w:after="0" w:line="240" w:lineRule="auto"/>
        <w:ind w:left="567" w:hanging="567"/>
        <w:jc w:val="both"/>
        <w:rPr>
          <w:sz w:val="20"/>
        </w:rPr>
      </w:pPr>
      <w:r w:rsidRPr="00661427">
        <w:rPr>
          <w:sz w:val="20"/>
        </w:rPr>
        <w:t xml:space="preserve">Wykonawca jest związany ofertą przez </w:t>
      </w:r>
      <w:r w:rsidRPr="00661427">
        <w:rPr>
          <w:b/>
          <w:bCs/>
          <w:sz w:val="20"/>
        </w:rPr>
        <w:t>okres 60 dni</w:t>
      </w:r>
      <w:r w:rsidRPr="00661427">
        <w:rPr>
          <w:sz w:val="20"/>
        </w:rPr>
        <w:t xml:space="preserve"> od terminu składania ofert.</w:t>
      </w:r>
    </w:p>
    <w:p w:rsidR="00D04654" w:rsidRPr="00661427" w:rsidRDefault="00D04654" w:rsidP="009A6FB7">
      <w:pPr>
        <w:pStyle w:val="Akapitzlist"/>
        <w:numPr>
          <w:ilvl w:val="1"/>
          <w:numId w:val="30"/>
        </w:numPr>
        <w:tabs>
          <w:tab w:val="left" w:pos="426"/>
        </w:tabs>
        <w:spacing w:after="0" w:line="240" w:lineRule="auto"/>
        <w:ind w:left="567" w:hanging="567"/>
        <w:jc w:val="both"/>
        <w:rPr>
          <w:sz w:val="20"/>
        </w:rPr>
      </w:pPr>
      <w:r w:rsidRPr="00661427">
        <w:rPr>
          <w:sz w:val="20"/>
        </w:rPr>
        <w:t>Bieg terminu związania ofertą rozpoczyna się wraz z upływem terminu składania ofert.</w:t>
      </w:r>
    </w:p>
    <w:p w:rsidR="00D04654" w:rsidRPr="00661427" w:rsidRDefault="00D04654" w:rsidP="009A6FB7">
      <w:pPr>
        <w:pStyle w:val="Akapitzlist"/>
        <w:numPr>
          <w:ilvl w:val="1"/>
          <w:numId w:val="30"/>
        </w:numPr>
        <w:spacing w:after="0" w:line="240" w:lineRule="auto"/>
        <w:ind w:left="426" w:hanging="426"/>
        <w:jc w:val="both"/>
        <w:rPr>
          <w:sz w:val="20"/>
        </w:rPr>
      </w:pPr>
      <w:r w:rsidRPr="00661427">
        <w:rPr>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EC6218" w:rsidRPr="00661427" w:rsidRDefault="00EC6218">
      <w:pPr>
        <w:tabs>
          <w:tab w:val="left" w:pos="2151"/>
        </w:tabs>
        <w:spacing w:after="0" w:line="240" w:lineRule="auto"/>
        <w:ind w:left="1559"/>
        <w:contextualSpacing/>
        <w:jc w:val="both"/>
        <w:rPr>
          <w:sz w:val="20"/>
          <w:szCs w:val="20"/>
        </w:rPr>
      </w:pPr>
    </w:p>
    <w:p w:rsidR="00FF14C9" w:rsidRPr="00661427" w:rsidRDefault="009E73C1" w:rsidP="009A6FB7">
      <w:pPr>
        <w:numPr>
          <w:ilvl w:val="0"/>
          <w:numId w:val="90"/>
        </w:numPr>
        <w:tabs>
          <w:tab w:val="left" w:pos="7079"/>
        </w:tabs>
        <w:spacing w:after="0" w:line="240" w:lineRule="auto"/>
        <w:ind w:left="454" w:hanging="454"/>
        <w:contextualSpacing/>
        <w:jc w:val="both"/>
        <w:rPr>
          <w:b/>
          <w:bCs/>
          <w:sz w:val="20"/>
          <w:szCs w:val="20"/>
        </w:rPr>
      </w:pPr>
      <w:r w:rsidRPr="00661427">
        <w:rPr>
          <w:b/>
          <w:bCs/>
          <w:sz w:val="20"/>
          <w:szCs w:val="20"/>
        </w:rPr>
        <w:t xml:space="preserve">Opis sposobu przygotowania ofert </w:t>
      </w:r>
    </w:p>
    <w:p w:rsidR="00EC6218" w:rsidRPr="00661427" w:rsidRDefault="009E73C1" w:rsidP="009A6FB7">
      <w:pPr>
        <w:pStyle w:val="Akapitzlist"/>
        <w:numPr>
          <w:ilvl w:val="1"/>
          <w:numId w:val="31"/>
        </w:numPr>
        <w:spacing w:after="0" w:line="240" w:lineRule="auto"/>
        <w:ind w:left="426" w:hanging="426"/>
        <w:jc w:val="both"/>
        <w:rPr>
          <w:b/>
          <w:bCs/>
          <w:sz w:val="20"/>
        </w:rPr>
      </w:pPr>
      <w:r w:rsidRPr="00661427">
        <w:rPr>
          <w:sz w:val="20"/>
        </w:rPr>
        <w:t>Wykonawca może złożyć jedną ofertę</w:t>
      </w:r>
      <w:r w:rsidR="003423F8" w:rsidRPr="00661427">
        <w:rPr>
          <w:sz w:val="20"/>
        </w:rPr>
        <w:t xml:space="preserve"> na daną część</w:t>
      </w:r>
      <w:r w:rsidRPr="00661427">
        <w:rPr>
          <w:sz w:val="20"/>
        </w:rPr>
        <w:t>. Zł</w:t>
      </w:r>
      <w:r w:rsidR="00FF14C9" w:rsidRPr="00661427">
        <w:rPr>
          <w:sz w:val="20"/>
        </w:rPr>
        <w:t xml:space="preserve">ożenie więcej niż jednej oferty, w danej części, </w:t>
      </w:r>
      <w:r w:rsidRPr="00661427">
        <w:rPr>
          <w:sz w:val="20"/>
        </w:rPr>
        <w:t>spowoduje odrzucenie wszystkich ofert złożonych przez Wykonawcę</w:t>
      </w:r>
      <w:r w:rsidR="0044655A" w:rsidRPr="00661427">
        <w:rPr>
          <w:sz w:val="20"/>
        </w:rPr>
        <w:t>, w tej części</w:t>
      </w:r>
      <w:r w:rsidRPr="00661427">
        <w:rPr>
          <w:sz w:val="20"/>
        </w:rPr>
        <w:t>.</w:t>
      </w:r>
    </w:p>
    <w:p w:rsidR="0011211F" w:rsidRPr="00374F14" w:rsidRDefault="0011211F" w:rsidP="009A6FB7">
      <w:pPr>
        <w:pStyle w:val="Akapitzlist"/>
        <w:numPr>
          <w:ilvl w:val="1"/>
          <w:numId w:val="31"/>
        </w:numPr>
        <w:spacing w:after="0" w:line="240" w:lineRule="auto"/>
        <w:ind w:left="426" w:hanging="426"/>
        <w:jc w:val="both"/>
        <w:rPr>
          <w:b/>
          <w:color w:val="auto"/>
          <w:sz w:val="20"/>
        </w:rPr>
      </w:pPr>
      <w:r w:rsidRPr="00374F14">
        <w:rPr>
          <w:b/>
          <w:color w:val="auto"/>
          <w:sz w:val="20"/>
          <w:u w:val="single"/>
        </w:rPr>
        <w:t>Oferta musi być sporządzona pod rygorem nieważności, w postaci elektronicznej i opatrzona</w:t>
      </w:r>
      <w:r w:rsidRPr="00374F14">
        <w:rPr>
          <w:b/>
          <w:color w:val="auto"/>
          <w:sz w:val="20"/>
        </w:rPr>
        <w:t xml:space="preserve"> </w:t>
      </w:r>
      <w:r w:rsidRPr="00374F14">
        <w:rPr>
          <w:b/>
          <w:color w:val="auto"/>
          <w:sz w:val="20"/>
          <w:u w:val="single"/>
        </w:rPr>
        <w:t>kwalifikowanym podpisem elektronicznym</w:t>
      </w:r>
      <w:r w:rsidRPr="00374F14">
        <w:rPr>
          <w:b/>
          <w:color w:val="auto"/>
          <w:sz w:val="20"/>
        </w:rPr>
        <w:t>.</w:t>
      </w:r>
    </w:p>
    <w:p w:rsidR="00EC6218" w:rsidRPr="00886AC3" w:rsidRDefault="009E73C1" w:rsidP="009A6FB7">
      <w:pPr>
        <w:pStyle w:val="Akapitzlist"/>
        <w:numPr>
          <w:ilvl w:val="1"/>
          <w:numId w:val="31"/>
        </w:numPr>
        <w:spacing w:after="0" w:line="240" w:lineRule="auto"/>
        <w:ind w:left="426" w:hanging="426"/>
        <w:jc w:val="both"/>
        <w:rPr>
          <w:color w:val="auto"/>
          <w:sz w:val="20"/>
        </w:rPr>
      </w:pPr>
      <w:r w:rsidRPr="00886AC3">
        <w:rPr>
          <w:color w:val="auto"/>
          <w:sz w:val="20"/>
        </w:rPr>
        <w:t>Treść oferty musi być zgodna z treścią SIWZ.</w:t>
      </w:r>
    </w:p>
    <w:p w:rsidR="00F24F59" w:rsidRPr="00886AC3" w:rsidRDefault="00F24F59" w:rsidP="009A6FB7">
      <w:pPr>
        <w:pStyle w:val="Akapitzlist"/>
        <w:numPr>
          <w:ilvl w:val="1"/>
          <w:numId w:val="31"/>
        </w:numPr>
        <w:spacing w:after="0" w:line="240" w:lineRule="auto"/>
        <w:ind w:left="426" w:hanging="426"/>
        <w:jc w:val="both"/>
        <w:rPr>
          <w:color w:val="auto"/>
          <w:sz w:val="20"/>
        </w:rPr>
      </w:pPr>
      <w:r w:rsidRPr="00886AC3">
        <w:rPr>
          <w:color w:val="auto"/>
          <w:sz w:val="20"/>
        </w:rPr>
        <w:t xml:space="preserve">Ofertę należy złożyć za pośrednictwem </w:t>
      </w:r>
      <w:r w:rsidR="00344BE5" w:rsidRPr="00886AC3">
        <w:rPr>
          <w:b/>
          <w:color w:val="auto"/>
          <w:sz w:val="20"/>
        </w:rPr>
        <w:t xml:space="preserve">Formularza do złożenia, zmiany, wycofania oferty lub wniosku, dostępnego na </w:t>
      </w:r>
      <w:proofErr w:type="spellStart"/>
      <w:r w:rsidR="00344BE5" w:rsidRPr="00886AC3">
        <w:rPr>
          <w:b/>
          <w:color w:val="auto"/>
          <w:sz w:val="20"/>
        </w:rPr>
        <w:t>ePUAP</w:t>
      </w:r>
      <w:proofErr w:type="spellEnd"/>
      <w:r w:rsidR="00344BE5" w:rsidRPr="00886AC3">
        <w:rPr>
          <w:color w:val="auto"/>
          <w:sz w:val="20"/>
        </w:rPr>
        <w:t xml:space="preserve"> </w:t>
      </w:r>
      <w:r w:rsidR="00344BE5" w:rsidRPr="00886AC3">
        <w:rPr>
          <w:b/>
          <w:color w:val="auto"/>
          <w:sz w:val="20"/>
        </w:rPr>
        <w:t>i udostępnionego na mini portalu</w:t>
      </w:r>
      <w:r w:rsidR="00344BE5" w:rsidRPr="00886AC3">
        <w:rPr>
          <w:color w:val="auto"/>
          <w:sz w:val="20"/>
        </w:rPr>
        <w:t>.</w:t>
      </w:r>
    </w:p>
    <w:p w:rsidR="00EC6218" w:rsidRPr="002C2C84" w:rsidRDefault="009E73C1" w:rsidP="009A6FB7">
      <w:pPr>
        <w:pStyle w:val="Akapitzlist"/>
        <w:numPr>
          <w:ilvl w:val="1"/>
          <w:numId w:val="31"/>
        </w:numPr>
        <w:spacing w:after="0" w:line="240" w:lineRule="auto"/>
        <w:ind w:left="426" w:hanging="426"/>
        <w:jc w:val="both"/>
        <w:rPr>
          <w:color w:val="auto"/>
          <w:sz w:val="20"/>
        </w:rPr>
      </w:pPr>
      <w:r w:rsidRPr="002C2C84">
        <w:rPr>
          <w:color w:val="auto"/>
          <w:sz w:val="20"/>
        </w:rPr>
        <w:t>Wszelkie zmiany naniesione przez Wykonawcę w treści oferty</w:t>
      </w:r>
      <w:r w:rsidR="00282BE1" w:rsidRPr="002C2C84">
        <w:rPr>
          <w:color w:val="auto"/>
          <w:sz w:val="20"/>
        </w:rPr>
        <w:t>,</w:t>
      </w:r>
      <w:r w:rsidRPr="002C2C84">
        <w:rPr>
          <w:color w:val="auto"/>
          <w:sz w:val="20"/>
        </w:rPr>
        <w:t xml:space="preserve"> po jej sporządzeniu</w:t>
      </w:r>
      <w:r w:rsidR="00282BE1" w:rsidRPr="002C2C84">
        <w:rPr>
          <w:color w:val="auto"/>
          <w:sz w:val="20"/>
        </w:rPr>
        <w:t>,</w:t>
      </w:r>
      <w:r w:rsidRPr="002C2C84">
        <w:rPr>
          <w:color w:val="auto"/>
          <w:sz w:val="20"/>
        </w:rPr>
        <w:t xml:space="preserve"> muszą być parafowane przez Wykonawcę.</w:t>
      </w:r>
    </w:p>
    <w:p w:rsidR="00EC6218" w:rsidRPr="00886AC3" w:rsidRDefault="009E73C1" w:rsidP="009A6FB7">
      <w:pPr>
        <w:pStyle w:val="Akapitzlist"/>
        <w:numPr>
          <w:ilvl w:val="1"/>
          <w:numId w:val="31"/>
        </w:numPr>
        <w:spacing w:after="0" w:line="240" w:lineRule="auto"/>
        <w:ind w:left="426" w:hanging="426"/>
        <w:jc w:val="both"/>
        <w:rPr>
          <w:color w:val="auto"/>
          <w:sz w:val="20"/>
        </w:rPr>
      </w:pPr>
      <w:r w:rsidRPr="00886AC3">
        <w:rPr>
          <w:color w:val="auto"/>
          <w:sz w:val="20"/>
        </w:rPr>
        <w:t xml:space="preserve">Oferta musi być podpisana </w:t>
      </w:r>
      <w:r w:rsidR="00D50143" w:rsidRPr="00886AC3">
        <w:rPr>
          <w:b/>
          <w:color w:val="auto"/>
          <w:sz w:val="20"/>
        </w:rPr>
        <w:t>kwalifikowanym podpisem elektronicznym</w:t>
      </w:r>
      <w:r w:rsidR="00D50143" w:rsidRPr="00886AC3">
        <w:rPr>
          <w:color w:val="auto"/>
          <w:sz w:val="20"/>
        </w:rPr>
        <w:t xml:space="preserve"> </w:t>
      </w:r>
      <w:r w:rsidRPr="00886AC3">
        <w:rPr>
          <w:color w:val="auto"/>
          <w:sz w:val="20"/>
        </w:rPr>
        <w:t>przez Wykonawcę, tj. osobę (osoby) reprezentującą Wykonawcę, zgodnie z zasadami reprezentacji wskazanymi we właściwym rejestrze lub osobę (osoby) upoważnioną do reprezentowania Wykonawcy.</w:t>
      </w:r>
    </w:p>
    <w:p w:rsidR="00EC6218" w:rsidRPr="00886AC3" w:rsidRDefault="009E73C1" w:rsidP="009A6FB7">
      <w:pPr>
        <w:pStyle w:val="Akapitzlist"/>
        <w:numPr>
          <w:ilvl w:val="1"/>
          <w:numId w:val="31"/>
        </w:numPr>
        <w:spacing w:after="0" w:line="240" w:lineRule="auto"/>
        <w:ind w:left="426" w:hanging="426"/>
        <w:jc w:val="both"/>
        <w:rPr>
          <w:color w:val="auto"/>
          <w:sz w:val="20"/>
        </w:rPr>
      </w:pPr>
      <w:r w:rsidRPr="00886AC3">
        <w:rPr>
          <w:color w:val="auto"/>
          <w:sz w:val="20"/>
        </w:rPr>
        <w:t xml:space="preserve">Jeżeli osoba (osoby) podpisująca ofertę (reprezentująca Wykonawcę lub Wykonawców </w:t>
      </w:r>
      <w:r w:rsidR="00BD07EB" w:rsidRPr="00886AC3">
        <w:rPr>
          <w:color w:val="auto"/>
          <w:sz w:val="20"/>
        </w:rPr>
        <w:t>w</w:t>
      </w:r>
      <w:r w:rsidRPr="00886AC3">
        <w:rPr>
          <w:color w:val="auto"/>
          <w:sz w:val="20"/>
        </w:rPr>
        <w:t xml:space="preserve">ystępujących wspólnie) działa na podstawie pełnomocnictwa, pełnomocnictwo </w:t>
      </w:r>
      <w:r w:rsidR="00D01762" w:rsidRPr="00886AC3">
        <w:rPr>
          <w:color w:val="auto"/>
          <w:sz w:val="20"/>
        </w:rPr>
        <w:t xml:space="preserve">musi być podpisane przez osoby uprawnione do reprezentacji wykonawcy. </w:t>
      </w:r>
      <w:r w:rsidR="00D01762" w:rsidRPr="00886AC3">
        <w:rPr>
          <w:b/>
          <w:color w:val="auto"/>
          <w:sz w:val="20"/>
        </w:rPr>
        <w:t>Pełnomocnictwo do złożenia oferty musi być udzielone pod rygorem nieważności, w postaci elektronicznej i opatrzonej kwalifikowanym podpisem elektronicznym</w:t>
      </w:r>
      <w:r w:rsidRPr="00886AC3">
        <w:rPr>
          <w:b/>
          <w:color w:val="auto"/>
          <w:sz w:val="20"/>
        </w:rPr>
        <w:t>.</w:t>
      </w:r>
    </w:p>
    <w:p w:rsidR="00EC6218" w:rsidRPr="00661427" w:rsidRDefault="009E73C1" w:rsidP="009A6FB7">
      <w:pPr>
        <w:pStyle w:val="Akapitzlist"/>
        <w:numPr>
          <w:ilvl w:val="1"/>
          <w:numId w:val="31"/>
        </w:numPr>
        <w:spacing w:after="0" w:line="240" w:lineRule="auto"/>
        <w:ind w:left="426" w:hanging="426"/>
        <w:jc w:val="both"/>
        <w:rPr>
          <w:color w:val="7030A0"/>
          <w:sz w:val="20"/>
        </w:rPr>
      </w:pPr>
      <w:r w:rsidRPr="00661427">
        <w:rPr>
          <w:sz w:val="20"/>
        </w:rPr>
        <w:t>Oferta wraz z załącznikami musi być sporządzona w języku polskim. Każdy dokument składający się na ofertę lub złożony wraz z ofertą sporządzony w języku innym niż polski musi być złożony wraz z tłumaczeniem na język polski.</w:t>
      </w:r>
    </w:p>
    <w:p w:rsidR="00EC6218" w:rsidRPr="00661427" w:rsidRDefault="009E73C1" w:rsidP="009A6FB7">
      <w:pPr>
        <w:pStyle w:val="Akapitzlist"/>
        <w:numPr>
          <w:ilvl w:val="1"/>
          <w:numId w:val="31"/>
        </w:numPr>
        <w:spacing w:after="0" w:line="240" w:lineRule="auto"/>
        <w:ind w:left="426" w:hanging="426"/>
        <w:jc w:val="both"/>
        <w:rPr>
          <w:color w:val="7030A0"/>
          <w:sz w:val="20"/>
        </w:rPr>
      </w:pPr>
      <w:r w:rsidRPr="00661427">
        <w:rPr>
          <w:sz w:val="20"/>
        </w:rPr>
        <w:t>Wykonawca ponosi wszelkie koszty związane z przygotowaniem i złożeniem oferty.</w:t>
      </w:r>
    </w:p>
    <w:p w:rsidR="002C7E27" w:rsidRDefault="002C7E27" w:rsidP="009A6FB7">
      <w:pPr>
        <w:pStyle w:val="Akapitzlist"/>
        <w:numPr>
          <w:ilvl w:val="1"/>
          <w:numId w:val="31"/>
        </w:numPr>
        <w:spacing w:after="0" w:line="240" w:lineRule="auto"/>
        <w:ind w:left="426" w:hanging="426"/>
        <w:jc w:val="both"/>
        <w:rPr>
          <w:sz w:val="20"/>
        </w:rPr>
      </w:pPr>
      <w:r w:rsidRPr="00661427">
        <w:rPr>
          <w:sz w:val="20"/>
        </w:rPr>
        <w:t>Dokumenty lub oświadczenia, o których mowa w rozporządzeniu Ministra</w:t>
      </w:r>
      <w:r w:rsidR="009552CF" w:rsidRPr="00661427">
        <w:rPr>
          <w:sz w:val="20"/>
        </w:rPr>
        <w:t xml:space="preserve"> Rozwoju z dnia 26 lipca 2016</w:t>
      </w:r>
      <w:r w:rsidRPr="00661427">
        <w:rPr>
          <w:sz w:val="20"/>
        </w:rPr>
        <w:t xml:space="preserve">r. w sprawie rodzajów dokumentów, jakich może żądać zamawiający od wykonawcy </w:t>
      </w:r>
      <w:r w:rsidRPr="00886AC3">
        <w:rPr>
          <w:color w:val="auto"/>
          <w:sz w:val="20"/>
        </w:rPr>
        <w:t>w postępowaniu o u</w:t>
      </w:r>
      <w:r w:rsidR="00FB4289">
        <w:rPr>
          <w:color w:val="auto"/>
          <w:sz w:val="20"/>
        </w:rPr>
        <w:t>dzielenie zamówienia</w:t>
      </w:r>
      <w:r w:rsidRPr="00886AC3">
        <w:rPr>
          <w:color w:val="auto"/>
          <w:sz w:val="20"/>
        </w:rPr>
        <w:t xml:space="preserve">, wymienione w rozdziale VI niniejszej SIWZ należy złożyć </w:t>
      </w:r>
      <w:r w:rsidRPr="00886AC3">
        <w:rPr>
          <w:b/>
          <w:color w:val="auto"/>
          <w:sz w:val="20"/>
        </w:rPr>
        <w:t>w oryginale w postaci dokumentu elektronicznego lub w elektronicznej kopii dokumentu lub oświadczenia poświadczonej za zgodność z oryginałem</w:t>
      </w:r>
      <w:r w:rsidRPr="00886AC3">
        <w:rPr>
          <w:color w:val="auto"/>
          <w:sz w:val="20"/>
        </w:rPr>
        <w:t>.</w:t>
      </w:r>
      <w:r w:rsidRPr="00661427">
        <w:rPr>
          <w:sz w:val="20"/>
        </w:rPr>
        <w:t xml:space="preserve">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 Poświadczenie za zgodność z oryginałem elektronicznej kopii dokumentu lub oświadczenia, o której powyżej, następuje przy użyciu kwalifikowanego podpisu elektronicznego.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661427">
        <w:rPr>
          <w:sz w:val="20"/>
        </w:rPr>
        <w:t>Pzp</w:t>
      </w:r>
      <w:proofErr w:type="spellEnd"/>
      <w:r w:rsidRPr="00661427">
        <w:rPr>
          <w:sz w:val="20"/>
        </w:rPr>
        <w:t xml:space="preserve">, jest równoznaczne z poświadczeniem elektronicznej kopii dokumentu lub oświadczenia za zgodność z oryginałem. </w:t>
      </w:r>
    </w:p>
    <w:p w:rsidR="00EC6218" w:rsidRPr="00661427" w:rsidRDefault="009E73C1" w:rsidP="009A6FB7">
      <w:pPr>
        <w:pStyle w:val="Akapitzlist"/>
        <w:numPr>
          <w:ilvl w:val="1"/>
          <w:numId w:val="31"/>
        </w:numPr>
        <w:tabs>
          <w:tab w:val="left" w:pos="426"/>
        </w:tabs>
        <w:spacing w:after="0" w:line="240" w:lineRule="auto"/>
        <w:ind w:left="567" w:hanging="567"/>
        <w:jc w:val="both"/>
        <w:rPr>
          <w:b/>
          <w:sz w:val="20"/>
        </w:rPr>
      </w:pPr>
      <w:r w:rsidRPr="00661427">
        <w:rPr>
          <w:b/>
          <w:sz w:val="20"/>
        </w:rPr>
        <w:t>Na potrzeby oceny ofert oferta musi zawierać:</w:t>
      </w:r>
    </w:p>
    <w:p w:rsidR="00EC6218" w:rsidRPr="00661427" w:rsidRDefault="009E73C1" w:rsidP="009A6FB7">
      <w:pPr>
        <w:numPr>
          <w:ilvl w:val="2"/>
          <w:numId w:val="31"/>
        </w:numPr>
        <w:spacing w:after="0" w:line="240" w:lineRule="auto"/>
        <w:ind w:left="851" w:hanging="425"/>
        <w:contextualSpacing/>
        <w:jc w:val="both"/>
        <w:rPr>
          <w:sz w:val="20"/>
          <w:szCs w:val="20"/>
        </w:rPr>
      </w:pPr>
      <w:r w:rsidRPr="009F5BAA">
        <w:rPr>
          <w:b/>
          <w:sz w:val="20"/>
          <w:szCs w:val="20"/>
        </w:rPr>
        <w:t>Formularz Ofertowy</w:t>
      </w:r>
      <w:r w:rsidRPr="00661427">
        <w:rPr>
          <w:sz w:val="20"/>
          <w:szCs w:val="20"/>
        </w:rPr>
        <w:t xml:space="preserve"> sporządzony i wypełniony według wzoru stanowiącego Załącznik nr </w:t>
      </w:r>
      <w:r w:rsidR="00B94B00" w:rsidRPr="00661427">
        <w:rPr>
          <w:sz w:val="20"/>
          <w:szCs w:val="20"/>
        </w:rPr>
        <w:t>1</w:t>
      </w:r>
      <w:r w:rsidRPr="00661427">
        <w:rPr>
          <w:sz w:val="20"/>
          <w:szCs w:val="20"/>
        </w:rPr>
        <w:t xml:space="preserve"> do SIWZ,</w:t>
      </w:r>
    </w:p>
    <w:p w:rsidR="00EC6218" w:rsidRPr="00661427" w:rsidRDefault="00A442DB" w:rsidP="009A6FB7">
      <w:pPr>
        <w:numPr>
          <w:ilvl w:val="2"/>
          <w:numId w:val="31"/>
        </w:numPr>
        <w:tabs>
          <w:tab w:val="left" w:pos="567"/>
        </w:tabs>
        <w:spacing w:after="0" w:line="240" w:lineRule="auto"/>
        <w:ind w:left="851" w:hanging="425"/>
        <w:contextualSpacing/>
        <w:jc w:val="both"/>
        <w:rPr>
          <w:sz w:val="20"/>
          <w:szCs w:val="20"/>
        </w:rPr>
      </w:pPr>
      <w:r w:rsidRPr="009F5BAA">
        <w:rPr>
          <w:b/>
          <w:sz w:val="20"/>
          <w:szCs w:val="20"/>
        </w:rPr>
        <w:t>dokumenty</w:t>
      </w:r>
      <w:r w:rsidR="009E73C1" w:rsidRPr="009F5BAA">
        <w:rPr>
          <w:b/>
          <w:sz w:val="20"/>
          <w:szCs w:val="20"/>
        </w:rPr>
        <w:t xml:space="preserve">, o których mowa w </w:t>
      </w:r>
      <w:proofErr w:type="spellStart"/>
      <w:r w:rsidR="009E73C1" w:rsidRPr="009F5BAA">
        <w:rPr>
          <w:b/>
          <w:sz w:val="20"/>
          <w:szCs w:val="20"/>
        </w:rPr>
        <w:t>pkt</w:t>
      </w:r>
      <w:proofErr w:type="spellEnd"/>
      <w:r w:rsidR="009E73C1" w:rsidRPr="009F5BAA">
        <w:rPr>
          <w:b/>
          <w:sz w:val="20"/>
          <w:szCs w:val="20"/>
        </w:rPr>
        <w:t xml:space="preserve"> </w:t>
      </w:r>
      <w:r w:rsidR="00381B5A">
        <w:rPr>
          <w:b/>
          <w:sz w:val="20"/>
          <w:szCs w:val="20"/>
        </w:rPr>
        <w:t>VII</w:t>
      </w:r>
      <w:r w:rsidR="009E73C1" w:rsidRPr="009F5BAA">
        <w:rPr>
          <w:b/>
          <w:sz w:val="20"/>
          <w:szCs w:val="20"/>
        </w:rPr>
        <w:t xml:space="preserve"> SIWZ</w:t>
      </w:r>
      <w:r w:rsidR="009E73C1" w:rsidRPr="00661427">
        <w:rPr>
          <w:sz w:val="20"/>
          <w:szCs w:val="20"/>
        </w:rPr>
        <w:t>,</w:t>
      </w:r>
    </w:p>
    <w:p w:rsidR="00EC6218" w:rsidRPr="00661427" w:rsidRDefault="009E73C1" w:rsidP="009A6FB7">
      <w:pPr>
        <w:numPr>
          <w:ilvl w:val="2"/>
          <w:numId w:val="31"/>
        </w:numPr>
        <w:tabs>
          <w:tab w:val="left" w:pos="567"/>
        </w:tabs>
        <w:spacing w:after="0" w:line="240" w:lineRule="auto"/>
        <w:ind w:left="851" w:hanging="425"/>
        <w:contextualSpacing/>
        <w:jc w:val="both"/>
        <w:rPr>
          <w:sz w:val="20"/>
          <w:szCs w:val="20"/>
        </w:rPr>
      </w:pPr>
      <w:r w:rsidRPr="009F5BAA">
        <w:rPr>
          <w:b/>
          <w:sz w:val="20"/>
          <w:szCs w:val="20"/>
        </w:rPr>
        <w:t>pełnomocnictwo</w:t>
      </w:r>
      <w:r w:rsidRPr="00661427">
        <w:rPr>
          <w:sz w:val="20"/>
          <w:szCs w:val="20"/>
        </w:rPr>
        <w:t xml:space="preserve"> - jeżeli dotyczy,</w:t>
      </w:r>
    </w:p>
    <w:p w:rsidR="00EC6218" w:rsidRPr="00661427" w:rsidRDefault="00282BE1" w:rsidP="009A6FB7">
      <w:pPr>
        <w:numPr>
          <w:ilvl w:val="2"/>
          <w:numId w:val="31"/>
        </w:numPr>
        <w:tabs>
          <w:tab w:val="left" w:pos="709"/>
        </w:tabs>
        <w:spacing w:after="0" w:line="240" w:lineRule="auto"/>
        <w:ind w:left="709" w:hanging="283"/>
        <w:contextualSpacing/>
        <w:jc w:val="both"/>
        <w:rPr>
          <w:sz w:val="20"/>
          <w:szCs w:val="20"/>
        </w:rPr>
      </w:pPr>
      <w:r w:rsidRPr="009F5BAA">
        <w:rPr>
          <w:b/>
          <w:sz w:val="20"/>
          <w:szCs w:val="20"/>
        </w:rPr>
        <w:t>dowód wniesienia wadium</w:t>
      </w:r>
      <w:r w:rsidRPr="00661427">
        <w:rPr>
          <w:sz w:val="20"/>
          <w:szCs w:val="20"/>
        </w:rPr>
        <w:t xml:space="preserve">, </w:t>
      </w:r>
      <w:r w:rsidR="009E73C1" w:rsidRPr="00661427">
        <w:rPr>
          <w:sz w:val="20"/>
          <w:szCs w:val="20"/>
        </w:rPr>
        <w:t>w przypadku wnoszenia wadium w formie innej niż pieniężna, oryginał dokumentu wadialnego (gwarancji lub poręczenia),</w:t>
      </w:r>
    </w:p>
    <w:p w:rsidR="00EC6218" w:rsidRPr="00661427" w:rsidRDefault="00CA59A2" w:rsidP="009A6FB7">
      <w:pPr>
        <w:numPr>
          <w:ilvl w:val="2"/>
          <w:numId w:val="31"/>
        </w:numPr>
        <w:spacing w:after="0" w:line="240" w:lineRule="auto"/>
        <w:ind w:left="709" w:hanging="283"/>
        <w:contextualSpacing/>
        <w:jc w:val="both"/>
        <w:rPr>
          <w:sz w:val="20"/>
          <w:szCs w:val="20"/>
        </w:rPr>
      </w:pPr>
      <w:r w:rsidRPr="009F5BAA">
        <w:rPr>
          <w:b/>
          <w:sz w:val="20"/>
          <w:szCs w:val="20"/>
        </w:rPr>
        <w:t>zobowiązanie podmiotu trzeciego</w:t>
      </w:r>
      <w:r w:rsidR="009E73C1" w:rsidRPr="00661427">
        <w:rPr>
          <w:sz w:val="20"/>
          <w:szCs w:val="20"/>
        </w:rPr>
        <w:t xml:space="preserve"> - jeżeli Wykonawca polega na zasobach lub sytuacji podmiotu trzeciego,</w:t>
      </w:r>
    </w:p>
    <w:p w:rsidR="00EC6218" w:rsidRPr="00661427" w:rsidRDefault="009E73C1" w:rsidP="009A6FB7">
      <w:pPr>
        <w:numPr>
          <w:ilvl w:val="2"/>
          <w:numId w:val="31"/>
        </w:numPr>
        <w:tabs>
          <w:tab w:val="left" w:pos="567"/>
        </w:tabs>
        <w:spacing w:after="0" w:line="240" w:lineRule="auto"/>
        <w:ind w:left="851" w:hanging="425"/>
        <w:contextualSpacing/>
        <w:jc w:val="both"/>
        <w:rPr>
          <w:sz w:val="20"/>
          <w:szCs w:val="20"/>
        </w:rPr>
      </w:pPr>
      <w:r w:rsidRPr="009F5BAA">
        <w:rPr>
          <w:b/>
          <w:sz w:val="20"/>
          <w:szCs w:val="20"/>
        </w:rPr>
        <w:t>wykaz osób</w:t>
      </w:r>
      <w:r w:rsidR="00837D3D" w:rsidRPr="009F5BAA">
        <w:rPr>
          <w:b/>
          <w:sz w:val="20"/>
          <w:szCs w:val="20"/>
        </w:rPr>
        <w:t xml:space="preserve"> </w:t>
      </w:r>
      <w:r w:rsidR="00837D3D" w:rsidRPr="00661427">
        <w:rPr>
          <w:sz w:val="20"/>
          <w:szCs w:val="20"/>
        </w:rPr>
        <w:t>w ramach kryteriów oceny ofert</w:t>
      </w:r>
      <w:r w:rsidR="001D06D7" w:rsidRPr="00661427">
        <w:rPr>
          <w:sz w:val="20"/>
          <w:szCs w:val="20"/>
        </w:rPr>
        <w:t>, na formularzu ofertowym</w:t>
      </w:r>
      <w:r w:rsidR="00837D3D" w:rsidRPr="00661427">
        <w:rPr>
          <w:sz w:val="20"/>
          <w:szCs w:val="20"/>
        </w:rPr>
        <w:t>.</w:t>
      </w:r>
    </w:p>
    <w:p w:rsidR="0049591E" w:rsidRPr="00661427" w:rsidRDefault="0049591E" w:rsidP="009A6FB7">
      <w:pPr>
        <w:pStyle w:val="Akapitzlist"/>
        <w:numPr>
          <w:ilvl w:val="1"/>
          <w:numId w:val="31"/>
        </w:numPr>
        <w:spacing w:after="0" w:line="240" w:lineRule="auto"/>
        <w:ind w:left="426" w:hanging="426"/>
        <w:jc w:val="both"/>
        <w:rPr>
          <w:sz w:val="20"/>
        </w:rPr>
      </w:pPr>
      <w:r w:rsidRPr="00661427">
        <w:rPr>
          <w:sz w:val="20"/>
        </w:rPr>
        <w:t>W toku badania i oceny ofert Zamawiający może żądać od Wykonawców wyjaśnień dotyczących treści złożonych ofert.</w:t>
      </w:r>
    </w:p>
    <w:p w:rsidR="0049591E" w:rsidRPr="00661427" w:rsidRDefault="0049591E" w:rsidP="009A6FB7">
      <w:pPr>
        <w:pStyle w:val="Akapitzlist"/>
        <w:numPr>
          <w:ilvl w:val="1"/>
          <w:numId w:val="31"/>
        </w:numPr>
        <w:spacing w:after="0" w:line="240" w:lineRule="auto"/>
        <w:ind w:left="426" w:hanging="426"/>
        <w:jc w:val="both"/>
        <w:rPr>
          <w:sz w:val="20"/>
        </w:rPr>
      </w:pPr>
      <w:r w:rsidRPr="00661427">
        <w:rPr>
          <w:sz w:val="20"/>
        </w:rPr>
        <w:t>Zamawiający w celu ustalenia, czy oferta zawiera rażąco niską cenę w stosunku do przedmiotu zamówienia, zwróci się do Wykonawcy o udzielenie wyjaśnień, w tym złożenie dowodów dotyczących wyliczenia ceny.</w:t>
      </w:r>
    </w:p>
    <w:p w:rsidR="0049591E" w:rsidRPr="00661427" w:rsidRDefault="0049591E" w:rsidP="009A6FB7">
      <w:pPr>
        <w:pStyle w:val="Akapitzlist"/>
        <w:numPr>
          <w:ilvl w:val="1"/>
          <w:numId w:val="31"/>
        </w:numPr>
        <w:spacing w:after="0" w:line="240" w:lineRule="auto"/>
        <w:ind w:left="426" w:hanging="426"/>
        <w:jc w:val="both"/>
        <w:rPr>
          <w:sz w:val="20"/>
        </w:rPr>
      </w:pPr>
      <w:r w:rsidRPr="00661427">
        <w:rPr>
          <w:sz w:val="20"/>
        </w:rPr>
        <w:t>Zamawiający poprawi w ofercie:</w:t>
      </w:r>
    </w:p>
    <w:p w:rsidR="0049591E" w:rsidRPr="00661427" w:rsidRDefault="0049591E" w:rsidP="009A6FB7">
      <w:pPr>
        <w:numPr>
          <w:ilvl w:val="2"/>
          <w:numId w:val="88"/>
        </w:numPr>
        <w:tabs>
          <w:tab w:val="left" w:pos="567"/>
        </w:tabs>
        <w:spacing w:after="0" w:line="240" w:lineRule="auto"/>
        <w:ind w:left="851" w:hanging="425"/>
        <w:contextualSpacing/>
        <w:rPr>
          <w:color w:val="auto"/>
          <w:sz w:val="20"/>
          <w:szCs w:val="20"/>
        </w:rPr>
      </w:pPr>
      <w:r w:rsidRPr="00661427">
        <w:rPr>
          <w:color w:val="auto"/>
          <w:sz w:val="20"/>
          <w:szCs w:val="20"/>
        </w:rPr>
        <w:t>oczywiste omyłki pisarskie,</w:t>
      </w:r>
    </w:p>
    <w:p w:rsidR="0049591E" w:rsidRPr="00661427" w:rsidRDefault="0049591E" w:rsidP="009A6FB7">
      <w:pPr>
        <w:numPr>
          <w:ilvl w:val="2"/>
          <w:numId w:val="88"/>
        </w:numPr>
        <w:spacing w:after="0" w:line="240" w:lineRule="auto"/>
        <w:ind w:left="851" w:hanging="425"/>
        <w:contextualSpacing/>
        <w:rPr>
          <w:color w:val="auto"/>
          <w:sz w:val="20"/>
          <w:szCs w:val="20"/>
        </w:rPr>
      </w:pPr>
      <w:r w:rsidRPr="00661427">
        <w:rPr>
          <w:color w:val="auto"/>
          <w:sz w:val="20"/>
          <w:szCs w:val="20"/>
        </w:rPr>
        <w:t>oczywiste omyłki rachunkowe, z uwzględnieniem konsekwencji rachunkowych dokonanych poprawek,</w:t>
      </w:r>
    </w:p>
    <w:p w:rsidR="0049591E" w:rsidRPr="00661427" w:rsidRDefault="0049591E" w:rsidP="009A6FB7">
      <w:pPr>
        <w:numPr>
          <w:ilvl w:val="2"/>
          <w:numId w:val="88"/>
        </w:numPr>
        <w:spacing w:after="0" w:line="240" w:lineRule="auto"/>
        <w:ind w:left="851" w:hanging="425"/>
        <w:contextualSpacing/>
        <w:rPr>
          <w:color w:val="auto"/>
          <w:sz w:val="20"/>
          <w:szCs w:val="20"/>
        </w:rPr>
      </w:pPr>
      <w:r w:rsidRPr="00661427">
        <w:rPr>
          <w:color w:val="auto"/>
          <w:sz w:val="20"/>
          <w:szCs w:val="20"/>
        </w:rPr>
        <w:t>inne omyłki polegające na niezgodności oferty z SIWZ, niepowodujące istotnych zmian w treści oferty,</w:t>
      </w:r>
    </w:p>
    <w:p w:rsidR="0049591E" w:rsidRPr="00661427" w:rsidRDefault="0049591E" w:rsidP="0005307A">
      <w:pPr>
        <w:tabs>
          <w:tab w:val="left" w:pos="851"/>
          <w:tab w:val="left" w:pos="993"/>
        </w:tabs>
        <w:spacing w:after="0" w:line="240" w:lineRule="auto"/>
        <w:ind w:left="993" w:hanging="567"/>
        <w:contextualSpacing/>
        <w:rPr>
          <w:color w:val="auto"/>
          <w:sz w:val="20"/>
          <w:szCs w:val="20"/>
        </w:rPr>
      </w:pPr>
      <w:r w:rsidRPr="00661427">
        <w:rPr>
          <w:color w:val="auto"/>
          <w:sz w:val="20"/>
          <w:szCs w:val="20"/>
        </w:rPr>
        <w:t>niezwłocznie zawiadamiając o tym Wykonawcę, którego oferta została poprawiona.</w:t>
      </w:r>
    </w:p>
    <w:p w:rsidR="006E4529" w:rsidRPr="00661427" w:rsidRDefault="006E4529" w:rsidP="006E4529">
      <w:pPr>
        <w:tabs>
          <w:tab w:val="left" w:pos="1843"/>
        </w:tabs>
        <w:spacing w:after="0" w:line="240" w:lineRule="auto"/>
        <w:ind w:left="1843"/>
        <w:contextualSpacing/>
        <w:jc w:val="both"/>
        <w:rPr>
          <w:sz w:val="20"/>
          <w:szCs w:val="20"/>
        </w:rPr>
      </w:pPr>
    </w:p>
    <w:p w:rsidR="00EC6218" w:rsidRPr="00661427" w:rsidRDefault="006E4529" w:rsidP="009A6FB7">
      <w:pPr>
        <w:numPr>
          <w:ilvl w:val="0"/>
          <w:numId w:val="90"/>
        </w:numPr>
        <w:tabs>
          <w:tab w:val="left" w:pos="7079"/>
        </w:tabs>
        <w:spacing w:after="0" w:line="240" w:lineRule="auto"/>
        <w:ind w:left="454" w:hanging="454"/>
        <w:contextualSpacing/>
        <w:jc w:val="both"/>
        <w:rPr>
          <w:b/>
          <w:bCs/>
          <w:sz w:val="20"/>
          <w:szCs w:val="20"/>
        </w:rPr>
      </w:pPr>
      <w:r w:rsidRPr="00661427">
        <w:rPr>
          <w:b/>
          <w:bCs/>
          <w:sz w:val="20"/>
          <w:szCs w:val="20"/>
        </w:rPr>
        <w:t>Miejsce i termin składania ofert</w:t>
      </w:r>
    </w:p>
    <w:p w:rsidR="00CC368F" w:rsidRPr="002C2C84" w:rsidRDefault="009E73C1" w:rsidP="009A6FB7">
      <w:pPr>
        <w:pStyle w:val="Akapitzlist"/>
        <w:numPr>
          <w:ilvl w:val="1"/>
          <w:numId w:val="32"/>
        </w:numPr>
        <w:spacing w:after="0" w:line="240" w:lineRule="auto"/>
        <w:ind w:left="426" w:hanging="426"/>
        <w:jc w:val="both"/>
        <w:rPr>
          <w:b/>
          <w:color w:val="auto"/>
          <w:sz w:val="20"/>
          <w:highlight w:val="green"/>
        </w:rPr>
      </w:pPr>
      <w:r w:rsidRPr="002C2C84">
        <w:rPr>
          <w:color w:val="auto"/>
          <w:sz w:val="20"/>
        </w:rPr>
        <w:t>Ofertę</w:t>
      </w:r>
      <w:r w:rsidRPr="0067272F">
        <w:rPr>
          <w:color w:val="auto"/>
          <w:sz w:val="20"/>
        </w:rPr>
        <w:t xml:space="preserve"> wraz z dokumentami, o których mowa w </w:t>
      </w:r>
      <w:r w:rsidR="006E4529" w:rsidRPr="0067272F">
        <w:rPr>
          <w:color w:val="auto"/>
          <w:sz w:val="20"/>
        </w:rPr>
        <w:t>SIWZ,</w:t>
      </w:r>
      <w:r w:rsidRPr="0067272F">
        <w:rPr>
          <w:color w:val="auto"/>
          <w:sz w:val="20"/>
        </w:rPr>
        <w:t xml:space="preserve"> należy złożyć </w:t>
      </w:r>
      <w:r w:rsidR="00CC368F" w:rsidRPr="0067272F">
        <w:rPr>
          <w:color w:val="auto"/>
          <w:sz w:val="20"/>
        </w:rPr>
        <w:t xml:space="preserve">za pośrednictwem Formularza do złożenia, zmiany, wycofania oferty lub wniosku, dostępnego na </w:t>
      </w:r>
      <w:proofErr w:type="spellStart"/>
      <w:r w:rsidR="00CC368F" w:rsidRPr="0067272F">
        <w:rPr>
          <w:color w:val="auto"/>
          <w:sz w:val="20"/>
        </w:rPr>
        <w:t>ePUAP</w:t>
      </w:r>
      <w:proofErr w:type="spellEnd"/>
      <w:r w:rsidR="00CC368F" w:rsidRPr="0067272F">
        <w:rPr>
          <w:color w:val="auto"/>
          <w:sz w:val="20"/>
        </w:rPr>
        <w:t xml:space="preserve"> i udostępnionego na mini portalu</w:t>
      </w:r>
      <w:r w:rsidR="00CC368F" w:rsidRPr="002C2C84">
        <w:rPr>
          <w:color w:val="auto"/>
          <w:sz w:val="20"/>
          <w:highlight w:val="green"/>
        </w:rPr>
        <w:t xml:space="preserve">, </w:t>
      </w:r>
      <w:r w:rsidRPr="002C2C84">
        <w:rPr>
          <w:b/>
          <w:color w:val="auto"/>
          <w:sz w:val="20"/>
          <w:highlight w:val="green"/>
        </w:rPr>
        <w:t xml:space="preserve">w terminie do dnia </w:t>
      </w:r>
      <w:r w:rsidR="006A3D98">
        <w:rPr>
          <w:b/>
          <w:bCs/>
          <w:color w:val="auto"/>
          <w:sz w:val="20"/>
          <w:highlight w:val="green"/>
          <w:lang w:val="pl-PL"/>
        </w:rPr>
        <w:t>02</w:t>
      </w:r>
      <w:r w:rsidR="0067748E">
        <w:rPr>
          <w:b/>
          <w:bCs/>
          <w:color w:val="auto"/>
          <w:sz w:val="20"/>
          <w:highlight w:val="green"/>
          <w:lang w:val="pl-PL"/>
        </w:rPr>
        <w:t>.</w:t>
      </w:r>
      <w:r w:rsidR="001869F3">
        <w:rPr>
          <w:b/>
          <w:bCs/>
          <w:color w:val="auto"/>
          <w:sz w:val="20"/>
          <w:highlight w:val="green"/>
          <w:lang w:val="pl-PL"/>
        </w:rPr>
        <w:t>02</w:t>
      </w:r>
      <w:r w:rsidR="00FE1A2B" w:rsidRPr="002C2C84">
        <w:rPr>
          <w:b/>
          <w:bCs/>
          <w:color w:val="auto"/>
          <w:sz w:val="20"/>
          <w:highlight w:val="green"/>
          <w:lang w:val="pl-PL"/>
        </w:rPr>
        <w:t>.</w:t>
      </w:r>
      <w:r w:rsidR="002078A5">
        <w:rPr>
          <w:b/>
          <w:bCs/>
          <w:color w:val="auto"/>
          <w:sz w:val="20"/>
          <w:highlight w:val="green"/>
        </w:rPr>
        <w:t>20</w:t>
      </w:r>
      <w:r w:rsidR="002078A5">
        <w:rPr>
          <w:b/>
          <w:bCs/>
          <w:color w:val="auto"/>
          <w:sz w:val="20"/>
          <w:highlight w:val="green"/>
          <w:lang w:val="pl-PL"/>
        </w:rPr>
        <w:t>2</w:t>
      </w:r>
      <w:r w:rsidR="006A3D98">
        <w:rPr>
          <w:b/>
          <w:bCs/>
          <w:color w:val="auto"/>
          <w:sz w:val="20"/>
          <w:highlight w:val="green"/>
          <w:lang w:val="pl-PL"/>
        </w:rPr>
        <w:t>1</w:t>
      </w:r>
      <w:r w:rsidRPr="002C2C84">
        <w:rPr>
          <w:b/>
          <w:bCs/>
          <w:color w:val="auto"/>
          <w:sz w:val="20"/>
          <w:highlight w:val="green"/>
        </w:rPr>
        <w:t>r.</w:t>
      </w:r>
      <w:r w:rsidRPr="002C2C84">
        <w:rPr>
          <w:b/>
          <w:color w:val="auto"/>
          <w:sz w:val="20"/>
          <w:highlight w:val="green"/>
        </w:rPr>
        <w:t xml:space="preserve"> do godz. </w:t>
      </w:r>
      <w:r w:rsidR="001869F3">
        <w:rPr>
          <w:b/>
          <w:bCs/>
          <w:color w:val="auto"/>
          <w:sz w:val="20"/>
          <w:highlight w:val="green"/>
          <w:lang w:val="pl-PL"/>
        </w:rPr>
        <w:t>12</w:t>
      </w:r>
      <w:r w:rsidR="001C0B52" w:rsidRPr="002C2C84">
        <w:rPr>
          <w:b/>
          <w:bCs/>
          <w:color w:val="auto"/>
          <w:sz w:val="20"/>
          <w:highlight w:val="green"/>
        </w:rPr>
        <w:t>.00</w:t>
      </w:r>
      <w:r w:rsidR="0067272F" w:rsidRPr="002C2C84">
        <w:rPr>
          <w:b/>
          <w:bCs/>
          <w:color w:val="auto"/>
          <w:sz w:val="20"/>
          <w:highlight w:val="green"/>
          <w:lang w:val="pl-PL"/>
        </w:rPr>
        <w:t>.</w:t>
      </w:r>
    </w:p>
    <w:p w:rsidR="00CC368F" w:rsidRPr="00750636" w:rsidRDefault="00CC368F" w:rsidP="009A6FB7">
      <w:pPr>
        <w:pStyle w:val="Akapitzlist"/>
        <w:numPr>
          <w:ilvl w:val="1"/>
          <w:numId w:val="32"/>
        </w:numPr>
        <w:spacing w:after="0" w:line="240" w:lineRule="auto"/>
        <w:ind w:left="426" w:hanging="426"/>
        <w:jc w:val="both"/>
        <w:rPr>
          <w:color w:val="auto"/>
          <w:sz w:val="20"/>
        </w:rPr>
      </w:pPr>
      <w:r w:rsidRPr="00750636">
        <w:rPr>
          <w:color w:val="auto"/>
          <w:sz w:val="20"/>
        </w:rPr>
        <w:t xml:space="preserve">Wykonawcy, którzy złożą oferty po terminie składania ofert, zostaną o tym niezwłocznie zawiadomieni, a oferty zostaną im zwrócone po upływie terminu do wniesienia odwołania, zgodnie z zasadami określonymi w art. 84 ust. 2 ustawy </w:t>
      </w:r>
      <w:proofErr w:type="spellStart"/>
      <w:r w:rsidRPr="00750636">
        <w:rPr>
          <w:color w:val="auto"/>
          <w:sz w:val="20"/>
        </w:rPr>
        <w:t>Pzp</w:t>
      </w:r>
      <w:proofErr w:type="spellEnd"/>
      <w:r w:rsidRPr="00750636">
        <w:rPr>
          <w:color w:val="auto"/>
          <w:sz w:val="20"/>
        </w:rPr>
        <w:t>.</w:t>
      </w:r>
    </w:p>
    <w:p w:rsidR="00EC6218" w:rsidRPr="00750636" w:rsidRDefault="009E73C1" w:rsidP="009A6FB7">
      <w:pPr>
        <w:pStyle w:val="Akapitzlist"/>
        <w:numPr>
          <w:ilvl w:val="1"/>
          <w:numId w:val="32"/>
        </w:numPr>
        <w:spacing w:after="0" w:line="240" w:lineRule="auto"/>
        <w:ind w:left="426" w:hanging="426"/>
        <w:jc w:val="both"/>
        <w:rPr>
          <w:color w:val="auto"/>
          <w:sz w:val="20"/>
        </w:rPr>
      </w:pPr>
      <w:r w:rsidRPr="00750636">
        <w:rPr>
          <w:color w:val="auto"/>
          <w:sz w:val="20"/>
        </w:rPr>
        <w:t>Decydujące znaczenie</w:t>
      </w:r>
      <w:r w:rsidR="00F91C95" w:rsidRPr="00750636">
        <w:rPr>
          <w:color w:val="auto"/>
          <w:sz w:val="20"/>
        </w:rPr>
        <w:t>,</w:t>
      </w:r>
      <w:r w:rsidRPr="00750636">
        <w:rPr>
          <w:color w:val="auto"/>
          <w:sz w:val="20"/>
        </w:rPr>
        <w:t xml:space="preserve"> dla zachowania terminu składania ofert</w:t>
      </w:r>
      <w:r w:rsidR="00F91C95" w:rsidRPr="00750636">
        <w:rPr>
          <w:color w:val="auto"/>
          <w:sz w:val="20"/>
        </w:rPr>
        <w:t>,</w:t>
      </w:r>
      <w:r w:rsidRPr="00750636">
        <w:rPr>
          <w:color w:val="auto"/>
          <w:sz w:val="20"/>
        </w:rPr>
        <w:t xml:space="preserve"> ma data i godzina wpływu oferty </w:t>
      </w:r>
      <w:r w:rsidR="00CC368F" w:rsidRPr="00750636">
        <w:rPr>
          <w:color w:val="auto"/>
          <w:sz w:val="20"/>
        </w:rPr>
        <w:t>do Zamawiającego</w:t>
      </w:r>
      <w:r w:rsidRPr="00750636">
        <w:rPr>
          <w:color w:val="auto"/>
          <w:sz w:val="20"/>
        </w:rPr>
        <w:t>.</w:t>
      </w:r>
    </w:p>
    <w:p w:rsidR="00EC6218" w:rsidRPr="00A84543" w:rsidRDefault="009E73C1" w:rsidP="009A6FB7">
      <w:pPr>
        <w:pStyle w:val="Akapitzlist"/>
        <w:numPr>
          <w:ilvl w:val="1"/>
          <w:numId w:val="32"/>
        </w:numPr>
        <w:spacing w:after="0" w:line="240" w:lineRule="auto"/>
        <w:ind w:left="426" w:hanging="426"/>
        <w:jc w:val="both"/>
        <w:rPr>
          <w:b/>
          <w:color w:val="auto"/>
          <w:sz w:val="20"/>
        </w:rPr>
      </w:pPr>
      <w:r w:rsidRPr="00A84543">
        <w:rPr>
          <w:b/>
          <w:color w:val="auto"/>
          <w:sz w:val="20"/>
        </w:rPr>
        <w:t xml:space="preserve">Otwarcie ofert nastąpi w dniu </w:t>
      </w:r>
      <w:r w:rsidR="006A3D98">
        <w:rPr>
          <w:b/>
          <w:color w:val="auto"/>
          <w:sz w:val="20"/>
          <w:lang w:val="pl-PL"/>
        </w:rPr>
        <w:t>02</w:t>
      </w:r>
      <w:r w:rsidR="00FE1A2B" w:rsidRPr="00A84543">
        <w:rPr>
          <w:b/>
          <w:color w:val="auto"/>
          <w:sz w:val="20"/>
        </w:rPr>
        <w:t>.0</w:t>
      </w:r>
      <w:r w:rsidR="001869F3">
        <w:rPr>
          <w:b/>
          <w:color w:val="auto"/>
          <w:sz w:val="20"/>
          <w:lang w:val="pl-PL"/>
        </w:rPr>
        <w:t>2</w:t>
      </w:r>
      <w:r w:rsidR="00AC0948" w:rsidRPr="00A84543">
        <w:rPr>
          <w:b/>
          <w:color w:val="auto"/>
          <w:sz w:val="20"/>
        </w:rPr>
        <w:t>.20</w:t>
      </w:r>
      <w:r w:rsidR="00AC0948" w:rsidRPr="00A84543">
        <w:rPr>
          <w:b/>
          <w:color w:val="auto"/>
          <w:sz w:val="20"/>
          <w:lang w:val="pl-PL"/>
        </w:rPr>
        <w:t>2</w:t>
      </w:r>
      <w:r w:rsidR="006A3D98">
        <w:rPr>
          <w:b/>
          <w:color w:val="auto"/>
          <w:sz w:val="20"/>
          <w:lang w:val="pl-PL"/>
        </w:rPr>
        <w:t>1</w:t>
      </w:r>
      <w:r w:rsidRPr="00A84543">
        <w:rPr>
          <w:b/>
          <w:color w:val="auto"/>
          <w:sz w:val="20"/>
        </w:rPr>
        <w:t xml:space="preserve">r. o godzinie </w:t>
      </w:r>
      <w:r w:rsidR="005E2405" w:rsidRPr="00A84543">
        <w:rPr>
          <w:b/>
          <w:color w:val="auto"/>
          <w:sz w:val="20"/>
        </w:rPr>
        <w:t>1</w:t>
      </w:r>
      <w:r w:rsidR="006A3D98">
        <w:rPr>
          <w:b/>
          <w:color w:val="auto"/>
          <w:sz w:val="20"/>
          <w:lang w:val="pl-PL"/>
        </w:rPr>
        <w:t>3</w:t>
      </w:r>
      <w:r w:rsidR="001C0B52" w:rsidRPr="00A84543">
        <w:rPr>
          <w:b/>
          <w:color w:val="auto"/>
          <w:sz w:val="20"/>
        </w:rPr>
        <w:t>.</w:t>
      </w:r>
      <w:r w:rsidR="006A3D98">
        <w:rPr>
          <w:b/>
          <w:color w:val="auto"/>
          <w:sz w:val="20"/>
          <w:lang w:val="pl-PL"/>
        </w:rPr>
        <w:t>0</w:t>
      </w:r>
      <w:r w:rsidR="00FE1A2B" w:rsidRPr="00A84543">
        <w:rPr>
          <w:b/>
          <w:color w:val="auto"/>
          <w:sz w:val="20"/>
        </w:rPr>
        <w:t>0</w:t>
      </w:r>
      <w:r w:rsidR="00253A97" w:rsidRPr="00A84543">
        <w:rPr>
          <w:b/>
          <w:color w:val="auto"/>
          <w:sz w:val="20"/>
        </w:rPr>
        <w:t xml:space="preserve"> </w:t>
      </w:r>
      <w:r w:rsidRPr="00A84543">
        <w:rPr>
          <w:b/>
          <w:color w:val="auto"/>
          <w:sz w:val="20"/>
        </w:rPr>
        <w:t xml:space="preserve">w siedzibie Zamawiającego: I piętro, pokój nr </w:t>
      </w:r>
      <w:r w:rsidR="000F37F4" w:rsidRPr="00A84543">
        <w:rPr>
          <w:b/>
          <w:color w:val="auto"/>
          <w:sz w:val="20"/>
        </w:rPr>
        <w:t>106.</w:t>
      </w:r>
    </w:p>
    <w:p w:rsidR="00503841" w:rsidRPr="00B13C02" w:rsidRDefault="00503841" w:rsidP="009A6FB7">
      <w:pPr>
        <w:pStyle w:val="Akapitzlist"/>
        <w:numPr>
          <w:ilvl w:val="1"/>
          <w:numId w:val="32"/>
        </w:numPr>
        <w:spacing w:after="0" w:line="240" w:lineRule="auto"/>
        <w:ind w:left="426" w:hanging="426"/>
        <w:jc w:val="both"/>
        <w:rPr>
          <w:color w:val="auto"/>
          <w:sz w:val="20"/>
        </w:rPr>
      </w:pPr>
      <w:r w:rsidRPr="00B13C02">
        <w:rPr>
          <w:color w:val="auto"/>
          <w:sz w:val="20"/>
        </w:rPr>
        <w:t xml:space="preserve">Otwarcie ofert następuje poprzez użycie aplikacji do szyfrowania ofert dostępnej na </w:t>
      </w:r>
      <w:proofErr w:type="spellStart"/>
      <w:r w:rsidRPr="00B13C02">
        <w:rPr>
          <w:color w:val="auto"/>
          <w:sz w:val="20"/>
        </w:rPr>
        <w:t>miniPo</w:t>
      </w:r>
      <w:r w:rsidR="006A3D98">
        <w:rPr>
          <w:color w:val="auto"/>
          <w:sz w:val="20"/>
          <w:lang w:val="pl-PL"/>
        </w:rPr>
        <w:t>r</w:t>
      </w:r>
      <w:proofErr w:type="spellEnd"/>
      <w:r w:rsidRPr="00B13C02">
        <w:rPr>
          <w:color w:val="auto"/>
          <w:sz w:val="20"/>
        </w:rPr>
        <w:t xml:space="preserve">talu i dokonywane jest poprzez odszyfrowanie i otwarcie ofert za pomocą klucza prywatnego. </w:t>
      </w:r>
    </w:p>
    <w:p w:rsidR="00EC6218" w:rsidRPr="00B13C02" w:rsidRDefault="009E73C1" w:rsidP="009A6FB7">
      <w:pPr>
        <w:pStyle w:val="Akapitzlist"/>
        <w:numPr>
          <w:ilvl w:val="1"/>
          <w:numId w:val="32"/>
        </w:numPr>
        <w:spacing w:after="0" w:line="240" w:lineRule="auto"/>
        <w:ind w:left="426" w:hanging="426"/>
        <w:jc w:val="both"/>
        <w:rPr>
          <w:color w:val="auto"/>
          <w:sz w:val="20"/>
        </w:rPr>
      </w:pPr>
      <w:r w:rsidRPr="00B13C02">
        <w:rPr>
          <w:color w:val="auto"/>
          <w:sz w:val="20"/>
        </w:rPr>
        <w:t>Wykonawca może wprowadzić zmiany do złożonej oferty, pod warunkiem, że Zamawiający otrzyma zawiadomienie o wprowadzeniu zmian do oferty przed upływem terminu składania ofert. Powiadomienie o wprowadzeniu zmian musi być złożone według takich samych zasad, jak składana oferta, z dodatkowym oznaczeniem „ZMIANA”.</w:t>
      </w:r>
    </w:p>
    <w:p w:rsidR="00EC6218" w:rsidRPr="00B13C02" w:rsidRDefault="009E73C1" w:rsidP="009A6FB7">
      <w:pPr>
        <w:pStyle w:val="Akapitzlist"/>
        <w:numPr>
          <w:ilvl w:val="1"/>
          <w:numId w:val="32"/>
        </w:numPr>
        <w:spacing w:after="0" w:line="240" w:lineRule="auto"/>
        <w:ind w:left="426" w:hanging="426"/>
        <w:jc w:val="both"/>
        <w:rPr>
          <w:color w:val="auto"/>
          <w:sz w:val="20"/>
        </w:rPr>
      </w:pPr>
      <w:r w:rsidRPr="00B13C02">
        <w:rPr>
          <w:color w:val="auto"/>
          <w:sz w:val="20"/>
        </w:rPr>
        <w:t xml:space="preserve">Wykonawca może przed upływem terminu składania ofert wycofać ofertę, </w:t>
      </w:r>
      <w:r w:rsidR="000B6194" w:rsidRPr="00B13C02">
        <w:rPr>
          <w:color w:val="auto"/>
          <w:sz w:val="20"/>
        </w:rPr>
        <w:t>według takich samych zasad, jak składana jest oferta</w:t>
      </w:r>
      <w:r w:rsidRPr="00B13C02">
        <w:rPr>
          <w:color w:val="auto"/>
          <w:sz w:val="20"/>
        </w:rPr>
        <w:t>.</w:t>
      </w:r>
    </w:p>
    <w:p w:rsidR="00EC6218" w:rsidRPr="00B13C02" w:rsidRDefault="009E73C1" w:rsidP="009A6FB7">
      <w:pPr>
        <w:pStyle w:val="Akapitzlist"/>
        <w:numPr>
          <w:ilvl w:val="1"/>
          <w:numId w:val="32"/>
        </w:numPr>
        <w:spacing w:after="0" w:line="240" w:lineRule="auto"/>
        <w:ind w:left="426" w:hanging="426"/>
        <w:jc w:val="both"/>
        <w:rPr>
          <w:color w:val="auto"/>
          <w:sz w:val="20"/>
        </w:rPr>
      </w:pPr>
      <w:r w:rsidRPr="00B13C02">
        <w:rPr>
          <w:color w:val="auto"/>
          <w:sz w:val="20"/>
        </w:rPr>
        <w:t xml:space="preserve">Otwarcie ofert jest jawne. </w:t>
      </w:r>
    </w:p>
    <w:p w:rsidR="00EC6218" w:rsidRPr="00B13C02" w:rsidRDefault="009E73C1" w:rsidP="009A6FB7">
      <w:pPr>
        <w:pStyle w:val="Akapitzlist"/>
        <w:numPr>
          <w:ilvl w:val="1"/>
          <w:numId w:val="32"/>
        </w:numPr>
        <w:spacing w:after="0" w:line="240" w:lineRule="auto"/>
        <w:ind w:left="426" w:hanging="426"/>
        <w:jc w:val="both"/>
        <w:rPr>
          <w:color w:val="auto"/>
          <w:sz w:val="20"/>
        </w:rPr>
      </w:pPr>
      <w:r w:rsidRPr="00B13C02">
        <w:rPr>
          <w:color w:val="auto"/>
          <w:sz w:val="20"/>
        </w:rPr>
        <w:t xml:space="preserve">Niezwłocznie po otwarciu ofert Zamawiający zamieści na własnej stronie internetowej </w:t>
      </w:r>
      <w:r w:rsidRPr="00661427">
        <w:rPr>
          <w:color w:val="auto"/>
          <w:sz w:val="20"/>
        </w:rPr>
        <w:t>(</w:t>
      </w:r>
      <w:hyperlink r:id="rId20">
        <w:r w:rsidRPr="00B13C02">
          <w:t>http://bip.szczecin.rdos.gov.pl/</w:t>
        </w:r>
      </w:hyperlink>
      <w:r w:rsidRPr="00B13C02">
        <w:rPr>
          <w:color w:val="auto"/>
          <w:sz w:val="20"/>
        </w:rPr>
        <w:t>) informacje dotyczące:</w:t>
      </w:r>
    </w:p>
    <w:p w:rsidR="00EC6218" w:rsidRPr="00661427" w:rsidRDefault="009E73C1" w:rsidP="009A6FB7">
      <w:pPr>
        <w:pStyle w:val="Akapitzlist"/>
        <w:numPr>
          <w:ilvl w:val="2"/>
          <w:numId w:val="32"/>
        </w:numPr>
        <w:spacing w:after="0" w:line="240" w:lineRule="auto"/>
        <w:ind w:left="851" w:hanging="425"/>
        <w:jc w:val="both"/>
        <w:rPr>
          <w:sz w:val="20"/>
        </w:rPr>
      </w:pPr>
      <w:r w:rsidRPr="00661427">
        <w:rPr>
          <w:sz w:val="20"/>
        </w:rPr>
        <w:t>kwoty, jaką zamierza przeznaczyć na sfinansowanie zamówienia;</w:t>
      </w:r>
    </w:p>
    <w:p w:rsidR="00EC6218" w:rsidRPr="004B7C93" w:rsidRDefault="009E73C1" w:rsidP="009A6FB7">
      <w:pPr>
        <w:pStyle w:val="Akapitzlist"/>
        <w:numPr>
          <w:ilvl w:val="2"/>
          <w:numId w:val="32"/>
        </w:numPr>
        <w:spacing w:after="0" w:line="240" w:lineRule="auto"/>
        <w:ind w:left="851" w:hanging="425"/>
        <w:jc w:val="both"/>
        <w:rPr>
          <w:sz w:val="20"/>
        </w:rPr>
      </w:pPr>
      <w:r w:rsidRPr="004B7C93">
        <w:rPr>
          <w:sz w:val="20"/>
        </w:rPr>
        <w:t>firm oraz adresów Wykonawców, którzy złożyli oferty w terminie;</w:t>
      </w:r>
    </w:p>
    <w:p w:rsidR="00EC6218" w:rsidRPr="001B4B30" w:rsidRDefault="009E73C1" w:rsidP="009A6FB7">
      <w:pPr>
        <w:pStyle w:val="Akapitzlist"/>
        <w:numPr>
          <w:ilvl w:val="2"/>
          <w:numId w:val="32"/>
        </w:numPr>
        <w:spacing w:after="0" w:line="240" w:lineRule="auto"/>
        <w:ind w:left="851" w:hanging="425"/>
        <w:jc w:val="both"/>
        <w:rPr>
          <w:sz w:val="20"/>
        </w:rPr>
      </w:pPr>
      <w:r w:rsidRPr="001B4B30">
        <w:rPr>
          <w:sz w:val="20"/>
        </w:rPr>
        <w:t>ceny, terminu wykonania zamówienia, okresu gwarancji i warunków płatności zawartych w ofertach.</w:t>
      </w:r>
    </w:p>
    <w:p w:rsidR="006F466E" w:rsidRPr="00661427" w:rsidRDefault="006F466E" w:rsidP="00B13C02">
      <w:pPr>
        <w:pStyle w:val="Akapitzlist"/>
        <w:tabs>
          <w:tab w:val="left" w:pos="1134"/>
          <w:tab w:val="left" w:pos="1357"/>
        </w:tabs>
        <w:spacing w:after="0" w:line="240" w:lineRule="auto"/>
        <w:ind w:left="567"/>
        <w:jc w:val="both"/>
        <w:rPr>
          <w:sz w:val="20"/>
        </w:rPr>
      </w:pPr>
    </w:p>
    <w:p w:rsidR="00EC6218" w:rsidRPr="00661427" w:rsidRDefault="009E73C1" w:rsidP="009A6FB7">
      <w:pPr>
        <w:numPr>
          <w:ilvl w:val="0"/>
          <w:numId w:val="90"/>
        </w:numPr>
        <w:tabs>
          <w:tab w:val="left" w:pos="7079"/>
        </w:tabs>
        <w:spacing w:after="0" w:line="240" w:lineRule="auto"/>
        <w:ind w:left="454" w:hanging="454"/>
        <w:contextualSpacing/>
        <w:jc w:val="both"/>
        <w:rPr>
          <w:b/>
          <w:bCs/>
          <w:sz w:val="20"/>
          <w:szCs w:val="20"/>
        </w:rPr>
      </w:pPr>
      <w:r w:rsidRPr="00661427">
        <w:rPr>
          <w:b/>
          <w:bCs/>
          <w:sz w:val="20"/>
          <w:szCs w:val="20"/>
        </w:rPr>
        <w:t>Opis sposobu obliczenia ceny</w:t>
      </w:r>
    </w:p>
    <w:p w:rsidR="008561D4" w:rsidRPr="00295B53" w:rsidRDefault="008561D4" w:rsidP="009A6FB7">
      <w:pPr>
        <w:numPr>
          <w:ilvl w:val="1"/>
          <w:numId w:val="91"/>
        </w:numPr>
        <w:tabs>
          <w:tab w:val="left" w:pos="426"/>
        </w:tabs>
        <w:spacing w:after="0" w:line="240" w:lineRule="auto"/>
        <w:ind w:left="426" w:hanging="426"/>
        <w:contextualSpacing/>
        <w:jc w:val="both"/>
        <w:rPr>
          <w:sz w:val="20"/>
          <w:szCs w:val="20"/>
        </w:rPr>
      </w:pPr>
      <w:r w:rsidRPr="00B13C02">
        <w:rPr>
          <w:color w:val="auto"/>
          <w:sz w:val="20"/>
          <w:szCs w:val="20"/>
          <w:lang/>
        </w:rPr>
        <w:t xml:space="preserve">Wykonawca poda cenę oferty w Formularzu Ofertowym sporządzonym według wzoru stanowiącego Załącznik Nr </w:t>
      </w:r>
      <w:r w:rsidR="00B640F8" w:rsidRPr="00B13C02">
        <w:rPr>
          <w:color w:val="auto"/>
          <w:sz w:val="20"/>
          <w:szCs w:val="20"/>
          <w:lang/>
        </w:rPr>
        <w:t>1</w:t>
      </w:r>
      <w:r w:rsidRPr="00B13C02">
        <w:rPr>
          <w:color w:val="auto"/>
          <w:sz w:val="20"/>
          <w:szCs w:val="20"/>
          <w:lang/>
        </w:rPr>
        <w:t xml:space="preserve"> do SIWZ. Wykonawca w Formularzu Ofertowym poda ryczałtową cenę brutto za wykonanie </w:t>
      </w:r>
      <w:r w:rsidR="00FA2484" w:rsidRPr="00B13C02">
        <w:rPr>
          <w:color w:val="auto"/>
          <w:sz w:val="20"/>
          <w:szCs w:val="20"/>
          <w:lang/>
        </w:rPr>
        <w:t xml:space="preserve">wybranej </w:t>
      </w:r>
      <w:r w:rsidRPr="00B13C02">
        <w:rPr>
          <w:color w:val="auto"/>
          <w:sz w:val="20"/>
          <w:szCs w:val="20"/>
          <w:lang/>
        </w:rPr>
        <w:t>części zamówienia, zgodnie z treścią tabeli formularza ofertowego. Ceny muszą być wyrażone w złotych polskich, z dokładnością nie większą niż dwa miejsca po przecinku</w:t>
      </w:r>
      <w:r w:rsidRPr="00295B53">
        <w:rPr>
          <w:sz w:val="20"/>
          <w:szCs w:val="20"/>
        </w:rPr>
        <w:t>.</w:t>
      </w:r>
    </w:p>
    <w:p w:rsidR="008561D4" w:rsidRPr="00B13C02" w:rsidRDefault="008561D4" w:rsidP="009A6FB7">
      <w:pPr>
        <w:numPr>
          <w:ilvl w:val="1"/>
          <w:numId w:val="91"/>
        </w:numPr>
        <w:spacing w:after="0" w:line="240" w:lineRule="auto"/>
        <w:ind w:left="426" w:hanging="426"/>
        <w:contextualSpacing/>
        <w:jc w:val="both"/>
        <w:rPr>
          <w:color w:val="auto"/>
          <w:sz w:val="20"/>
          <w:szCs w:val="20"/>
          <w:lang/>
        </w:rPr>
      </w:pPr>
      <w:r w:rsidRPr="00B13C02">
        <w:rPr>
          <w:color w:val="auto"/>
          <w:sz w:val="20"/>
          <w:szCs w:val="20"/>
          <w:lang/>
        </w:rPr>
        <w:t>Wykonawca musi uwzględnić w cenie oferty wszelkie koszty niezbędne dla prawidłowego i pełnego wykonania zamówienia oraz wszelkie opłaty i podatki wynikające z obowiązujących przepisów.</w:t>
      </w:r>
    </w:p>
    <w:p w:rsidR="008561D4" w:rsidRPr="00B13C02" w:rsidRDefault="008561D4" w:rsidP="009A6FB7">
      <w:pPr>
        <w:numPr>
          <w:ilvl w:val="1"/>
          <w:numId w:val="91"/>
        </w:numPr>
        <w:spacing w:after="0" w:line="240" w:lineRule="auto"/>
        <w:ind w:left="426" w:hanging="426"/>
        <w:contextualSpacing/>
        <w:jc w:val="both"/>
        <w:rPr>
          <w:color w:val="auto"/>
          <w:sz w:val="20"/>
          <w:szCs w:val="20"/>
          <w:lang/>
        </w:rPr>
      </w:pPr>
      <w:r w:rsidRPr="00B13C02">
        <w:rPr>
          <w:color w:val="auto"/>
          <w:sz w:val="20"/>
          <w:szCs w:val="20"/>
          <w:lang/>
        </w:rPr>
        <w:t>Oferowana cena musi obejmować wszystkie koszty związane z realizacją zamówienia, a wartość kosztów pracy przyjęta do ustalenia ceny nie może być niższa od minimalnego wynagrodzenia za pracę albo minimalnej stawki godzinowej ustalonych na podstawie ustawy z dnia 10 października 2002r. o minimalnym wynag</w:t>
      </w:r>
      <w:r w:rsidR="00CB3708">
        <w:rPr>
          <w:color w:val="auto"/>
          <w:sz w:val="20"/>
          <w:szCs w:val="20"/>
          <w:lang/>
        </w:rPr>
        <w:t>rodzeniu za pracę (Dz. U. z 201</w:t>
      </w:r>
      <w:r w:rsidR="00CB3708">
        <w:rPr>
          <w:color w:val="auto"/>
          <w:sz w:val="20"/>
          <w:szCs w:val="20"/>
          <w:lang/>
        </w:rPr>
        <w:t>8</w:t>
      </w:r>
      <w:r w:rsidRPr="00B13C02">
        <w:rPr>
          <w:color w:val="auto"/>
          <w:sz w:val="20"/>
          <w:szCs w:val="20"/>
          <w:lang/>
        </w:rPr>
        <w:t xml:space="preserve">r., poz. </w:t>
      </w:r>
      <w:r w:rsidR="00CB3708">
        <w:rPr>
          <w:color w:val="auto"/>
          <w:sz w:val="20"/>
          <w:szCs w:val="20"/>
          <w:lang/>
        </w:rPr>
        <w:t>2177 ze zm.</w:t>
      </w:r>
      <w:r w:rsidRPr="00B13C02">
        <w:rPr>
          <w:color w:val="auto"/>
          <w:sz w:val="20"/>
          <w:szCs w:val="20"/>
          <w:lang/>
        </w:rPr>
        <w:t>).</w:t>
      </w:r>
    </w:p>
    <w:p w:rsidR="008561D4" w:rsidRPr="00B13C02" w:rsidRDefault="008561D4" w:rsidP="009A6FB7">
      <w:pPr>
        <w:numPr>
          <w:ilvl w:val="1"/>
          <w:numId w:val="91"/>
        </w:numPr>
        <w:spacing w:after="0" w:line="240" w:lineRule="auto"/>
        <w:ind w:left="426" w:hanging="426"/>
        <w:contextualSpacing/>
        <w:jc w:val="both"/>
        <w:rPr>
          <w:color w:val="auto"/>
          <w:sz w:val="20"/>
          <w:szCs w:val="20"/>
          <w:lang/>
        </w:rPr>
      </w:pPr>
      <w:r w:rsidRPr="00B13C02">
        <w:rPr>
          <w:color w:val="auto"/>
          <w:sz w:val="20"/>
          <w:szCs w:val="20"/>
          <w:lang/>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61D4" w:rsidRPr="00B13C02" w:rsidRDefault="008561D4" w:rsidP="009A6FB7">
      <w:pPr>
        <w:numPr>
          <w:ilvl w:val="1"/>
          <w:numId w:val="91"/>
        </w:numPr>
        <w:spacing w:after="0" w:line="240" w:lineRule="auto"/>
        <w:ind w:left="426" w:hanging="426"/>
        <w:contextualSpacing/>
        <w:jc w:val="both"/>
        <w:rPr>
          <w:color w:val="auto"/>
          <w:sz w:val="20"/>
          <w:szCs w:val="20"/>
          <w:lang/>
        </w:rPr>
      </w:pPr>
      <w:r w:rsidRPr="00B13C02">
        <w:rPr>
          <w:color w:val="auto"/>
          <w:sz w:val="20"/>
          <w:szCs w:val="20"/>
          <w:lang/>
        </w:rPr>
        <w:t>Rozliczenia między Zamawiającym a Wykonawcą będą prowadzone w złotych polskich.</w:t>
      </w:r>
    </w:p>
    <w:p w:rsidR="00F84C6C" w:rsidRPr="00B13C02" w:rsidRDefault="00F84C6C" w:rsidP="00B13C02">
      <w:pPr>
        <w:spacing w:after="0" w:line="240" w:lineRule="auto"/>
        <w:ind w:left="567"/>
        <w:contextualSpacing/>
        <w:jc w:val="both"/>
        <w:rPr>
          <w:color w:val="auto"/>
          <w:sz w:val="20"/>
          <w:szCs w:val="20"/>
          <w:lang/>
        </w:rPr>
      </w:pPr>
    </w:p>
    <w:p w:rsidR="00F84C6C" w:rsidRPr="00B13C02" w:rsidRDefault="00F84C6C" w:rsidP="009A6FB7">
      <w:pPr>
        <w:numPr>
          <w:ilvl w:val="0"/>
          <w:numId w:val="90"/>
        </w:numPr>
        <w:tabs>
          <w:tab w:val="left" w:pos="7079"/>
        </w:tabs>
        <w:spacing w:after="0" w:line="240" w:lineRule="auto"/>
        <w:ind w:left="426" w:hanging="426"/>
        <w:contextualSpacing/>
        <w:jc w:val="both"/>
        <w:rPr>
          <w:b/>
          <w:bCs/>
          <w:sz w:val="20"/>
          <w:szCs w:val="20"/>
        </w:rPr>
      </w:pPr>
      <w:r w:rsidRPr="00B13C02">
        <w:rPr>
          <w:b/>
          <w:bCs/>
          <w:sz w:val="20"/>
          <w:szCs w:val="20"/>
        </w:rPr>
        <w:t>Opis kryteriów, którymi Zamawiający będzie się kierował przy wyborze oferty wraz z podaniem wag tych kryteriów i sposobu oceny ofert</w:t>
      </w:r>
    </w:p>
    <w:p w:rsidR="00237CD3" w:rsidRPr="00CE780A" w:rsidRDefault="00237CD3" w:rsidP="009A6FB7">
      <w:pPr>
        <w:numPr>
          <w:ilvl w:val="1"/>
          <w:numId w:val="92"/>
        </w:numPr>
        <w:tabs>
          <w:tab w:val="clear" w:pos="822"/>
        </w:tabs>
        <w:spacing w:after="0" w:line="240" w:lineRule="auto"/>
        <w:ind w:left="426" w:hanging="426"/>
        <w:contextualSpacing/>
        <w:jc w:val="both"/>
        <w:rPr>
          <w:sz w:val="20"/>
          <w:szCs w:val="20"/>
        </w:rPr>
      </w:pPr>
      <w:r w:rsidRPr="00CE780A">
        <w:rPr>
          <w:sz w:val="20"/>
          <w:szCs w:val="20"/>
        </w:rPr>
        <w:t xml:space="preserve">Oceniane będą wyłącznie oferty nieodrzucone. </w:t>
      </w:r>
    </w:p>
    <w:p w:rsidR="00237CD3" w:rsidRPr="00B13C02" w:rsidRDefault="00237CD3" w:rsidP="009A6FB7">
      <w:pPr>
        <w:numPr>
          <w:ilvl w:val="1"/>
          <w:numId w:val="92"/>
        </w:numPr>
        <w:tabs>
          <w:tab w:val="clear" w:pos="822"/>
        </w:tabs>
        <w:spacing w:after="0" w:line="240" w:lineRule="auto"/>
        <w:ind w:left="426" w:hanging="426"/>
        <w:contextualSpacing/>
        <w:jc w:val="both"/>
        <w:rPr>
          <w:color w:val="auto"/>
          <w:sz w:val="20"/>
          <w:szCs w:val="20"/>
          <w:lang/>
        </w:rPr>
      </w:pPr>
      <w:r w:rsidRPr="00B13C02">
        <w:rPr>
          <w:color w:val="auto"/>
          <w:sz w:val="20"/>
          <w:szCs w:val="20"/>
          <w:lang/>
        </w:rPr>
        <w:t xml:space="preserve">Za ofertę najkorzystniejszą zostanie uznana oferta zawierająca najkorzystniejszy bilans punktów w kryteriach oceny, wymienionych w </w:t>
      </w:r>
      <w:proofErr w:type="spellStart"/>
      <w:r w:rsidRPr="00B13C02">
        <w:rPr>
          <w:color w:val="auto"/>
          <w:sz w:val="20"/>
          <w:szCs w:val="20"/>
          <w:lang/>
        </w:rPr>
        <w:t>pkt</w:t>
      </w:r>
      <w:proofErr w:type="spellEnd"/>
      <w:r w:rsidRPr="00B13C02">
        <w:rPr>
          <w:color w:val="auto"/>
          <w:sz w:val="20"/>
          <w:szCs w:val="20"/>
          <w:lang/>
        </w:rPr>
        <w:t xml:space="preserve"> 3.</w:t>
      </w:r>
    </w:p>
    <w:p w:rsidR="00237CD3" w:rsidRPr="00B13C02" w:rsidRDefault="00237CD3" w:rsidP="009A6FB7">
      <w:pPr>
        <w:numPr>
          <w:ilvl w:val="1"/>
          <w:numId w:val="92"/>
        </w:numPr>
        <w:tabs>
          <w:tab w:val="clear" w:pos="822"/>
        </w:tabs>
        <w:spacing w:after="0" w:line="240" w:lineRule="auto"/>
        <w:ind w:left="426" w:hanging="426"/>
        <w:contextualSpacing/>
        <w:jc w:val="both"/>
        <w:rPr>
          <w:color w:val="auto"/>
          <w:sz w:val="20"/>
          <w:szCs w:val="20"/>
          <w:lang/>
        </w:rPr>
      </w:pPr>
      <w:r w:rsidRPr="00B13C02">
        <w:rPr>
          <w:color w:val="auto"/>
          <w:sz w:val="20"/>
          <w:szCs w:val="20"/>
          <w:lang/>
        </w:rPr>
        <w:t xml:space="preserve">Przy wyborze najkorzystniejszej oferty Zamawiający będzie kierował się poniższymi kryteriami oceny ofert: cena (C) – </w:t>
      </w:r>
      <w:r w:rsidR="000A26A2">
        <w:rPr>
          <w:color w:val="auto"/>
          <w:sz w:val="20"/>
          <w:szCs w:val="20"/>
          <w:lang/>
        </w:rPr>
        <w:t>6</w:t>
      </w:r>
      <w:r w:rsidRPr="00B13C02">
        <w:rPr>
          <w:color w:val="auto"/>
          <w:sz w:val="20"/>
          <w:szCs w:val="20"/>
          <w:lang/>
        </w:rPr>
        <w:t xml:space="preserve">0% i doświadczenie (D) – </w:t>
      </w:r>
      <w:r w:rsidR="000A26A2">
        <w:rPr>
          <w:color w:val="auto"/>
          <w:sz w:val="20"/>
          <w:szCs w:val="20"/>
          <w:lang/>
        </w:rPr>
        <w:t>4</w:t>
      </w:r>
      <w:r w:rsidRPr="00B13C02">
        <w:rPr>
          <w:color w:val="auto"/>
          <w:sz w:val="20"/>
          <w:szCs w:val="20"/>
          <w:lang/>
        </w:rPr>
        <w:t>0%</w:t>
      </w:r>
      <w:r w:rsidR="00F56915" w:rsidRPr="00B13C02">
        <w:rPr>
          <w:color w:val="auto"/>
          <w:sz w:val="20"/>
          <w:szCs w:val="20"/>
          <w:lang/>
        </w:rPr>
        <w:t>:</w:t>
      </w:r>
    </w:p>
    <w:p w:rsidR="001B4B30" w:rsidRPr="008A0C71" w:rsidRDefault="001B4B30" w:rsidP="00237CD3">
      <w:pPr>
        <w:pStyle w:val="Default"/>
        <w:widowControl/>
        <w:ind w:left="714"/>
        <w:rPr>
          <w:rFonts w:ascii="Calibri" w:hAnsi="Calibri" w:cs="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134"/>
        <w:gridCol w:w="2126"/>
        <w:gridCol w:w="3803"/>
      </w:tblGrid>
      <w:tr w:rsidR="00237CD3" w:rsidRPr="008A0C71" w:rsidTr="009E4933">
        <w:trPr>
          <w:trHeight w:val="447"/>
        </w:trPr>
        <w:tc>
          <w:tcPr>
            <w:tcW w:w="2093" w:type="dxa"/>
            <w:shd w:val="clear" w:color="auto" w:fill="D9D9D9"/>
            <w:vAlign w:val="center"/>
          </w:tcPr>
          <w:p w:rsidR="00237CD3" w:rsidRPr="00237CD3" w:rsidRDefault="00237CD3" w:rsidP="00237CD3">
            <w:pPr>
              <w:pStyle w:val="Default"/>
              <w:jc w:val="center"/>
              <w:rPr>
                <w:rFonts w:ascii="Calibri" w:hAnsi="Calibri" w:cs="Calibri"/>
                <w:b/>
                <w:sz w:val="20"/>
                <w:szCs w:val="20"/>
              </w:rPr>
            </w:pPr>
            <w:r w:rsidRPr="00237CD3">
              <w:rPr>
                <w:rFonts w:ascii="Calibri" w:hAnsi="Calibri" w:cs="Calibri"/>
                <w:b/>
                <w:sz w:val="20"/>
                <w:szCs w:val="20"/>
              </w:rPr>
              <w:t>Kryterium oceny</w:t>
            </w:r>
          </w:p>
        </w:tc>
        <w:tc>
          <w:tcPr>
            <w:tcW w:w="1134" w:type="dxa"/>
            <w:shd w:val="clear" w:color="auto" w:fill="D9D9D9"/>
            <w:vAlign w:val="center"/>
          </w:tcPr>
          <w:p w:rsidR="00237CD3" w:rsidRPr="00237CD3" w:rsidRDefault="00237CD3" w:rsidP="00237CD3">
            <w:pPr>
              <w:pStyle w:val="Default"/>
              <w:jc w:val="center"/>
              <w:rPr>
                <w:rFonts w:ascii="Calibri" w:hAnsi="Calibri" w:cs="Calibri"/>
                <w:sz w:val="20"/>
                <w:szCs w:val="20"/>
              </w:rPr>
            </w:pPr>
            <w:r w:rsidRPr="00237CD3">
              <w:rPr>
                <w:rFonts w:ascii="Calibri" w:hAnsi="Calibri" w:cs="Calibri"/>
                <w:b/>
                <w:bCs/>
                <w:sz w:val="20"/>
                <w:szCs w:val="20"/>
              </w:rPr>
              <w:t>Waga [%]</w:t>
            </w:r>
          </w:p>
        </w:tc>
        <w:tc>
          <w:tcPr>
            <w:tcW w:w="2126" w:type="dxa"/>
            <w:shd w:val="clear" w:color="auto" w:fill="D9D9D9"/>
            <w:vAlign w:val="center"/>
          </w:tcPr>
          <w:p w:rsidR="00237CD3" w:rsidRPr="00237CD3" w:rsidRDefault="00237CD3" w:rsidP="00237CD3">
            <w:pPr>
              <w:pStyle w:val="Default"/>
              <w:jc w:val="center"/>
              <w:rPr>
                <w:rFonts w:ascii="Calibri" w:hAnsi="Calibri" w:cs="Calibri"/>
                <w:sz w:val="20"/>
                <w:szCs w:val="20"/>
              </w:rPr>
            </w:pPr>
            <w:r w:rsidRPr="00237CD3">
              <w:rPr>
                <w:rFonts w:ascii="Calibri" w:hAnsi="Calibri" w:cs="Calibri"/>
                <w:b/>
                <w:bCs/>
                <w:sz w:val="20"/>
                <w:szCs w:val="20"/>
              </w:rPr>
              <w:t>Maksymalna liczba punktów</w:t>
            </w:r>
          </w:p>
        </w:tc>
        <w:tc>
          <w:tcPr>
            <w:tcW w:w="3803" w:type="dxa"/>
            <w:shd w:val="clear" w:color="auto" w:fill="D9D9D9"/>
            <w:vAlign w:val="center"/>
          </w:tcPr>
          <w:p w:rsidR="00237CD3" w:rsidRPr="00237CD3" w:rsidRDefault="00237CD3" w:rsidP="00237CD3">
            <w:pPr>
              <w:pStyle w:val="Default"/>
              <w:jc w:val="center"/>
              <w:rPr>
                <w:rFonts w:ascii="Calibri" w:hAnsi="Calibri" w:cs="Calibri"/>
                <w:sz w:val="20"/>
                <w:szCs w:val="20"/>
              </w:rPr>
            </w:pPr>
            <w:r w:rsidRPr="00237CD3">
              <w:rPr>
                <w:rFonts w:ascii="Calibri" w:hAnsi="Calibri" w:cs="Calibri"/>
                <w:b/>
                <w:bCs/>
                <w:sz w:val="20"/>
                <w:szCs w:val="20"/>
              </w:rPr>
              <w:t>Sposób oceny</w:t>
            </w:r>
          </w:p>
        </w:tc>
      </w:tr>
      <w:tr w:rsidR="00237CD3" w:rsidRPr="008A0C71" w:rsidTr="009E4933">
        <w:tc>
          <w:tcPr>
            <w:tcW w:w="2093" w:type="dxa"/>
            <w:shd w:val="clear" w:color="auto" w:fill="D9D9D9"/>
            <w:vAlign w:val="center"/>
          </w:tcPr>
          <w:p w:rsidR="00237CD3" w:rsidRPr="00237CD3" w:rsidRDefault="00237CD3" w:rsidP="00237CD3">
            <w:pPr>
              <w:pStyle w:val="Default"/>
              <w:jc w:val="center"/>
              <w:rPr>
                <w:rFonts w:ascii="Calibri" w:hAnsi="Calibri" w:cs="Calibri"/>
                <w:sz w:val="20"/>
                <w:szCs w:val="20"/>
              </w:rPr>
            </w:pPr>
            <w:r w:rsidRPr="00237CD3">
              <w:rPr>
                <w:rFonts w:ascii="Calibri" w:hAnsi="Calibri" w:cs="Calibri"/>
                <w:b/>
                <w:bCs/>
                <w:sz w:val="20"/>
                <w:szCs w:val="20"/>
              </w:rPr>
              <w:t>Łączna cena ofertowa brutto ( C )</w:t>
            </w:r>
          </w:p>
        </w:tc>
        <w:tc>
          <w:tcPr>
            <w:tcW w:w="1134" w:type="dxa"/>
            <w:vAlign w:val="center"/>
          </w:tcPr>
          <w:p w:rsidR="00237CD3" w:rsidRPr="00237CD3" w:rsidRDefault="000A26A2" w:rsidP="009A249C">
            <w:pPr>
              <w:pStyle w:val="Default"/>
              <w:jc w:val="center"/>
              <w:rPr>
                <w:rFonts w:ascii="Calibri" w:hAnsi="Calibri" w:cs="Calibri"/>
                <w:sz w:val="20"/>
                <w:szCs w:val="20"/>
              </w:rPr>
            </w:pPr>
            <w:r>
              <w:rPr>
                <w:rFonts w:ascii="Calibri" w:hAnsi="Calibri" w:cs="Calibri"/>
                <w:sz w:val="20"/>
                <w:szCs w:val="20"/>
              </w:rPr>
              <w:t>60</w:t>
            </w:r>
            <w:r w:rsidR="00237CD3" w:rsidRPr="00237CD3">
              <w:rPr>
                <w:rFonts w:ascii="Calibri" w:hAnsi="Calibri" w:cs="Calibri"/>
                <w:sz w:val="20"/>
                <w:szCs w:val="20"/>
              </w:rPr>
              <w:t>%</w:t>
            </w:r>
          </w:p>
        </w:tc>
        <w:tc>
          <w:tcPr>
            <w:tcW w:w="2126" w:type="dxa"/>
            <w:vAlign w:val="center"/>
          </w:tcPr>
          <w:p w:rsidR="00237CD3" w:rsidRPr="00237CD3" w:rsidRDefault="000A26A2" w:rsidP="009A249C">
            <w:pPr>
              <w:pStyle w:val="Default"/>
              <w:jc w:val="center"/>
              <w:rPr>
                <w:rFonts w:ascii="Calibri" w:hAnsi="Calibri" w:cs="Calibri"/>
                <w:sz w:val="20"/>
                <w:szCs w:val="20"/>
              </w:rPr>
            </w:pPr>
            <w:r>
              <w:rPr>
                <w:rFonts w:ascii="Calibri" w:hAnsi="Calibri" w:cs="Calibri"/>
                <w:sz w:val="20"/>
                <w:szCs w:val="20"/>
              </w:rPr>
              <w:t>6</w:t>
            </w:r>
            <w:r w:rsidR="00237CD3" w:rsidRPr="00237CD3">
              <w:rPr>
                <w:rFonts w:ascii="Calibri" w:hAnsi="Calibri" w:cs="Calibri"/>
                <w:sz w:val="20"/>
                <w:szCs w:val="20"/>
              </w:rPr>
              <w:t>0</w:t>
            </w:r>
          </w:p>
        </w:tc>
        <w:tc>
          <w:tcPr>
            <w:tcW w:w="3803" w:type="dxa"/>
          </w:tcPr>
          <w:p w:rsidR="00237CD3" w:rsidRPr="00237CD3" w:rsidRDefault="008F6C84" w:rsidP="009E4933">
            <w:pPr>
              <w:spacing w:after="0" w:line="240" w:lineRule="auto"/>
              <w:rPr>
                <w:rFonts w:cs="Calibri"/>
                <w:sz w:val="20"/>
                <w:szCs w:val="20"/>
              </w:rPr>
            </w:pPr>
            <w:bookmarkStart w:id="15" w:name="_Hlk3810020"/>
            <w:r>
              <w:rPr>
                <w:rFonts w:cs="Calibri"/>
                <w:i/>
                <w:sz w:val="20"/>
                <w:szCs w:val="20"/>
              </w:rPr>
              <w:t xml:space="preserve">         </w:t>
            </w:r>
            <w:r w:rsidR="009E4933">
              <w:rPr>
                <w:rFonts w:cs="Calibri"/>
                <w:i/>
                <w:sz w:val="20"/>
                <w:szCs w:val="20"/>
              </w:rPr>
              <w:t xml:space="preserve"> </w:t>
            </w:r>
            <w:r w:rsidR="004A5B5E">
              <w:rPr>
                <w:rFonts w:cs="Calibri"/>
                <w:i/>
                <w:sz w:val="20"/>
                <w:szCs w:val="20"/>
              </w:rPr>
              <w:t xml:space="preserve">                 </w:t>
            </w:r>
            <w:r w:rsidR="00237CD3" w:rsidRPr="00237CD3">
              <w:rPr>
                <w:rFonts w:cs="Calibri"/>
                <w:i/>
                <w:sz w:val="20"/>
                <w:szCs w:val="20"/>
              </w:rPr>
              <w:t>najniższa cena</w:t>
            </w:r>
          </w:p>
          <w:p w:rsidR="00237CD3" w:rsidRPr="00237CD3" w:rsidRDefault="008F6C84" w:rsidP="00237CD3">
            <w:pPr>
              <w:spacing w:after="0" w:line="240" w:lineRule="auto"/>
              <w:jc w:val="center"/>
              <w:rPr>
                <w:rFonts w:cs="Calibri"/>
                <w:sz w:val="20"/>
                <w:szCs w:val="20"/>
              </w:rPr>
            </w:pPr>
            <w:r>
              <w:rPr>
                <w:rFonts w:cs="Calibri"/>
                <w:i/>
                <w:sz w:val="20"/>
                <w:szCs w:val="20"/>
              </w:rPr>
              <w:t xml:space="preserve"> </w:t>
            </w:r>
            <w:r w:rsidR="00237CD3" w:rsidRPr="00237CD3">
              <w:rPr>
                <w:rFonts w:cs="Calibri"/>
                <w:i/>
                <w:sz w:val="20"/>
                <w:szCs w:val="20"/>
              </w:rPr>
              <w:t>C =</w:t>
            </w:r>
            <w:r>
              <w:rPr>
                <w:rFonts w:cs="Calibri"/>
                <w:i/>
                <w:sz w:val="20"/>
                <w:szCs w:val="20"/>
              </w:rPr>
              <w:t xml:space="preserve"> </w:t>
            </w:r>
            <w:r>
              <w:rPr>
                <w:rFonts w:cs="Calibri"/>
                <w:i/>
                <w:strike/>
                <w:sz w:val="20"/>
                <w:szCs w:val="20"/>
              </w:rPr>
              <w:t xml:space="preserve">                 </w:t>
            </w:r>
            <w:r>
              <w:rPr>
                <w:rFonts w:cs="Calibri"/>
                <w:i/>
                <w:sz w:val="20"/>
                <w:szCs w:val="20"/>
              </w:rPr>
              <w:t xml:space="preserve"> </w:t>
            </w:r>
            <w:r w:rsidR="00237CD3" w:rsidRPr="00237CD3">
              <w:rPr>
                <w:rFonts w:cs="Calibri"/>
                <w:i/>
                <w:sz w:val="20"/>
                <w:szCs w:val="20"/>
              </w:rPr>
              <w:t xml:space="preserve"> x 100 x 0,</w:t>
            </w:r>
            <w:r w:rsidR="000A26A2">
              <w:rPr>
                <w:rFonts w:cs="Calibri"/>
                <w:i/>
                <w:sz w:val="20"/>
                <w:szCs w:val="20"/>
              </w:rPr>
              <w:t>6</w:t>
            </w:r>
          </w:p>
          <w:p w:rsidR="00237CD3" w:rsidRPr="00237CD3" w:rsidRDefault="008F6C84" w:rsidP="009E4933">
            <w:pPr>
              <w:spacing w:after="0" w:line="240" w:lineRule="auto"/>
              <w:rPr>
                <w:rFonts w:cs="Calibri"/>
                <w:i/>
                <w:sz w:val="20"/>
                <w:szCs w:val="20"/>
              </w:rPr>
            </w:pPr>
            <w:r>
              <w:rPr>
                <w:rFonts w:cs="Calibri"/>
                <w:i/>
                <w:sz w:val="20"/>
                <w:szCs w:val="20"/>
              </w:rPr>
              <w:t xml:space="preserve">      </w:t>
            </w:r>
            <w:r w:rsidR="004A5B5E">
              <w:rPr>
                <w:rFonts w:cs="Calibri"/>
                <w:i/>
                <w:sz w:val="20"/>
                <w:szCs w:val="20"/>
              </w:rPr>
              <w:t xml:space="preserve">             </w:t>
            </w:r>
            <w:r>
              <w:rPr>
                <w:rFonts w:cs="Calibri"/>
                <w:i/>
                <w:sz w:val="20"/>
                <w:szCs w:val="20"/>
              </w:rPr>
              <w:t xml:space="preserve"> </w:t>
            </w:r>
            <w:r w:rsidR="00237CD3" w:rsidRPr="00237CD3">
              <w:rPr>
                <w:rFonts w:cs="Calibri"/>
                <w:i/>
                <w:sz w:val="20"/>
                <w:szCs w:val="20"/>
              </w:rPr>
              <w:t>cena badanej oferty</w:t>
            </w:r>
            <w:bookmarkEnd w:id="15"/>
          </w:p>
        </w:tc>
      </w:tr>
      <w:tr w:rsidR="009E4933" w:rsidRPr="008A0C71" w:rsidTr="009E4933">
        <w:tc>
          <w:tcPr>
            <w:tcW w:w="2093" w:type="dxa"/>
            <w:shd w:val="clear" w:color="auto" w:fill="D9D9D9"/>
            <w:vAlign w:val="center"/>
          </w:tcPr>
          <w:p w:rsidR="009E4933" w:rsidRPr="00237CD3" w:rsidRDefault="009E4933" w:rsidP="009E4933">
            <w:pPr>
              <w:pStyle w:val="Default"/>
              <w:jc w:val="center"/>
              <w:rPr>
                <w:rFonts w:ascii="Calibri" w:hAnsi="Calibri" w:cs="Calibri"/>
                <w:b/>
                <w:sz w:val="20"/>
                <w:szCs w:val="20"/>
              </w:rPr>
            </w:pPr>
            <w:bookmarkStart w:id="16" w:name="_Hlk3810333"/>
            <w:bookmarkStart w:id="17" w:name="_Hlk3554216"/>
            <w:r w:rsidRPr="00237CD3">
              <w:rPr>
                <w:rFonts w:ascii="Calibri" w:hAnsi="Calibri" w:cs="Calibri"/>
                <w:b/>
                <w:sz w:val="20"/>
                <w:szCs w:val="20"/>
              </w:rPr>
              <w:t>Doświadczenie</w:t>
            </w:r>
          </w:p>
          <w:bookmarkEnd w:id="16"/>
          <w:p w:rsidR="009E4933" w:rsidRPr="00237CD3" w:rsidRDefault="00AA249B" w:rsidP="009E4933">
            <w:pPr>
              <w:pStyle w:val="Default"/>
              <w:jc w:val="center"/>
              <w:rPr>
                <w:rFonts w:ascii="Calibri" w:hAnsi="Calibri" w:cs="Calibri"/>
                <w:sz w:val="20"/>
                <w:szCs w:val="20"/>
              </w:rPr>
            </w:pPr>
            <w:r w:rsidRPr="00237CD3">
              <w:rPr>
                <w:rFonts w:ascii="Calibri" w:hAnsi="Calibri" w:cs="Calibri"/>
                <w:b/>
                <w:sz w:val="20"/>
                <w:szCs w:val="20"/>
              </w:rPr>
              <w:t xml:space="preserve"> </w:t>
            </w:r>
            <w:r w:rsidR="009E4933" w:rsidRPr="00237CD3">
              <w:rPr>
                <w:rFonts w:ascii="Calibri" w:hAnsi="Calibri" w:cs="Calibri"/>
                <w:b/>
                <w:sz w:val="20"/>
                <w:szCs w:val="20"/>
              </w:rPr>
              <w:t>( D )</w:t>
            </w:r>
            <w:bookmarkEnd w:id="17"/>
          </w:p>
        </w:tc>
        <w:tc>
          <w:tcPr>
            <w:tcW w:w="1134" w:type="dxa"/>
            <w:vAlign w:val="center"/>
          </w:tcPr>
          <w:p w:rsidR="009E4933" w:rsidRPr="00237CD3" w:rsidRDefault="000A26A2" w:rsidP="009E4933">
            <w:pPr>
              <w:pStyle w:val="Default"/>
              <w:jc w:val="center"/>
              <w:rPr>
                <w:rFonts w:ascii="Calibri" w:hAnsi="Calibri" w:cs="Calibri"/>
                <w:sz w:val="20"/>
                <w:szCs w:val="20"/>
              </w:rPr>
            </w:pPr>
            <w:r>
              <w:rPr>
                <w:rFonts w:ascii="Calibri" w:hAnsi="Calibri" w:cs="Calibri"/>
                <w:sz w:val="20"/>
                <w:szCs w:val="20"/>
              </w:rPr>
              <w:t>4</w:t>
            </w:r>
            <w:r w:rsidR="009E4933" w:rsidRPr="00237CD3">
              <w:rPr>
                <w:rFonts w:ascii="Calibri" w:hAnsi="Calibri" w:cs="Calibri"/>
                <w:sz w:val="20"/>
                <w:szCs w:val="20"/>
              </w:rPr>
              <w:t>0%</w:t>
            </w:r>
          </w:p>
        </w:tc>
        <w:tc>
          <w:tcPr>
            <w:tcW w:w="2126" w:type="dxa"/>
            <w:vAlign w:val="center"/>
          </w:tcPr>
          <w:p w:rsidR="009E4933" w:rsidRPr="00237CD3" w:rsidRDefault="000A26A2" w:rsidP="009E4933">
            <w:pPr>
              <w:pStyle w:val="Default"/>
              <w:jc w:val="center"/>
              <w:rPr>
                <w:rFonts w:ascii="Calibri" w:hAnsi="Calibri" w:cs="Calibri"/>
                <w:sz w:val="20"/>
                <w:szCs w:val="20"/>
              </w:rPr>
            </w:pPr>
            <w:r>
              <w:rPr>
                <w:rFonts w:ascii="Calibri" w:hAnsi="Calibri" w:cs="Calibri"/>
                <w:sz w:val="20"/>
                <w:szCs w:val="20"/>
              </w:rPr>
              <w:t>4</w:t>
            </w:r>
            <w:r w:rsidR="009E4933" w:rsidRPr="00237CD3">
              <w:rPr>
                <w:rFonts w:ascii="Calibri" w:hAnsi="Calibri" w:cs="Calibri"/>
                <w:sz w:val="20"/>
                <w:szCs w:val="20"/>
              </w:rPr>
              <w:t>0</w:t>
            </w:r>
          </w:p>
        </w:tc>
        <w:tc>
          <w:tcPr>
            <w:tcW w:w="3803" w:type="dxa"/>
          </w:tcPr>
          <w:p w:rsidR="009E4933" w:rsidRPr="00237CD3" w:rsidRDefault="000A26A2" w:rsidP="009E4933">
            <w:pPr>
              <w:spacing w:after="0" w:line="240" w:lineRule="auto"/>
              <w:jc w:val="center"/>
              <w:rPr>
                <w:rFonts w:cs="Calibri"/>
                <w:sz w:val="20"/>
                <w:szCs w:val="20"/>
              </w:rPr>
            </w:pPr>
            <w:bookmarkStart w:id="18" w:name="_Hlk4149887"/>
            <w:r>
              <w:rPr>
                <w:rFonts w:cs="Calibri"/>
                <w:i/>
                <w:sz w:val="20"/>
                <w:szCs w:val="20"/>
              </w:rPr>
              <w:t>Wykonane ekspertyzy</w:t>
            </w:r>
            <w:r w:rsidR="004954BD">
              <w:rPr>
                <w:rFonts w:cs="Calibri"/>
                <w:i/>
                <w:sz w:val="20"/>
                <w:szCs w:val="20"/>
              </w:rPr>
              <w:t xml:space="preserve"> w badanej ofercie</w:t>
            </w:r>
          </w:p>
          <w:p w:rsidR="009E4933" w:rsidRPr="00237CD3" w:rsidRDefault="008F6C84" w:rsidP="009E4933">
            <w:pPr>
              <w:spacing w:after="0" w:line="240" w:lineRule="auto"/>
              <w:rPr>
                <w:rFonts w:cs="Calibri"/>
                <w:sz w:val="20"/>
                <w:szCs w:val="20"/>
              </w:rPr>
            </w:pPr>
            <w:r>
              <w:rPr>
                <w:rFonts w:cs="Calibri"/>
                <w:i/>
                <w:sz w:val="20"/>
                <w:szCs w:val="20"/>
              </w:rPr>
              <w:t xml:space="preserve">     </w:t>
            </w:r>
            <w:r w:rsidR="009E4933">
              <w:rPr>
                <w:rFonts w:cs="Calibri"/>
                <w:i/>
                <w:sz w:val="20"/>
                <w:szCs w:val="20"/>
              </w:rPr>
              <w:t xml:space="preserve"> </w:t>
            </w:r>
            <w:r w:rsidR="004A5B5E">
              <w:rPr>
                <w:rFonts w:cs="Calibri"/>
                <w:i/>
                <w:sz w:val="20"/>
                <w:szCs w:val="20"/>
              </w:rPr>
              <w:t xml:space="preserve">            </w:t>
            </w:r>
            <w:r w:rsidR="009E4933">
              <w:rPr>
                <w:rFonts w:cs="Calibri"/>
                <w:i/>
                <w:sz w:val="20"/>
                <w:szCs w:val="20"/>
              </w:rPr>
              <w:t>D</w:t>
            </w:r>
            <w:r w:rsidR="009E4933" w:rsidRPr="00237CD3">
              <w:rPr>
                <w:rFonts w:cs="Calibri"/>
                <w:i/>
                <w:sz w:val="20"/>
                <w:szCs w:val="20"/>
              </w:rPr>
              <w:t xml:space="preserve"> =</w:t>
            </w:r>
            <w:r>
              <w:rPr>
                <w:rFonts w:cs="Calibri"/>
                <w:i/>
                <w:sz w:val="20"/>
                <w:szCs w:val="20"/>
              </w:rPr>
              <w:t xml:space="preserve"> </w:t>
            </w:r>
            <w:r>
              <w:rPr>
                <w:rFonts w:cs="Calibri"/>
                <w:i/>
                <w:strike/>
                <w:sz w:val="20"/>
                <w:szCs w:val="20"/>
              </w:rPr>
              <w:t xml:space="preserve">                </w:t>
            </w:r>
            <w:r>
              <w:rPr>
                <w:rFonts w:cs="Calibri"/>
                <w:i/>
                <w:sz w:val="20"/>
                <w:szCs w:val="20"/>
              </w:rPr>
              <w:t xml:space="preserve"> </w:t>
            </w:r>
            <w:r w:rsidR="009E4933" w:rsidRPr="00237CD3">
              <w:rPr>
                <w:rFonts w:cs="Calibri"/>
                <w:i/>
                <w:sz w:val="20"/>
                <w:szCs w:val="20"/>
              </w:rPr>
              <w:t>x 100 x 0,</w:t>
            </w:r>
            <w:r w:rsidR="000A26A2">
              <w:rPr>
                <w:rFonts w:cs="Calibri"/>
                <w:i/>
                <w:sz w:val="20"/>
                <w:szCs w:val="20"/>
              </w:rPr>
              <w:t>4</w:t>
            </w:r>
          </w:p>
          <w:bookmarkEnd w:id="18"/>
          <w:p w:rsidR="009E4933" w:rsidRPr="00237CD3" w:rsidRDefault="009E4933" w:rsidP="000A26A2">
            <w:pPr>
              <w:spacing w:after="0" w:line="240" w:lineRule="auto"/>
              <w:rPr>
                <w:rFonts w:cs="Calibri"/>
                <w:i/>
                <w:sz w:val="20"/>
                <w:szCs w:val="20"/>
              </w:rPr>
            </w:pPr>
          </w:p>
        </w:tc>
      </w:tr>
      <w:tr w:rsidR="00237CD3" w:rsidRPr="008A0C71" w:rsidTr="009E4933">
        <w:tc>
          <w:tcPr>
            <w:tcW w:w="2093" w:type="dxa"/>
          </w:tcPr>
          <w:p w:rsidR="00237CD3" w:rsidRPr="00237CD3" w:rsidRDefault="00237CD3" w:rsidP="00237CD3">
            <w:pPr>
              <w:pStyle w:val="Default"/>
              <w:jc w:val="center"/>
              <w:rPr>
                <w:rFonts w:ascii="Calibri" w:hAnsi="Calibri" w:cs="Calibri"/>
                <w:sz w:val="20"/>
                <w:szCs w:val="20"/>
              </w:rPr>
            </w:pPr>
            <w:r w:rsidRPr="00237CD3">
              <w:rPr>
                <w:rFonts w:ascii="Calibri" w:hAnsi="Calibri" w:cs="Calibri"/>
                <w:sz w:val="20"/>
                <w:szCs w:val="20"/>
              </w:rPr>
              <w:t>RAZEM</w:t>
            </w:r>
          </w:p>
        </w:tc>
        <w:tc>
          <w:tcPr>
            <w:tcW w:w="1134" w:type="dxa"/>
          </w:tcPr>
          <w:p w:rsidR="00237CD3" w:rsidRPr="00237CD3" w:rsidRDefault="00237CD3" w:rsidP="00237CD3">
            <w:pPr>
              <w:pStyle w:val="Default"/>
              <w:jc w:val="center"/>
              <w:rPr>
                <w:rFonts w:ascii="Calibri" w:hAnsi="Calibri" w:cs="Calibri"/>
                <w:sz w:val="20"/>
                <w:szCs w:val="20"/>
              </w:rPr>
            </w:pPr>
            <w:r w:rsidRPr="00237CD3">
              <w:rPr>
                <w:rFonts w:ascii="Calibri" w:hAnsi="Calibri" w:cs="Calibri"/>
                <w:sz w:val="20"/>
                <w:szCs w:val="20"/>
              </w:rPr>
              <w:t>100%</w:t>
            </w:r>
          </w:p>
        </w:tc>
        <w:tc>
          <w:tcPr>
            <w:tcW w:w="2126" w:type="dxa"/>
          </w:tcPr>
          <w:p w:rsidR="00237CD3" w:rsidRPr="00237CD3" w:rsidRDefault="00237CD3" w:rsidP="00237CD3">
            <w:pPr>
              <w:pStyle w:val="Default"/>
              <w:jc w:val="center"/>
              <w:rPr>
                <w:rFonts w:ascii="Calibri" w:hAnsi="Calibri" w:cs="Calibri"/>
                <w:sz w:val="20"/>
                <w:szCs w:val="20"/>
              </w:rPr>
            </w:pPr>
            <w:r w:rsidRPr="00237CD3">
              <w:rPr>
                <w:rFonts w:ascii="Calibri" w:hAnsi="Calibri" w:cs="Calibri"/>
                <w:sz w:val="20"/>
                <w:szCs w:val="20"/>
              </w:rPr>
              <w:t>100</w:t>
            </w:r>
          </w:p>
        </w:tc>
        <w:tc>
          <w:tcPr>
            <w:tcW w:w="3803" w:type="dxa"/>
          </w:tcPr>
          <w:p w:rsidR="00237CD3" w:rsidRPr="00237CD3" w:rsidRDefault="00237CD3" w:rsidP="00237CD3">
            <w:pPr>
              <w:pStyle w:val="Default"/>
              <w:jc w:val="center"/>
              <w:rPr>
                <w:rFonts w:ascii="Calibri" w:hAnsi="Calibri" w:cs="Calibri"/>
                <w:sz w:val="20"/>
                <w:szCs w:val="20"/>
              </w:rPr>
            </w:pPr>
          </w:p>
        </w:tc>
      </w:tr>
    </w:tbl>
    <w:p w:rsidR="00237CD3" w:rsidRPr="008A0C71" w:rsidRDefault="00237CD3" w:rsidP="00237CD3">
      <w:pPr>
        <w:pStyle w:val="Default"/>
        <w:rPr>
          <w:rFonts w:ascii="Calibri" w:hAnsi="Calibri" w:cs="Calibri"/>
          <w:b/>
          <w:bCs/>
          <w:sz w:val="20"/>
          <w:szCs w:val="20"/>
        </w:rPr>
      </w:pPr>
    </w:p>
    <w:p w:rsidR="00237CD3" w:rsidRPr="00B13C02" w:rsidRDefault="00237CD3" w:rsidP="009A6FB7">
      <w:pPr>
        <w:numPr>
          <w:ilvl w:val="1"/>
          <w:numId w:val="92"/>
        </w:numPr>
        <w:tabs>
          <w:tab w:val="clear" w:pos="822"/>
          <w:tab w:val="num" w:pos="426"/>
        </w:tabs>
        <w:spacing w:after="0" w:line="240" w:lineRule="auto"/>
        <w:ind w:left="426" w:hanging="426"/>
        <w:contextualSpacing/>
        <w:jc w:val="both"/>
        <w:rPr>
          <w:color w:val="auto"/>
          <w:sz w:val="20"/>
          <w:szCs w:val="20"/>
          <w:lang/>
        </w:rPr>
      </w:pPr>
      <w:r w:rsidRPr="00CC1177">
        <w:rPr>
          <w:b/>
          <w:bCs/>
          <w:color w:val="auto"/>
          <w:sz w:val="20"/>
          <w:szCs w:val="20"/>
          <w:lang/>
        </w:rPr>
        <w:t>Zasady oceny według kryterium cena (C)</w:t>
      </w:r>
      <w:r w:rsidRPr="00B13C02">
        <w:rPr>
          <w:color w:val="auto"/>
          <w:sz w:val="20"/>
          <w:szCs w:val="20"/>
          <w:lang/>
        </w:rPr>
        <w:t xml:space="preserve">: </w:t>
      </w:r>
    </w:p>
    <w:p w:rsidR="00237CD3" w:rsidRPr="008A0C71" w:rsidRDefault="00237CD3" w:rsidP="009A6FB7">
      <w:pPr>
        <w:pStyle w:val="Akapitzlist"/>
        <w:numPr>
          <w:ilvl w:val="2"/>
          <w:numId w:val="65"/>
        </w:numPr>
        <w:spacing w:after="0" w:line="240" w:lineRule="auto"/>
        <w:ind w:left="709" w:hanging="283"/>
        <w:jc w:val="both"/>
        <w:rPr>
          <w:rFonts w:cs="Calibri"/>
          <w:bCs/>
          <w:sz w:val="20"/>
        </w:rPr>
      </w:pPr>
      <w:r w:rsidRPr="008A0C71">
        <w:rPr>
          <w:rFonts w:cs="Calibri"/>
          <w:bCs/>
          <w:sz w:val="20"/>
        </w:rPr>
        <w:t xml:space="preserve">ocena kryterium cena (C) będzie dokonywana na podstawie wypełnionego przez Wykonawcę </w:t>
      </w:r>
      <w:r w:rsidRPr="00CC1177">
        <w:rPr>
          <w:rFonts w:cs="Calibri"/>
          <w:i/>
          <w:iCs/>
          <w:sz w:val="20"/>
        </w:rPr>
        <w:t>Formularza ofertowego</w:t>
      </w:r>
      <w:r w:rsidRPr="008A0C71">
        <w:rPr>
          <w:rFonts w:cs="Calibri"/>
          <w:bCs/>
          <w:sz w:val="20"/>
        </w:rPr>
        <w:t>,</w:t>
      </w:r>
    </w:p>
    <w:p w:rsidR="00237CD3" w:rsidRPr="008A0C71" w:rsidRDefault="00237CD3" w:rsidP="009A6FB7">
      <w:pPr>
        <w:pStyle w:val="Akapitzlist"/>
        <w:numPr>
          <w:ilvl w:val="2"/>
          <w:numId w:val="65"/>
        </w:numPr>
        <w:spacing w:after="0" w:line="240" w:lineRule="auto"/>
        <w:ind w:left="709" w:hanging="283"/>
        <w:jc w:val="both"/>
        <w:rPr>
          <w:rFonts w:cs="Calibri"/>
          <w:bCs/>
          <w:sz w:val="20"/>
        </w:rPr>
      </w:pPr>
      <w:r w:rsidRPr="008A0C71">
        <w:rPr>
          <w:rFonts w:cs="Calibri"/>
          <w:bCs/>
          <w:sz w:val="20"/>
        </w:rPr>
        <w:t>cena określa łączną wartość brutto (tj. z VAT) złożonej przez Wykonawcę oferty, wynikającej z uwzględnienia wszystkich kosztów, jakie Wykonawca poniesie w związku z realizacją przedmiotu zamówienia,</w:t>
      </w:r>
    </w:p>
    <w:p w:rsidR="00237CD3" w:rsidRPr="008A0C71" w:rsidRDefault="00237CD3" w:rsidP="009A6FB7">
      <w:pPr>
        <w:pStyle w:val="Akapitzlist"/>
        <w:numPr>
          <w:ilvl w:val="2"/>
          <w:numId w:val="65"/>
        </w:numPr>
        <w:spacing w:after="0" w:line="240" w:lineRule="auto"/>
        <w:ind w:left="709" w:hanging="283"/>
        <w:jc w:val="both"/>
        <w:rPr>
          <w:rFonts w:cs="Calibri"/>
          <w:bCs/>
          <w:sz w:val="20"/>
        </w:rPr>
      </w:pPr>
      <w:bookmarkStart w:id="19" w:name="_Hlk4149413"/>
      <w:r w:rsidRPr="008A0C71">
        <w:rPr>
          <w:rFonts w:cs="Calibri"/>
          <w:bCs/>
          <w:sz w:val="20"/>
        </w:rPr>
        <w:t>Zamawiający przydzieli każdej badanej ofercie w kryterium cena (C) odpowiednią liczbę punktów,</w:t>
      </w:r>
    </w:p>
    <w:p w:rsidR="00237CD3" w:rsidRPr="00F7362C" w:rsidRDefault="00237CD3" w:rsidP="009A6FB7">
      <w:pPr>
        <w:pStyle w:val="Akapitzlist"/>
        <w:numPr>
          <w:ilvl w:val="2"/>
          <w:numId w:val="65"/>
        </w:numPr>
        <w:spacing w:after="0" w:line="240" w:lineRule="auto"/>
        <w:ind w:left="709" w:hanging="283"/>
        <w:jc w:val="both"/>
        <w:rPr>
          <w:rFonts w:cs="Calibri"/>
          <w:bCs/>
          <w:sz w:val="20"/>
        </w:rPr>
      </w:pPr>
      <w:bookmarkStart w:id="20" w:name="_Hlk4149825"/>
      <w:r w:rsidRPr="008A0C71">
        <w:rPr>
          <w:rFonts w:cs="Calibri"/>
          <w:bCs/>
          <w:sz w:val="20"/>
        </w:rPr>
        <w:t>Wykonawca, który zapr</w:t>
      </w:r>
      <w:r w:rsidR="002873EB">
        <w:rPr>
          <w:rFonts w:cs="Calibri"/>
          <w:bCs/>
          <w:sz w:val="20"/>
        </w:rPr>
        <w:t xml:space="preserve">oponuje najniższą cenę otrzyma </w:t>
      </w:r>
      <w:r w:rsidR="002873EB" w:rsidRPr="00CE780A">
        <w:rPr>
          <w:rFonts w:cs="Calibri"/>
          <w:bCs/>
          <w:sz w:val="20"/>
        </w:rPr>
        <w:t>4</w:t>
      </w:r>
      <w:r w:rsidRPr="008A0C71">
        <w:rPr>
          <w:rFonts w:cs="Calibri"/>
          <w:bCs/>
          <w:sz w:val="20"/>
        </w:rPr>
        <w:t>0 punktów, natomiast pozostali odpowiednio mniej punktów zgodnie z poniższym wzorem:</w:t>
      </w:r>
    </w:p>
    <w:bookmarkEnd w:id="19"/>
    <w:p w:rsidR="00F7362C" w:rsidRPr="008A0C71" w:rsidRDefault="00F7362C" w:rsidP="00F7362C">
      <w:pPr>
        <w:pStyle w:val="Akapitzlist"/>
        <w:spacing w:after="0" w:line="240" w:lineRule="auto"/>
        <w:ind w:left="1077"/>
        <w:jc w:val="both"/>
        <w:rPr>
          <w:rFonts w:cs="Calibri"/>
          <w:bCs/>
          <w:sz w:val="20"/>
        </w:rPr>
      </w:pPr>
    </w:p>
    <w:p w:rsidR="00237CD3" w:rsidRPr="008A0C71" w:rsidRDefault="00237CD3" w:rsidP="00237CD3">
      <w:pPr>
        <w:spacing w:after="0" w:line="240" w:lineRule="auto"/>
        <w:jc w:val="center"/>
        <w:rPr>
          <w:rFonts w:cs="Calibri"/>
          <w:sz w:val="20"/>
          <w:szCs w:val="20"/>
        </w:rPr>
      </w:pPr>
      <w:bookmarkStart w:id="21" w:name="_Hlk3810577"/>
      <w:r w:rsidRPr="008A0C71">
        <w:rPr>
          <w:rFonts w:cs="Calibri"/>
          <w:i/>
          <w:sz w:val="20"/>
          <w:szCs w:val="20"/>
        </w:rPr>
        <w:t>najniższa cena</w:t>
      </w:r>
    </w:p>
    <w:bookmarkEnd w:id="21"/>
    <w:p w:rsidR="00237CD3" w:rsidRPr="008A0C71" w:rsidRDefault="008F6C84" w:rsidP="00237CD3">
      <w:pPr>
        <w:spacing w:after="0" w:line="240" w:lineRule="auto"/>
        <w:jc w:val="center"/>
        <w:rPr>
          <w:rFonts w:cs="Calibri"/>
          <w:sz w:val="20"/>
          <w:szCs w:val="20"/>
        </w:rPr>
      </w:pPr>
      <w:r>
        <w:rPr>
          <w:rFonts w:cs="Calibri"/>
          <w:i/>
          <w:sz w:val="20"/>
          <w:szCs w:val="20"/>
        </w:rPr>
        <w:t xml:space="preserve">       </w:t>
      </w:r>
      <w:r w:rsidR="00237CD3" w:rsidRPr="008A0C71">
        <w:rPr>
          <w:rFonts w:cs="Calibri"/>
          <w:i/>
          <w:sz w:val="20"/>
          <w:szCs w:val="20"/>
        </w:rPr>
        <w:t xml:space="preserve"> C =</w:t>
      </w:r>
      <w:r>
        <w:rPr>
          <w:rFonts w:cs="Calibri"/>
          <w:i/>
          <w:sz w:val="20"/>
          <w:szCs w:val="20"/>
        </w:rPr>
        <w:t xml:space="preserve"> </w:t>
      </w:r>
      <w:r>
        <w:rPr>
          <w:rFonts w:cs="Calibri"/>
          <w:i/>
          <w:strike/>
          <w:sz w:val="20"/>
          <w:szCs w:val="20"/>
        </w:rPr>
        <w:t xml:space="preserve">                 </w:t>
      </w:r>
      <w:r>
        <w:rPr>
          <w:rFonts w:cs="Calibri"/>
          <w:i/>
          <w:sz w:val="20"/>
          <w:szCs w:val="20"/>
        </w:rPr>
        <w:t xml:space="preserve"> </w:t>
      </w:r>
      <w:r w:rsidR="00237CD3" w:rsidRPr="008A0C71">
        <w:rPr>
          <w:rFonts w:cs="Calibri"/>
          <w:i/>
          <w:sz w:val="20"/>
          <w:szCs w:val="20"/>
        </w:rPr>
        <w:t xml:space="preserve"> x 100 x </w:t>
      </w:r>
      <w:r w:rsidR="001869F3">
        <w:rPr>
          <w:rFonts w:cs="Calibri"/>
          <w:i/>
          <w:sz w:val="20"/>
          <w:szCs w:val="20"/>
        </w:rPr>
        <w:t>6</w:t>
      </w:r>
      <w:r w:rsidR="00C13773">
        <w:rPr>
          <w:rFonts w:cs="Calibri"/>
          <w:i/>
          <w:sz w:val="20"/>
          <w:szCs w:val="20"/>
        </w:rPr>
        <w:t>0%</w:t>
      </w:r>
    </w:p>
    <w:p w:rsidR="00237CD3" w:rsidRPr="008A0C71" w:rsidRDefault="008F6C84" w:rsidP="00237CD3">
      <w:pPr>
        <w:pStyle w:val="Akapitzlist"/>
        <w:spacing w:after="170" w:line="240" w:lineRule="auto"/>
        <w:jc w:val="both"/>
        <w:rPr>
          <w:rFonts w:cs="Calibri"/>
          <w:i/>
          <w:sz w:val="20"/>
        </w:rPr>
      </w:pPr>
      <w:r>
        <w:rPr>
          <w:rFonts w:cs="Calibri"/>
          <w:i/>
          <w:sz w:val="20"/>
        </w:rPr>
        <w:t xml:space="preserve">                            </w:t>
      </w:r>
      <w:r w:rsidR="00A50E17">
        <w:rPr>
          <w:rFonts w:cs="Calibri"/>
          <w:i/>
          <w:sz w:val="20"/>
          <w:lang w:val="pl-PL"/>
        </w:rPr>
        <w:t xml:space="preserve">                                  </w:t>
      </w:r>
      <w:r>
        <w:rPr>
          <w:rFonts w:cs="Calibri"/>
          <w:i/>
          <w:sz w:val="20"/>
        </w:rPr>
        <w:t xml:space="preserve">     </w:t>
      </w:r>
      <w:r w:rsidR="00237CD3" w:rsidRPr="008A0C71">
        <w:rPr>
          <w:rFonts w:cs="Calibri"/>
          <w:i/>
          <w:sz w:val="20"/>
        </w:rPr>
        <w:t>cena badanej oferty</w:t>
      </w:r>
    </w:p>
    <w:p w:rsidR="00237CD3" w:rsidRPr="00130F63" w:rsidRDefault="00237CD3" w:rsidP="00CE6D46">
      <w:pPr>
        <w:autoSpaceDE w:val="0"/>
        <w:autoSpaceDN w:val="0"/>
        <w:adjustRightInd w:val="0"/>
        <w:spacing w:after="0" w:line="240" w:lineRule="auto"/>
        <w:ind w:left="284"/>
        <w:rPr>
          <w:rFonts w:cs="Calibri"/>
          <w:color w:val="000000"/>
          <w:sz w:val="20"/>
          <w:szCs w:val="20"/>
        </w:rPr>
      </w:pPr>
      <w:r w:rsidRPr="00130F63">
        <w:rPr>
          <w:rFonts w:cs="Calibri"/>
          <w:color w:val="000000"/>
          <w:sz w:val="20"/>
          <w:szCs w:val="20"/>
        </w:rPr>
        <w:t xml:space="preserve">gdzie: </w:t>
      </w:r>
    </w:p>
    <w:p w:rsidR="00237CD3" w:rsidRPr="00CC1177" w:rsidRDefault="00237CD3" w:rsidP="00CE6D46">
      <w:pPr>
        <w:autoSpaceDE w:val="0"/>
        <w:autoSpaceDN w:val="0"/>
        <w:adjustRightInd w:val="0"/>
        <w:spacing w:after="0" w:line="240" w:lineRule="auto"/>
        <w:ind w:left="284"/>
        <w:rPr>
          <w:rFonts w:cs="Calibri"/>
          <w:color w:val="000000"/>
          <w:sz w:val="20"/>
          <w:szCs w:val="20"/>
        </w:rPr>
      </w:pPr>
      <w:r w:rsidRPr="00130F63">
        <w:rPr>
          <w:rFonts w:cs="Calibri"/>
          <w:bCs/>
          <w:color w:val="000000"/>
          <w:sz w:val="20"/>
          <w:szCs w:val="20"/>
        </w:rPr>
        <w:t xml:space="preserve">C </w:t>
      </w:r>
      <w:r w:rsidRPr="00130F63">
        <w:rPr>
          <w:rFonts w:cs="Calibri"/>
          <w:color w:val="000000"/>
          <w:sz w:val="20"/>
          <w:szCs w:val="20"/>
        </w:rPr>
        <w:t xml:space="preserve">– oznacza liczbę punktów, jakie otrzyma oferta badana za kryterium </w:t>
      </w:r>
      <w:r w:rsidRPr="00CC1177">
        <w:rPr>
          <w:rFonts w:cs="Calibri"/>
          <w:color w:val="000000"/>
          <w:sz w:val="20"/>
          <w:szCs w:val="20"/>
        </w:rPr>
        <w:t xml:space="preserve">cena (C), </w:t>
      </w:r>
    </w:p>
    <w:p w:rsidR="00237CD3" w:rsidRPr="00130F63" w:rsidRDefault="00237CD3" w:rsidP="00CE6D46">
      <w:pPr>
        <w:autoSpaceDE w:val="0"/>
        <w:autoSpaceDN w:val="0"/>
        <w:adjustRightInd w:val="0"/>
        <w:spacing w:after="0" w:line="240" w:lineRule="auto"/>
        <w:ind w:left="284"/>
        <w:rPr>
          <w:rFonts w:cs="Calibri"/>
          <w:color w:val="000000"/>
          <w:sz w:val="20"/>
          <w:szCs w:val="20"/>
        </w:rPr>
      </w:pPr>
      <w:r w:rsidRPr="008A0C71">
        <w:rPr>
          <w:rFonts w:cs="Calibri"/>
          <w:color w:val="000000"/>
          <w:sz w:val="20"/>
          <w:szCs w:val="20"/>
        </w:rPr>
        <w:t xml:space="preserve">najniższa cena </w:t>
      </w:r>
      <w:r w:rsidRPr="00130F63">
        <w:rPr>
          <w:rFonts w:cs="Calibri"/>
          <w:color w:val="000000"/>
          <w:sz w:val="20"/>
          <w:szCs w:val="20"/>
        </w:rPr>
        <w:t xml:space="preserve">– oznacza najniższą cenę brutto wykonania przedmiotu zamówienia spośród ważnych i nie odrzuconych ofert, </w:t>
      </w:r>
    </w:p>
    <w:p w:rsidR="00237CD3" w:rsidRPr="008A0C71" w:rsidRDefault="00237CD3" w:rsidP="00CE6D46">
      <w:pPr>
        <w:spacing w:after="170" w:line="240" w:lineRule="auto"/>
        <w:ind w:left="284"/>
        <w:jc w:val="both"/>
        <w:rPr>
          <w:rFonts w:cs="Calibri"/>
          <w:bCs/>
          <w:sz w:val="20"/>
          <w:szCs w:val="20"/>
        </w:rPr>
      </w:pPr>
      <w:r w:rsidRPr="008A0C71">
        <w:rPr>
          <w:rFonts w:cs="Calibri"/>
          <w:bCs/>
          <w:color w:val="000000"/>
          <w:sz w:val="20"/>
          <w:szCs w:val="20"/>
        </w:rPr>
        <w:t xml:space="preserve">cena badanej oferty </w:t>
      </w:r>
      <w:r w:rsidRPr="008A0C71">
        <w:rPr>
          <w:rFonts w:cs="Calibri"/>
          <w:color w:val="000000"/>
          <w:sz w:val="20"/>
          <w:szCs w:val="20"/>
        </w:rPr>
        <w:t>– oznacza cenę brutto oferty badanej.</w:t>
      </w:r>
    </w:p>
    <w:bookmarkEnd w:id="20"/>
    <w:p w:rsidR="00237CD3" w:rsidRPr="00CC1177" w:rsidRDefault="00237CD3" w:rsidP="009A6FB7">
      <w:pPr>
        <w:numPr>
          <w:ilvl w:val="1"/>
          <w:numId w:val="92"/>
        </w:numPr>
        <w:tabs>
          <w:tab w:val="clear" w:pos="822"/>
          <w:tab w:val="left" w:pos="426"/>
          <w:tab w:val="left" w:pos="1698"/>
        </w:tabs>
        <w:spacing w:after="0" w:line="240" w:lineRule="auto"/>
        <w:ind w:left="567" w:hanging="567"/>
        <w:contextualSpacing/>
        <w:jc w:val="both"/>
        <w:rPr>
          <w:rFonts w:cs="Calibri"/>
          <w:b/>
          <w:bCs/>
          <w:sz w:val="20"/>
          <w:szCs w:val="20"/>
        </w:rPr>
      </w:pPr>
      <w:r w:rsidRPr="00CC1177">
        <w:rPr>
          <w:rFonts w:cs="Calibri"/>
          <w:b/>
          <w:bCs/>
          <w:sz w:val="20"/>
          <w:szCs w:val="20"/>
        </w:rPr>
        <w:t xml:space="preserve">Zasady oceny według kryterium </w:t>
      </w:r>
      <w:bookmarkStart w:id="22" w:name="_Hlk3554317"/>
      <w:r w:rsidRPr="00CC1177">
        <w:rPr>
          <w:rFonts w:cs="Calibri"/>
          <w:b/>
          <w:bCs/>
          <w:sz w:val="20"/>
          <w:szCs w:val="20"/>
        </w:rPr>
        <w:t xml:space="preserve">doświadczenie </w:t>
      </w:r>
      <w:bookmarkEnd w:id="22"/>
      <w:r w:rsidRPr="00CC1177">
        <w:rPr>
          <w:rFonts w:cs="Calibri"/>
          <w:b/>
          <w:bCs/>
          <w:sz w:val="20"/>
          <w:szCs w:val="20"/>
        </w:rPr>
        <w:t>( D )</w:t>
      </w:r>
    </w:p>
    <w:p w:rsidR="0067748E" w:rsidRDefault="0067748E" w:rsidP="009A6FB7">
      <w:pPr>
        <w:pStyle w:val="Akapitzlist"/>
        <w:numPr>
          <w:ilvl w:val="2"/>
          <w:numId w:val="98"/>
        </w:numPr>
        <w:spacing w:after="170" w:line="240" w:lineRule="auto"/>
        <w:ind w:left="709" w:hanging="283"/>
        <w:jc w:val="both"/>
        <w:rPr>
          <w:rFonts w:cs="Calibri"/>
          <w:sz w:val="20"/>
        </w:rPr>
      </w:pPr>
      <w:r>
        <w:rPr>
          <w:rFonts w:cs="Calibri"/>
          <w:sz w:val="20"/>
          <w:lang w:val="pl-PL"/>
        </w:rPr>
        <w:t>w</w:t>
      </w:r>
      <w:r>
        <w:rPr>
          <w:rFonts w:cs="Calibri"/>
          <w:sz w:val="20"/>
        </w:rPr>
        <w:t xml:space="preserve"> ramach kryterium doświadczenie (D)</w:t>
      </w:r>
      <w:r>
        <w:rPr>
          <w:rFonts w:cs="Calibri"/>
          <w:b/>
          <w:bCs/>
          <w:sz w:val="20"/>
        </w:rPr>
        <w:t xml:space="preserve"> </w:t>
      </w:r>
      <w:r>
        <w:rPr>
          <w:rFonts w:cs="Calibri"/>
          <w:sz w:val="20"/>
        </w:rPr>
        <w:t xml:space="preserve">Zamawiający dokona oceny na podstawie oświadczenia </w:t>
      </w:r>
      <w:r>
        <w:rPr>
          <w:rFonts w:cs="Calibri"/>
          <w:sz w:val="20"/>
          <w:lang w:val="pl-PL"/>
        </w:rPr>
        <w:t>W</w:t>
      </w:r>
      <w:proofErr w:type="spellStart"/>
      <w:r>
        <w:rPr>
          <w:rFonts w:cs="Calibri"/>
          <w:sz w:val="20"/>
        </w:rPr>
        <w:t>ykonawcy</w:t>
      </w:r>
      <w:proofErr w:type="spellEnd"/>
      <w:r>
        <w:rPr>
          <w:rFonts w:cs="Calibri"/>
          <w:sz w:val="20"/>
          <w:lang w:val="pl-PL"/>
        </w:rPr>
        <w:t>,</w:t>
      </w:r>
      <w:r>
        <w:rPr>
          <w:rFonts w:cs="Calibri"/>
          <w:sz w:val="20"/>
        </w:rPr>
        <w:t xml:space="preserve"> złożonego w formie wykazu </w:t>
      </w:r>
      <w:r>
        <w:rPr>
          <w:rFonts w:cs="Calibri"/>
          <w:sz w:val="20"/>
          <w:lang w:val="pl-PL"/>
        </w:rPr>
        <w:t>ekspertyz w ramach kryteriów oceny ofert znajdującego się w formularzu ofertowym</w:t>
      </w:r>
      <w:r>
        <w:rPr>
          <w:rFonts w:cs="Calibri"/>
          <w:sz w:val="20"/>
        </w:rPr>
        <w:t xml:space="preserve">, w którym wykaże </w:t>
      </w:r>
      <w:r>
        <w:rPr>
          <w:rFonts w:cs="Calibri"/>
          <w:sz w:val="20"/>
          <w:lang w:val="pl-PL"/>
        </w:rPr>
        <w:t>ekspertyzy</w:t>
      </w:r>
      <w:r>
        <w:rPr>
          <w:rFonts w:cs="Calibri"/>
          <w:sz w:val="20"/>
        </w:rPr>
        <w:t>, w ramach których każda z osób</w:t>
      </w:r>
      <w:r>
        <w:rPr>
          <w:rFonts w:cs="Calibri"/>
          <w:sz w:val="20"/>
          <w:lang w:val="pl-PL"/>
        </w:rPr>
        <w:t xml:space="preserve"> wskazanych do realizacji zamówienia w wykazie osób</w:t>
      </w:r>
      <w:r>
        <w:rPr>
          <w:rFonts w:cs="Calibri"/>
          <w:sz w:val="20"/>
        </w:rPr>
        <w:t>, wykonywała prace polegające na badaniach przyrodniczych</w:t>
      </w:r>
      <w:r>
        <w:rPr>
          <w:rFonts w:cs="Calibri"/>
          <w:sz w:val="20"/>
          <w:lang w:val="pl-PL"/>
        </w:rPr>
        <w:t>, m. in. następujących przedmiotów ochrony</w:t>
      </w:r>
      <w:r>
        <w:rPr>
          <w:rFonts w:cs="Calibri"/>
          <w:sz w:val="20"/>
        </w:rPr>
        <w:t xml:space="preserve">: </w:t>
      </w:r>
    </w:p>
    <w:p w:rsidR="0067748E" w:rsidRDefault="0067748E" w:rsidP="009A6FB7">
      <w:pPr>
        <w:pStyle w:val="Akapitzlist"/>
        <w:numPr>
          <w:ilvl w:val="0"/>
          <w:numId w:val="99"/>
        </w:numPr>
        <w:ind w:left="1134" w:hanging="283"/>
        <w:rPr>
          <w:rFonts w:cs="Calibri"/>
          <w:b/>
          <w:bCs/>
          <w:sz w:val="20"/>
        </w:rPr>
      </w:pPr>
      <w:r>
        <w:rPr>
          <w:rFonts w:cs="Calibri"/>
          <w:b/>
          <w:bCs/>
          <w:sz w:val="20"/>
        </w:rPr>
        <w:t>gatunków ptaków – dla części XIV,</w:t>
      </w:r>
      <w:r>
        <w:rPr>
          <w:rFonts w:cs="Calibri"/>
          <w:b/>
          <w:bCs/>
          <w:sz w:val="20"/>
          <w:lang w:val="pl-PL"/>
        </w:rPr>
        <w:t xml:space="preserve"> </w:t>
      </w:r>
      <w:r>
        <w:rPr>
          <w:rFonts w:cs="Calibri"/>
          <w:b/>
          <w:bCs/>
          <w:sz w:val="20"/>
        </w:rPr>
        <w:t>XV, XX</w:t>
      </w:r>
      <w:r>
        <w:rPr>
          <w:rFonts w:cs="Calibri"/>
          <w:b/>
          <w:bCs/>
          <w:sz w:val="20"/>
          <w:lang w:val="pl-PL"/>
        </w:rPr>
        <w:t>V;</w:t>
      </w:r>
    </w:p>
    <w:p w:rsidR="0067748E" w:rsidRDefault="0067748E" w:rsidP="009A6FB7">
      <w:pPr>
        <w:pStyle w:val="Akapitzlist"/>
        <w:numPr>
          <w:ilvl w:val="0"/>
          <w:numId w:val="99"/>
        </w:numPr>
        <w:ind w:left="1134" w:hanging="283"/>
        <w:rPr>
          <w:rFonts w:cs="Calibri"/>
          <w:b/>
          <w:bCs/>
          <w:sz w:val="20"/>
        </w:rPr>
      </w:pPr>
      <w:r>
        <w:rPr>
          <w:rFonts w:cs="Calibri"/>
          <w:b/>
          <w:bCs/>
          <w:sz w:val="20"/>
        </w:rPr>
        <w:t xml:space="preserve">gatunków roślin/siedlisk przyrodniczych  – dla części </w:t>
      </w:r>
      <w:r>
        <w:rPr>
          <w:rFonts w:cs="Calibri"/>
          <w:b/>
          <w:bCs/>
          <w:sz w:val="20"/>
          <w:lang w:val="pl-PL"/>
        </w:rPr>
        <w:t>V</w:t>
      </w:r>
      <w:r>
        <w:rPr>
          <w:rFonts w:cs="Calibri"/>
          <w:b/>
          <w:bCs/>
          <w:sz w:val="20"/>
        </w:rPr>
        <w:t xml:space="preserve">II, </w:t>
      </w:r>
      <w:r>
        <w:rPr>
          <w:rFonts w:cs="Calibri"/>
          <w:b/>
          <w:bCs/>
          <w:sz w:val="20"/>
          <w:lang w:val="pl-PL"/>
        </w:rPr>
        <w:t>V</w:t>
      </w:r>
      <w:r>
        <w:rPr>
          <w:rFonts w:cs="Calibri"/>
          <w:b/>
          <w:bCs/>
          <w:sz w:val="20"/>
        </w:rPr>
        <w:t>II</w:t>
      </w:r>
      <w:r>
        <w:rPr>
          <w:rFonts w:cs="Calibri"/>
          <w:b/>
          <w:bCs/>
          <w:sz w:val="20"/>
          <w:lang w:val="pl-PL"/>
        </w:rPr>
        <w:t>I, IX, X,</w:t>
      </w:r>
      <w:r>
        <w:rPr>
          <w:rFonts w:cs="Calibri"/>
          <w:b/>
          <w:bCs/>
          <w:sz w:val="20"/>
        </w:rPr>
        <w:t xml:space="preserve"> XII,</w:t>
      </w:r>
      <w:r>
        <w:rPr>
          <w:rFonts w:cs="Calibri"/>
          <w:b/>
          <w:bCs/>
          <w:sz w:val="20"/>
          <w:lang w:val="pl-PL"/>
        </w:rPr>
        <w:t xml:space="preserve"> </w:t>
      </w:r>
      <w:r>
        <w:rPr>
          <w:rFonts w:cs="Calibri"/>
          <w:b/>
          <w:bCs/>
          <w:sz w:val="20"/>
        </w:rPr>
        <w:t>XV,</w:t>
      </w:r>
      <w:r>
        <w:rPr>
          <w:rFonts w:cs="Calibri"/>
          <w:b/>
          <w:bCs/>
          <w:sz w:val="20"/>
          <w:lang w:val="pl-PL"/>
        </w:rPr>
        <w:t xml:space="preserve"> XX,</w:t>
      </w:r>
      <w:r>
        <w:rPr>
          <w:rFonts w:cs="Calibri"/>
          <w:b/>
          <w:bCs/>
          <w:sz w:val="20"/>
        </w:rPr>
        <w:t xml:space="preserve"> XX</w:t>
      </w:r>
      <w:r>
        <w:rPr>
          <w:rFonts w:cs="Calibri"/>
          <w:b/>
          <w:bCs/>
          <w:sz w:val="20"/>
          <w:lang w:val="pl-PL"/>
        </w:rPr>
        <w:t xml:space="preserve">VI, </w:t>
      </w:r>
      <w:r>
        <w:rPr>
          <w:rFonts w:cs="Calibri"/>
          <w:b/>
          <w:bCs/>
          <w:sz w:val="20"/>
        </w:rPr>
        <w:t>XX</w:t>
      </w:r>
      <w:r>
        <w:rPr>
          <w:rFonts w:cs="Calibri"/>
          <w:b/>
          <w:bCs/>
          <w:sz w:val="20"/>
          <w:lang w:val="pl-PL"/>
        </w:rPr>
        <w:t>VII;</w:t>
      </w:r>
    </w:p>
    <w:p w:rsidR="0067748E" w:rsidRDefault="0067748E" w:rsidP="009A6FB7">
      <w:pPr>
        <w:pStyle w:val="Akapitzlist"/>
        <w:numPr>
          <w:ilvl w:val="0"/>
          <w:numId w:val="99"/>
        </w:numPr>
        <w:ind w:left="1134" w:hanging="283"/>
        <w:rPr>
          <w:rFonts w:cs="Calibri"/>
          <w:b/>
          <w:bCs/>
          <w:sz w:val="20"/>
        </w:rPr>
      </w:pPr>
      <w:r>
        <w:rPr>
          <w:rFonts w:cs="Calibri"/>
          <w:b/>
          <w:bCs/>
          <w:sz w:val="20"/>
        </w:rPr>
        <w:t xml:space="preserve">gatunków płazów – dla części </w:t>
      </w:r>
      <w:r>
        <w:rPr>
          <w:rFonts w:cs="Calibri"/>
          <w:b/>
          <w:bCs/>
          <w:sz w:val="20"/>
          <w:lang w:val="pl-PL"/>
        </w:rPr>
        <w:t>I, II, III,</w:t>
      </w:r>
      <w:r>
        <w:rPr>
          <w:rFonts w:cs="Calibri"/>
          <w:b/>
          <w:bCs/>
          <w:sz w:val="20"/>
        </w:rPr>
        <w:t xml:space="preserve"> XXI</w:t>
      </w:r>
      <w:r>
        <w:rPr>
          <w:rFonts w:cs="Calibri"/>
          <w:b/>
          <w:bCs/>
          <w:sz w:val="20"/>
          <w:lang w:val="pl-PL"/>
        </w:rPr>
        <w:t>V;</w:t>
      </w:r>
    </w:p>
    <w:p w:rsidR="0067748E" w:rsidRDefault="0067748E" w:rsidP="009A6FB7">
      <w:pPr>
        <w:pStyle w:val="Akapitzlist"/>
        <w:numPr>
          <w:ilvl w:val="0"/>
          <w:numId w:val="99"/>
        </w:numPr>
        <w:ind w:left="1134" w:hanging="283"/>
        <w:rPr>
          <w:rFonts w:cs="Calibri"/>
          <w:b/>
          <w:bCs/>
          <w:sz w:val="20"/>
        </w:rPr>
      </w:pPr>
      <w:r>
        <w:rPr>
          <w:rFonts w:cs="Calibri"/>
          <w:b/>
          <w:bCs/>
          <w:sz w:val="20"/>
        </w:rPr>
        <w:t xml:space="preserve">gatunków </w:t>
      </w:r>
      <w:r>
        <w:rPr>
          <w:rFonts w:cs="Calibri"/>
          <w:b/>
          <w:bCs/>
          <w:sz w:val="20"/>
          <w:lang w:val="pl-PL"/>
        </w:rPr>
        <w:t>małży</w:t>
      </w:r>
      <w:r>
        <w:rPr>
          <w:rFonts w:cs="Calibri"/>
          <w:b/>
          <w:bCs/>
          <w:sz w:val="20"/>
        </w:rPr>
        <w:t xml:space="preserve"> </w:t>
      </w:r>
      <w:r>
        <w:rPr>
          <w:rFonts w:cs="Calibri"/>
          <w:b/>
          <w:bCs/>
          <w:sz w:val="20"/>
          <w:lang w:val="pl-PL"/>
        </w:rPr>
        <w:t xml:space="preserve">słodkowodnych </w:t>
      </w:r>
      <w:r>
        <w:rPr>
          <w:rFonts w:cs="Calibri"/>
          <w:b/>
          <w:bCs/>
          <w:sz w:val="20"/>
        </w:rPr>
        <w:t xml:space="preserve">– dla części </w:t>
      </w:r>
      <w:r>
        <w:rPr>
          <w:rFonts w:cs="Calibri"/>
          <w:b/>
          <w:bCs/>
          <w:sz w:val="20"/>
          <w:lang w:val="pl-PL"/>
        </w:rPr>
        <w:t>IV, VI;</w:t>
      </w:r>
    </w:p>
    <w:p w:rsidR="0067748E" w:rsidRDefault="0067748E" w:rsidP="009A6FB7">
      <w:pPr>
        <w:pStyle w:val="Akapitzlist"/>
        <w:numPr>
          <w:ilvl w:val="0"/>
          <w:numId w:val="99"/>
        </w:numPr>
        <w:ind w:left="1134" w:hanging="283"/>
        <w:rPr>
          <w:rFonts w:cs="Calibri"/>
          <w:b/>
          <w:bCs/>
          <w:sz w:val="20"/>
        </w:rPr>
      </w:pPr>
      <w:r>
        <w:rPr>
          <w:rFonts w:cs="Calibri"/>
          <w:b/>
          <w:bCs/>
          <w:sz w:val="20"/>
        </w:rPr>
        <w:t xml:space="preserve">gatunków ważek – dla części </w:t>
      </w:r>
      <w:r>
        <w:rPr>
          <w:rFonts w:cs="Calibri"/>
          <w:b/>
          <w:bCs/>
          <w:sz w:val="20"/>
          <w:lang w:val="pl-PL"/>
        </w:rPr>
        <w:t>V, XI,</w:t>
      </w:r>
      <w:r>
        <w:rPr>
          <w:rFonts w:cs="Calibri"/>
          <w:b/>
          <w:bCs/>
          <w:sz w:val="20"/>
        </w:rPr>
        <w:t xml:space="preserve"> XIII, XVI</w:t>
      </w:r>
      <w:r>
        <w:rPr>
          <w:rFonts w:cs="Calibri"/>
          <w:b/>
          <w:bCs/>
          <w:sz w:val="20"/>
          <w:lang w:val="pl-PL"/>
        </w:rPr>
        <w:t>;</w:t>
      </w:r>
    </w:p>
    <w:p w:rsidR="0067748E" w:rsidRDefault="0067748E" w:rsidP="009A6FB7">
      <w:pPr>
        <w:pStyle w:val="Akapitzlist"/>
        <w:numPr>
          <w:ilvl w:val="0"/>
          <w:numId w:val="99"/>
        </w:numPr>
        <w:ind w:left="1134" w:hanging="283"/>
        <w:rPr>
          <w:rFonts w:cs="Calibri"/>
          <w:b/>
          <w:bCs/>
          <w:sz w:val="20"/>
        </w:rPr>
      </w:pPr>
      <w:r>
        <w:rPr>
          <w:rFonts w:cs="Calibri"/>
          <w:b/>
          <w:bCs/>
          <w:sz w:val="20"/>
        </w:rPr>
        <w:t>gatunków chrząszczy – dla części XIX, XXIII</w:t>
      </w:r>
      <w:r>
        <w:rPr>
          <w:rFonts w:cs="Calibri"/>
          <w:b/>
          <w:bCs/>
          <w:sz w:val="20"/>
          <w:lang w:val="pl-PL"/>
        </w:rPr>
        <w:t>;</w:t>
      </w:r>
    </w:p>
    <w:p w:rsidR="0067748E" w:rsidRDefault="0067748E" w:rsidP="009A6FB7">
      <w:pPr>
        <w:pStyle w:val="Akapitzlist"/>
        <w:numPr>
          <w:ilvl w:val="0"/>
          <w:numId w:val="99"/>
        </w:numPr>
        <w:ind w:left="1134" w:hanging="283"/>
        <w:rPr>
          <w:rFonts w:cs="Calibri"/>
          <w:b/>
          <w:bCs/>
          <w:sz w:val="20"/>
        </w:rPr>
      </w:pPr>
      <w:r>
        <w:rPr>
          <w:rFonts w:cs="Calibri"/>
          <w:b/>
          <w:bCs/>
          <w:sz w:val="20"/>
        </w:rPr>
        <w:t>gatunków nietoperzy – dla części VII,</w:t>
      </w:r>
      <w:r>
        <w:rPr>
          <w:rFonts w:cs="Calibri"/>
          <w:b/>
          <w:bCs/>
          <w:sz w:val="20"/>
          <w:lang w:val="pl-PL"/>
        </w:rPr>
        <w:t xml:space="preserve"> </w:t>
      </w:r>
      <w:r>
        <w:rPr>
          <w:rFonts w:cs="Calibri"/>
          <w:b/>
          <w:bCs/>
          <w:sz w:val="20"/>
        </w:rPr>
        <w:t>VIII,</w:t>
      </w:r>
      <w:r>
        <w:t xml:space="preserve"> </w:t>
      </w:r>
      <w:r>
        <w:rPr>
          <w:rFonts w:cs="Calibri"/>
          <w:b/>
          <w:bCs/>
          <w:sz w:val="20"/>
        </w:rPr>
        <w:t>XXI</w:t>
      </w:r>
      <w:r>
        <w:rPr>
          <w:rFonts w:cs="Calibri"/>
          <w:b/>
          <w:bCs/>
          <w:sz w:val="20"/>
          <w:lang w:val="pl-PL"/>
        </w:rPr>
        <w:t>;</w:t>
      </w:r>
    </w:p>
    <w:p w:rsidR="0067748E" w:rsidRDefault="0067748E" w:rsidP="009A6FB7">
      <w:pPr>
        <w:pStyle w:val="Akapitzlist"/>
        <w:numPr>
          <w:ilvl w:val="0"/>
          <w:numId w:val="99"/>
        </w:numPr>
        <w:ind w:left="1134" w:hanging="283"/>
        <w:rPr>
          <w:rFonts w:cs="Calibri"/>
          <w:b/>
          <w:bCs/>
          <w:sz w:val="20"/>
        </w:rPr>
      </w:pPr>
      <w:r>
        <w:rPr>
          <w:rFonts w:cs="Calibri"/>
          <w:b/>
          <w:bCs/>
          <w:sz w:val="20"/>
        </w:rPr>
        <w:t xml:space="preserve">specjalista w zakresie zanieczyszczeń wód lądowych – dla części </w:t>
      </w:r>
      <w:r>
        <w:rPr>
          <w:rFonts w:cs="Calibri"/>
          <w:b/>
          <w:bCs/>
          <w:sz w:val="20"/>
          <w:lang w:val="pl-PL"/>
        </w:rPr>
        <w:t xml:space="preserve">XX, </w:t>
      </w:r>
      <w:r>
        <w:rPr>
          <w:rFonts w:cs="Calibri"/>
          <w:b/>
          <w:bCs/>
          <w:sz w:val="20"/>
        </w:rPr>
        <w:t>XX</w:t>
      </w:r>
      <w:r>
        <w:rPr>
          <w:rFonts w:cs="Calibri"/>
          <w:b/>
          <w:bCs/>
          <w:sz w:val="20"/>
          <w:lang w:val="pl-PL"/>
        </w:rPr>
        <w:t>VII;</w:t>
      </w:r>
    </w:p>
    <w:p w:rsidR="0067748E" w:rsidRDefault="0067748E" w:rsidP="009A6FB7">
      <w:pPr>
        <w:pStyle w:val="Akapitzlist"/>
        <w:numPr>
          <w:ilvl w:val="0"/>
          <w:numId w:val="99"/>
        </w:numPr>
        <w:ind w:left="1134" w:hanging="283"/>
        <w:rPr>
          <w:rFonts w:cs="Calibri"/>
          <w:b/>
          <w:bCs/>
          <w:sz w:val="20"/>
        </w:rPr>
      </w:pPr>
      <w:r>
        <w:rPr>
          <w:rFonts w:cs="Calibri"/>
          <w:b/>
          <w:bCs/>
          <w:sz w:val="20"/>
        </w:rPr>
        <w:t xml:space="preserve">specjalista w zakresie badań fizyko-chemicznych wód lądowych – dla części </w:t>
      </w:r>
      <w:r>
        <w:rPr>
          <w:rFonts w:cs="Calibri"/>
          <w:b/>
          <w:bCs/>
          <w:sz w:val="20"/>
          <w:lang w:val="pl-PL"/>
        </w:rPr>
        <w:t>V</w:t>
      </w:r>
      <w:r>
        <w:rPr>
          <w:rFonts w:cs="Calibri"/>
          <w:b/>
          <w:bCs/>
          <w:sz w:val="20"/>
        </w:rPr>
        <w:t>II</w:t>
      </w:r>
      <w:r>
        <w:rPr>
          <w:rFonts w:cs="Calibri"/>
          <w:b/>
          <w:bCs/>
          <w:sz w:val="20"/>
          <w:lang w:val="pl-PL"/>
        </w:rPr>
        <w:t>I</w:t>
      </w:r>
      <w:r>
        <w:rPr>
          <w:rFonts w:cs="Calibri"/>
          <w:b/>
          <w:bCs/>
          <w:sz w:val="20"/>
        </w:rPr>
        <w:t>,</w:t>
      </w:r>
      <w:r>
        <w:rPr>
          <w:rFonts w:cs="Calibri"/>
          <w:b/>
          <w:bCs/>
          <w:sz w:val="20"/>
          <w:lang w:val="pl-PL"/>
        </w:rPr>
        <w:t xml:space="preserve"> XII, </w:t>
      </w:r>
      <w:r>
        <w:rPr>
          <w:rFonts w:cs="Calibri"/>
          <w:b/>
          <w:bCs/>
          <w:sz w:val="20"/>
        </w:rPr>
        <w:t>XX</w:t>
      </w:r>
      <w:r>
        <w:rPr>
          <w:rFonts w:cs="Calibri"/>
          <w:b/>
          <w:bCs/>
          <w:sz w:val="20"/>
          <w:lang w:val="pl-PL"/>
        </w:rPr>
        <w:t>VII;</w:t>
      </w:r>
    </w:p>
    <w:p w:rsidR="0067748E" w:rsidRDefault="0067748E" w:rsidP="009A6FB7">
      <w:pPr>
        <w:pStyle w:val="Akapitzlist"/>
        <w:numPr>
          <w:ilvl w:val="0"/>
          <w:numId w:val="99"/>
        </w:numPr>
        <w:ind w:left="1134" w:hanging="283"/>
        <w:rPr>
          <w:rFonts w:cs="Calibri"/>
          <w:b/>
          <w:bCs/>
          <w:sz w:val="20"/>
        </w:rPr>
      </w:pPr>
      <w:r>
        <w:rPr>
          <w:rFonts w:cs="Calibri"/>
          <w:b/>
          <w:bCs/>
          <w:sz w:val="20"/>
        </w:rPr>
        <w:t>specjalista w zakresie badania pojemności rekreacyjnej i możliwości użytkowania rekreacyjnego zbiorników</w:t>
      </w:r>
      <w:r>
        <w:rPr>
          <w:rFonts w:cs="Calibri"/>
          <w:b/>
          <w:bCs/>
          <w:sz w:val="20"/>
          <w:lang w:val="pl-PL"/>
        </w:rPr>
        <w:t xml:space="preserve"> – </w:t>
      </w:r>
      <w:r>
        <w:rPr>
          <w:rFonts w:cs="Calibri"/>
          <w:b/>
          <w:bCs/>
          <w:sz w:val="20"/>
        </w:rPr>
        <w:t>XII</w:t>
      </w:r>
      <w:r>
        <w:rPr>
          <w:rFonts w:cs="Calibri"/>
          <w:b/>
          <w:bCs/>
          <w:sz w:val="20"/>
          <w:lang w:val="pl-PL"/>
        </w:rPr>
        <w:t>;</w:t>
      </w:r>
    </w:p>
    <w:p w:rsidR="0067748E" w:rsidRDefault="0067748E" w:rsidP="009A6FB7">
      <w:pPr>
        <w:pStyle w:val="Akapitzlist"/>
        <w:numPr>
          <w:ilvl w:val="0"/>
          <w:numId w:val="99"/>
        </w:numPr>
        <w:ind w:left="1134" w:hanging="283"/>
        <w:rPr>
          <w:rFonts w:cs="Calibri"/>
          <w:b/>
          <w:bCs/>
          <w:sz w:val="20"/>
        </w:rPr>
      </w:pPr>
      <w:r>
        <w:rPr>
          <w:rFonts w:cs="Calibri"/>
          <w:b/>
          <w:bCs/>
          <w:sz w:val="20"/>
          <w:lang w:val="pl-PL"/>
        </w:rPr>
        <w:t xml:space="preserve">gatunków mszaków – </w:t>
      </w:r>
      <w:r>
        <w:rPr>
          <w:rFonts w:cs="Calibri"/>
          <w:b/>
          <w:bCs/>
          <w:sz w:val="20"/>
        </w:rPr>
        <w:t>XII</w:t>
      </w:r>
      <w:r>
        <w:rPr>
          <w:rFonts w:cs="Calibri"/>
          <w:b/>
          <w:bCs/>
          <w:sz w:val="20"/>
          <w:lang w:val="pl-PL"/>
        </w:rPr>
        <w:t>;</w:t>
      </w:r>
    </w:p>
    <w:p w:rsidR="0067748E" w:rsidRDefault="0067748E" w:rsidP="009A6FB7">
      <w:pPr>
        <w:pStyle w:val="Akapitzlist"/>
        <w:numPr>
          <w:ilvl w:val="0"/>
          <w:numId w:val="99"/>
        </w:numPr>
        <w:ind w:left="1134" w:hanging="283"/>
        <w:rPr>
          <w:rFonts w:cs="Calibri"/>
          <w:b/>
          <w:bCs/>
          <w:sz w:val="20"/>
        </w:rPr>
      </w:pPr>
      <w:r>
        <w:rPr>
          <w:rFonts w:cs="Calibri"/>
          <w:b/>
          <w:bCs/>
          <w:sz w:val="20"/>
        </w:rPr>
        <w:t xml:space="preserve">wilka </w:t>
      </w:r>
      <w:proofErr w:type="spellStart"/>
      <w:r>
        <w:rPr>
          <w:rFonts w:cs="Calibri"/>
          <w:b/>
          <w:bCs/>
          <w:i/>
          <w:sz w:val="20"/>
        </w:rPr>
        <w:t>Canis</w:t>
      </w:r>
      <w:proofErr w:type="spellEnd"/>
      <w:r>
        <w:rPr>
          <w:rFonts w:cs="Calibri"/>
          <w:b/>
          <w:bCs/>
          <w:i/>
          <w:sz w:val="20"/>
        </w:rPr>
        <w:t xml:space="preserve"> </w:t>
      </w:r>
      <w:proofErr w:type="spellStart"/>
      <w:r>
        <w:rPr>
          <w:rFonts w:cs="Calibri"/>
          <w:b/>
          <w:bCs/>
          <w:i/>
          <w:sz w:val="20"/>
        </w:rPr>
        <w:t>lupus</w:t>
      </w:r>
      <w:proofErr w:type="spellEnd"/>
      <w:r>
        <w:rPr>
          <w:rFonts w:cs="Calibri"/>
          <w:b/>
          <w:bCs/>
          <w:sz w:val="20"/>
        </w:rPr>
        <w:t xml:space="preserve"> – dla części X</w:t>
      </w:r>
      <w:r>
        <w:rPr>
          <w:rFonts w:cs="Calibri"/>
          <w:b/>
          <w:bCs/>
          <w:sz w:val="20"/>
          <w:lang w:val="pl-PL"/>
        </w:rPr>
        <w:t>X</w:t>
      </w:r>
      <w:r>
        <w:rPr>
          <w:rFonts w:cs="Calibri"/>
          <w:b/>
          <w:bCs/>
          <w:sz w:val="20"/>
        </w:rPr>
        <w:t>II</w:t>
      </w:r>
      <w:r>
        <w:rPr>
          <w:rFonts w:cs="Calibri"/>
          <w:b/>
          <w:bCs/>
          <w:sz w:val="20"/>
          <w:lang w:val="pl-PL"/>
        </w:rPr>
        <w:t>;</w:t>
      </w:r>
    </w:p>
    <w:p w:rsidR="0067748E" w:rsidRDefault="0067748E" w:rsidP="009A6FB7">
      <w:pPr>
        <w:pStyle w:val="Akapitzlist"/>
        <w:numPr>
          <w:ilvl w:val="0"/>
          <w:numId w:val="99"/>
        </w:numPr>
        <w:ind w:left="1134" w:hanging="283"/>
        <w:rPr>
          <w:rFonts w:cs="Calibri"/>
          <w:b/>
          <w:bCs/>
          <w:sz w:val="20"/>
        </w:rPr>
      </w:pPr>
      <w:r>
        <w:rPr>
          <w:rFonts w:cs="Calibri"/>
          <w:b/>
          <w:bCs/>
          <w:sz w:val="20"/>
        </w:rPr>
        <w:t>w zakresie analiz genetycznych – dla części X</w:t>
      </w:r>
      <w:r>
        <w:rPr>
          <w:rFonts w:cs="Calibri"/>
          <w:b/>
          <w:bCs/>
          <w:sz w:val="20"/>
          <w:lang w:val="pl-PL"/>
        </w:rPr>
        <w:t>X</w:t>
      </w:r>
      <w:r>
        <w:rPr>
          <w:rFonts w:cs="Calibri"/>
          <w:b/>
          <w:bCs/>
          <w:sz w:val="20"/>
        </w:rPr>
        <w:t>II</w:t>
      </w:r>
      <w:r>
        <w:rPr>
          <w:rFonts w:cs="Calibri"/>
          <w:b/>
          <w:bCs/>
          <w:sz w:val="20"/>
          <w:lang w:val="pl-PL"/>
        </w:rPr>
        <w:t>;</w:t>
      </w:r>
    </w:p>
    <w:p w:rsidR="0067748E" w:rsidRDefault="0067748E" w:rsidP="009A6FB7">
      <w:pPr>
        <w:pStyle w:val="Akapitzlist"/>
        <w:numPr>
          <w:ilvl w:val="0"/>
          <w:numId w:val="99"/>
        </w:numPr>
        <w:ind w:left="1134" w:hanging="283"/>
        <w:rPr>
          <w:rFonts w:cs="Calibri"/>
          <w:b/>
          <w:bCs/>
          <w:sz w:val="20"/>
        </w:rPr>
      </w:pPr>
      <w:r>
        <w:rPr>
          <w:rFonts w:cs="Calibri"/>
          <w:b/>
          <w:bCs/>
          <w:sz w:val="20"/>
        </w:rPr>
        <w:t>specjalista</w:t>
      </w:r>
      <w:r>
        <w:rPr>
          <w:rFonts w:cs="Calibri"/>
          <w:b/>
          <w:bCs/>
          <w:sz w:val="20"/>
          <w:lang w:val="pl-PL"/>
        </w:rPr>
        <w:t xml:space="preserve"> – ichtiolog - </w:t>
      </w:r>
      <w:r>
        <w:rPr>
          <w:rFonts w:cs="Calibri"/>
          <w:b/>
          <w:bCs/>
          <w:sz w:val="20"/>
        </w:rPr>
        <w:t xml:space="preserve"> w zakresie badań bonitacyjnych</w:t>
      </w:r>
      <w:r>
        <w:rPr>
          <w:rFonts w:cs="Calibri"/>
          <w:b/>
          <w:bCs/>
          <w:sz w:val="20"/>
          <w:lang w:val="pl-PL"/>
        </w:rPr>
        <w:t>,</w:t>
      </w:r>
      <w:r>
        <w:rPr>
          <w:rFonts w:cs="Calibri"/>
          <w:b/>
          <w:bCs/>
          <w:sz w:val="20"/>
        </w:rPr>
        <w:t xml:space="preserve"> gospodarki rybackiej</w:t>
      </w:r>
      <w:r>
        <w:rPr>
          <w:rFonts w:cs="Calibri"/>
          <w:b/>
          <w:bCs/>
          <w:sz w:val="20"/>
          <w:lang w:val="pl-PL"/>
        </w:rPr>
        <w:t>,</w:t>
      </w:r>
      <w:r>
        <w:rPr>
          <w:rFonts w:cs="Calibri"/>
          <w:b/>
          <w:bCs/>
          <w:sz w:val="20"/>
        </w:rPr>
        <w:t xml:space="preserve"> oceny stanu ekologicznego wód – dla części XXVII</w:t>
      </w:r>
      <w:r>
        <w:rPr>
          <w:rFonts w:cs="Calibri"/>
          <w:b/>
          <w:bCs/>
          <w:sz w:val="20"/>
          <w:lang w:val="pl-PL"/>
        </w:rPr>
        <w:t>.</w:t>
      </w:r>
    </w:p>
    <w:p w:rsidR="001869F3" w:rsidRDefault="00237CD3" w:rsidP="009A6FB7">
      <w:pPr>
        <w:pStyle w:val="Akapitzlist"/>
        <w:numPr>
          <w:ilvl w:val="2"/>
          <w:numId w:val="66"/>
        </w:numPr>
        <w:spacing w:after="170" w:line="240" w:lineRule="auto"/>
        <w:ind w:left="709" w:hanging="283"/>
        <w:jc w:val="both"/>
        <w:rPr>
          <w:rFonts w:cs="Calibri"/>
          <w:sz w:val="20"/>
          <w:lang w:val="pl-PL"/>
        </w:rPr>
      </w:pPr>
      <w:r w:rsidRPr="001F4346">
        <w:rPr>
          <w:rFonts w:cs="Calibri"/>
          <w:sz w:val="20"/>
          <w:lang w:val="pl-PL"/>
        </w:rPr>
        <w:t xml:space="preserve">Przy ocenie doświadczenia </w:t>
      </w:r>
      <w:r w:rsidRPr="00A50E17">
        <w:rPr>
          <w:rFonts w:cs="Calibri"/>
          <w:sz w:val="20"/>
          <w:lang w:val="pl-PL"/>
        </w:rPr>
        <w:t>Zamawiający weźmie pod uwagę</w:t>
      </w:r>
      <w:r w:rsidR="001869F3">
        <w:rPr>
          <w:rFonts w:cs="Calibri"/>
          <w:sz w:val="20"/>
          <w:lang w:val="pl-PL"/>
        </w:rPr>
        <w:t>:</w:t>
      </w:r>
    </w:p>
    <w:tbl>
      <w:tblPr>
        <w:tblW w:w="8041" w:type="dxa"/>
        <w:tblInd w:w="1113" w:type="dxa"/>
        <w:tblCellMar>
          <w:top w:w="55" w:type="dxa"/>
          <w:left w:w="35" w:type="dxa"/>
          <w:bottom w:w="55" w:type="dxa"/>
          <w:right w:w="55" w:type="dxa"/>
        </w:tblCellMar>
        <w:tblLook w:val="04A0"/>
      </w:tblPr>
      <w:tblGrid>
        <w:gridCol w:w="6239"/>
        <w:gridCol w:w="1802"/>
      </w:tblGrid>
      <w:tr w:rsidR="001869F3" w:rsidTr="001869F3">
        <w:tc>
          <w:tcPr>
            <w:tcW w:w="6239" w:type="dxa"/>
            <w:tcBorders>
              <w:top w:val="single" w:sz="2" w:space="0" w:color="000080"/>
              <w:left w:val="single" w:sz="2" w:space="0" w:color="000080"/>
              <w:bottom w:val="single" w:sz="2" w:space="0" w:color="000080"/>
              <w:right w:val="nil"/>
            </w:tcBorders>
            <w:vAlign w:val="center"/>
            <w:hideMark/>
          </w:tcPr>
          <w:p w:rsidR="001869F3" w:rsidRDefault="001869F3" w:rsidP="001869F3">
            <w:pPr>
              <w:suppressLineNumbers/>
            </w:pPr>
            <w:r>
              <w:rPr>
                <w:rFonts w:cs="Calibri"/>
                <w:b/>
                <w:bCs/>
                <w:sz w:val="20"/>
                <w:szCs w:val="20"/>
              </w:rPr>
              <w:t xml:space="preserve">Doświadczenie </w:t>
            </w:r>
            <w:r>
              <w:rPr>
                <w:rFonts w:cs="Calibri"/>
                <w:b/>
                <w:sz w:val="20"/>
                <w:szCs w:val="20"/>
              </w:rPr>
              <w:t>osób wyznaczonych do realizacji zamówienia:</w:t>
            </w:r>
            <w:r>
              <w:rPr>
                <w:rFonts w:cs="Calibri"/>
                <w:b/>
                <w:bCs/>
                <w:sz w:val="20"/>
                <w:szCs w:val="20"/>
              </w:rPr>
              <w:t xml:space="preserve"> </w:t>
            </w:r>
            <w:r>
              <w:rPr>
                <w:rFonts w:cs="Calibri"/>
                <w:b/>
                <w:bCs/>
                <w:sz w:val="20"/>
                <w:szCs w:val="20"/>
              </w:rPr>
              <w:br/>
              <w:t>Eksperta</w:t>
            </w:r>
          </w:p>
        </w:tc>
        <w:tc>
          <w:tcPr>
            <w:tcW w:w="1802" w:type="dxa"/>
            <w:tcBorders>
              <w:top w:val="single" w:sz="2" w:space="0" w:color="000080"/>
              <w:left w:val="single" w:sz="2" w:space="0" w:color="000080"/>
              <w:bottom w:val="single" w:sz="2" w:space="0" w:color="000080"/>
              <w:right w:val="single" w:sz="2" w:space="0" w:color="000080"/>
            </w:tcBorders>
            <w:vAlign w:val="center"/>
            <w:hideMark/>
          </w:tcPr>
          <w:p w:rsidR="001869F3" w:rsidRDefault="001869F3" w:rsidP="001869F3">
            <w:pPr>
              <w:suppressLineNumbers/>
              <w:jc w:val="center"/>
              <w:rPr>
                <w:rFonts w:cs="Calibri"/>
                <w:b/>
                <w:bCs/>
                <w:sz w:val="20"/>
                <w:szCs w:val="20"/>
              </w:rPr>
            </w:pPr>
            <w:r>
              <w:rPr>
                <w:rFonts w:cs="Calibri"/>
                <w:b/>
                <w:bCs/>
                <w:sz w:val="20"/>
                <w:szCs w:val="20"/>
              </w:rPr>
              <w:t>Liczba przyznanych punktów</w:t>
            </w:r>
          </w:p>
        </w:tc>
      </w:tr>
      <w:tr w:rsidR="001869F3" w:rsidTr="001869F3">
        <w:tc>
          <w:tcPr>
            <w:tcW w:w="6239" w:type="dxa"/>
            <w:tcBorders>
              <w:top w:val="single" w:sz="2" w:space="0" w:color="000080"/>
              <w:left w:val="single" w:sz="2" w:space="0" w:color="000080"/>
              <w:bottom w:val="single" w:sz="2" w:space="0" w:color="000080"/>
              <w:right w:val="nil"/>
            </w:tcBorders>
            <w:hideMark/>
          </w:tcPr>
          <w:p w:rsidR="001869F3" w:rsidRDefault="000A26A2" w:rsidP="001869F3">
            <w:pPr>
              <w:suppressLineNumbers/>
              <w:rPr>
                <w:rFonts w:cs="Calibri"/>
                <w:b/>
                <w:bCs/>
                <w:sz w:val="20"/>
                <w:szCs w:val="20"/>
              </w:rPr>
            </w:pPr>
            <w:r>
              <w:rPr>
                <w:rFonts w:cs="Calibri"/>
                <w:b/>
                <w:bCs/>
                <w:sz w:val="20"/>
                <w:szCs w:val="20"/>
              </w:rPr>
              <w:t>1 (jedna) wykazana</w:t>
            </w:r>
            <w:r w:rsidR="001869F3">
              <w:rPr>
                <w:rFonts w:cs="Calibri"/>
                <w:b/>
                <w:bCs/>
                <w:sz w:val="20"/>
                <w:szCs w:val="20"/>
              </w:rPr>
              <w:t xml:space="preserve"> ekspertyzy </w:t>
            </w:r>
          </w:p>
        </w:tc>
        <w:tc>
          <w:tcPr>
            <w:tcW w:w="1802" w:type="dxa"/>
            <w:tcBorders>
              <w:top w:val="single" w:sz="2" w:space="0" w:color="000080"/>
              <w:left w:val="single" w:sz="2" w:space="0" w:color="000080"/>
              <w:bottom w:val="single" w:sz="2" w:space="0" w:color="000080"/>
              <w:right w:val="single" w:sz="2" w:space="0" w:color="000080"/>
            </w:tcBorders>
            <w:vAlign w:val="center"/>
            <w:hideMark/>
          </w:tcPr>
          <w:p w:rsidR="001869F3" w:rsidRDefault="001869F3" w:rsidP="001869F3">
            <w:pPr>
              <w:suppressLineNumbers/>
              <w:jc w:val="center"/>
              <w:rPr>
                <w:rFonts w:cs="Calibri"/>
                <w:b/>
                <w:sz w:val="20"/>
                <w:szCs w:val="20"/>
              </w:rPr>
            </w:pPr>
            <w:r>
              <w:rPr>
                <w:rFonts w:cs="Calibri"/>
                <w:b/>
                <w:sz w:val="20"/>
                <w:szCs w:val="20"/>
              </w:rPr>
              <w:t>0</w:t>
            </w:r>
          </w:p>
        </w:tc>
      </w:tr>
      <w:tr w:rsidR="001869F3" w:rsidTr="001869F3">
        <w:tc>
          <w:tcPr>
            <w:tcW w:w="6239" w:type="dxa"/>
            <w:tcBorders>
              <w:top w:val="single" w:sz="2" w:space="0" w:color="000080"/>
              <w:left w:val="single" w:sz="2" w:space="0" w:color="000080"/>
              <w:bottom w:val="single" w:sz="2" w:space="0" w:color="000080"/>
              <w:right w:val="nil"/>
            </w:tcBorders>
          </w:tcPr>
          <w:p w:rsidR="001869F3" w:rsidRDefault="000A26A2" w:rsidP="001869F3">
            <w:pPr>
              <w:suppressLineNumbers/>
              <w:rPr>
                <w:rFonts w:cs="Calibri"/>
                <w:b/>
                <w:bCs/>
                <w:sz w:val="20"/>
                <w:szCs w:val="20"/>
              </w:rPr>
            </w:pPr>
            <w:r>
              <w:rPr>
                <w:rFonts w:cs="Calibri"/>
                <w:b/>
                <w:bCs/>
                <w:sz w:val="20"/>
                <w:szCs w:val="20"/>
              </w:rPr>
              <w:t>2 (dwie</w:t>
            </w:r>
            <w:r w:rsidR="001869F3">
              <w:rPr>
                <w:rFonts w:cs="Calibri"/>
                <w:b/>
                <w:bCs/>
                <w:sz w:val="20"/>
                <w:szCs w:val="20"/>
              </w:rPr>
              <w:t>) ekspertyzy i więcej</w:t>
            </w:r>
          </w:p>
        </w:tc>
        <w:tc>
          <w:tcPr>
            <w:tcW w:w="1802" w:type="dxa"/>
            <w:tcBorders>
              <w:top w:val="single" w:sz="2" w:space="0" w:color="000080"/>
              <w:left w:val="single" w:sz="2" w:space="0" w:color="000080"/>
              <w:bottom w:val="single" w:sz="2" w:space="0" w:color="000080"/>
              <w:right w:val="single" w:sz="2" w:space="0" w:color="000080"/>
            </w:tcBorders>
            <w:vAlign w:val="center"/>
          </w:tcPr>
          <w:p w:rsidR="001869F3" w:rsidRDefault="001869F3" w:rsidP="001869F3">
            <w:pPr>
              <w:suppressLineNumbers/>
              <w:jc w:val="center"/>
              <w:rPr>
                <w:rFonts w:cs="Calibri"/>
                <w:b/>
                <w:sz w:val="20"/>
                <w:szCs w:val="20"/>
              </w:rPr>
            </w:pPr>
            <w:r>
              <w:rPr>
                <w:rFonts w:cs="Calibri"/>
                <w:b/>
                <w:sz w:val="20"/>
                <w:szCs w:val="20"/>
              </w:rPr>
              <w:t>20</w:t>
            </w:r>
          </w:p>
        </w:tc>
      </w:tr>
      <w:tr w:rsidR="000A26A2" w:rsidTr="001869F3">
        <w:tc>
          <w:tcPr>
            <w:tcW w:w="6239" w:type="dxa"/>
            <w:tcBorders>
              <w:top w:val="single" w:sz="2" w:space="0" w:color="000080"/>
              <w:left w:val="single" w:sz="2" w:space="0" w:color="000080"/>
              <w:bottom w:val="single" w:sz="2" w:space="0" w:color="000080"/>
              <w:right w:val="nil"/>
            </w:tcBorders>
          </w:tcPr>
          <w:p w:rsidR="000A26A2" w:rsidRDefault="000A26A2" w:rsidP="001869F3">
            <w:pPr>
              <w:suppressLineNumbers/>
              <w:rPr>
                <w:rFonts w:cs="Calibri"/>
                <w:b/>
                <w:bCs/>
                <w:sz w:val="20"/>
                <w:szCs w:val="20"/>
              </w:rPr>
            </w:pPr>
            <w:r>
              <w:rPr>
                <w:rFonts w:cs="Calibri"/>
                <w:b/>
                <w:bCs/>
                <w:sz w:val="20"/>
                <w:szCs w:val="20"/>
              </w:rPr>
              <w:t>4 (cztery) ekspertyzy i więcej</w:t>
            </w:r>
          </w:p>
        </w:tc>
        <w:tc>
          <w:tcPr>
            <w:tcW w:w="1802" w:type="dxa"/>
            <w:tcBorders>
              <w:top w:val="single" w:sz="2" w:space="0" w:color="000080"/>
              <w:left w:val="single" w:sz="2" w:space="0" w:color="000080"/>
              <w:bottom w:val="single" w:sz="2" w:space="0" w:color="000080"/>
              <w:right w:val="single" w:sz="2" w:space="0" w:color="000080"/>
            </w:tcBorders>
            <w:vAlign w:val="center"/>
          </w:tcPr>
          <w:p w:rsidR="000A26A2" w:rsidRDefault="000A26A2" w:rsidP="001869F3">
            <w:pPr>
              <w:suppressLineNumbers/>
              <w:jc w:val="center"/>
              <w:rPr>
                <w:rFonts w:cs="Calibri"/>
                <w:b/>
                <w:sz w:val="20"/>
                <w:szCs w:val="20"/>
              </w:rPr>
            </w:pPr>
            <w:r>
              <w:rPr>
                <w:rFonts w:cs="Calibri"/>
                <w:b/>
                <w:sz w:val="20"/>
                <w:szCs w:val="20"/>
              </w:rPr>
              <w:t>30</w:t>
            </w:r>
          </w:p>
        </w:tc>
      </w:tr>
      <w:tr w:rsidR="001869F3" w:rsidTr="001869F3">
        <w:tc>
          <w:tcPr>
            <w:tcW w:w="6239" w:type="dxa"/>
            <w:tcBorders>
              <w:top w:val="single" w:sz="2" w:space="0" w:color="000080"/>
              <w:left w:val="single" w:sz="2" w:space="0" w:color="000080"/>
              <w:bottom w:val="single" w:sz="2" w:space="0" w:color="000080"/>
              <w:right w:val="nil"/>
            </w:tcBorders>
            <w:hideMark/>
          </w:tcPr>
          <w:p w:rsidR="001869F3" w:rsidRDefault="001869F3" w:rsidP="001869F3">
            <w:pPr>
              <w:suppressLineNumbers/>
              <w:rPr>
                <w:rFonts w:cs="Calibri"/>
                <w:b/>
                <w:bCs/>
                <w:sz w:val="20"/>
                <w:szCs w:val="20"/>
              </w:rPr>
            </w:pPr>
            <w:r>
              <w:rPr>
                <w:rFonts w:cs="Calibri"/>
                <w:b/>
                <w:bCs/>
                <w:sz w:val="20"/>
                <w:szCs w:val="20"/>
              </w:rPr>
              <w:t xml:space="preserve">6 (sześć) ekspertyz i więcej </w:t>
            </w:r>
          </w:p>
        </w:tc>
        <w:tc>
          <w:tcPr>
            <w:tcW w:w="1802" w:type="dxa"/>
            <w:tcBorders>
              <w:top w:val="single" w:sz="2" w:space="0" w:color="000080"/>
              <w:left w:val="single" w:sz="2" w:space="0" w:color="000080"/>
              <w:bottom w:val="single" w:sz="2" w:space="0" w:color="000080"/>
              <w:right w:val="single" w:sz="2" w:space="0" w:color="000080"/>
            </w:tcBorders>
            <w:vAlign w:val="center"/>
            <w:hideMark/>
          </w:tcPr>
          <w:p w:rsidR="001869F3" w:rsidRDefault="001869F3" w:rsidP="001869F3">
            <w:pPr>
              <w:suppressLineNumbers/>
              <w:jc w:val="center"/>
              <w:rPr>
                <w:rFonts w:cs="Calibri"/>
                <w:b/>
                <w:sz w:val="20"/>
                <w:szCs w:val="20"/>
              </w:rPr>
            </w:pPr>
            <w:r>
              <w:rPr>
                <w:rFonts w:cs="Calibri"/>
                <w:b/>
                <w:sz w:val="20"/>
                <w:szCs w:val="20"/>
              </w:rPr>
              <w:t>40</w:t>
            </w:r>
          </w:p>
        </w:tc>
      </w:tr>
    </w:tbl>
    <w:p w:rsidR="001869F3" w:rsidRPr="000B485A" w:rsidRDefault="001869F3" w:rsidP="001869F3">
      <w:pPr>
        <w:widowControl w:val="0"/>
        <w:autoSpaceDE w:val="0"/>
        <w:autoSpaceDN w:val="0"/>
        <w:adjustRightInd w:val="0"/>
        <w:jc w:val="both"/>
        <w:rPr>
          <w:rFonts w:ascii="Tahoma" w:eastAsia="Verdana,Bold" w:hAnsi="Tahoma" w:cs="Tahoma"/>
          <w:b/>
          <w:bCs/>
          <w:i/>
          <w:sz w:val="20"/>
        </w:rPr>
      </w:pPr>
    </w:p>
    <w:p w:rsidR="001869F3" w:rsidRPr="000B485A" w:rsidRDefault="001869F3" w:rsidP="001869F3">
      <w:pPr>
        <w:widowControl w:val="0"/>
        <w:autoSpaceDE w:val="0"/>
        <w:autoSpaceDN w:val="0"/>
        <w:adjustRightInd w:val="0"/>
        <w:ind w:left="720"/>
        <w:jc w:val="both"/>
        <w:rPr>
          <w:rFonts w:ascii="Tahoma" w:eastAsia="Verdana,Bold" w:hAnsi="Tahoma" w:cs="Tahoma"/>
          <w:bCs/>
          <w:i/>
          <w:sz w:val="20"/>
        </w:rPr>
      </w:pPr>
      <w:r w:rsidRPr="000B485A">
        <w:rPr>
          <w:rFonts w:ascii="Tahoma" w:eastAsia="Verdana,Bold" w:hAnsi="Tahoma" w:cs="Tahoma"/>
          <w:bCs/>
          <w:i/>
          <w:sz w:val="20"/>
        </w:rPr>
        <w:t xml:space="preserve">z założeniem, że 1 </w:t>
      </w:r>
      <w:proofErr w:type="spellStart"/>
      <w:r w:rsidRPr="000B485A">
        <w:rPr>
          <w:rFonts w:ascii="Tahoma" w:eastAsia="Verdana,Bold" w:hAnsi="Tahoma" w:cs="Tahoma"/>
          <w:bCs/>
          <w:i/>
          <w:sz w:val="20"/>
        </w:rPr>
        <w:t>pkt</w:t>
      </w:r>
      <w:proofErr w:type="spellEnd"/>
      <w:r w:rsidRPr="000B485A">
        <w:rPr>
          <w:rFonts w:ascii="Tahoma" w:eastAsia="Verdana,Bold" w:hAnsi="Tahoma" w:cs="Tahoma"/>
          <w:bCs/>
          <w:i/>
          <w:sz w:val="20"/>
        </w:rPr>
        <w:t xml:space="preserve"> odpowiada 1%.</w:t>
      </w:r>
    </w:p>
    <w:p w:rsidR="001869F3" w:rsidRDefault="001869F3" w:rsidP="001869F3">
      <w:pPr>
        <w:pStyle w:val="Akapitzlist"/>
        <w:widowControl w:val="0"/>
        <w:autoSpaceDE w:val="0"/>
        <w:autoSpaceDN w:val="0"/>
        <w:ind w:left="360" w:right="72"/>
        <w:jc w:val="both"/>
        <w:textAlignment w:val="baseline"/>
        <w:rPr>
          <w:rFonts w:ascii="Tahoma" w:hAnsi="Tahoma" w:cs="Tahoma"/>
          <w:sz w:val="20"/>
        </w:rPr>
      </w:pPr>
      <w:r w:rsidRPr="000B485A">
        <w:rPr>
          <w:rFonts w:ascii="Tahoma" w:hAnsi="Tahoma" w:cs="Tahoma"/>
          <w:sz w:val="20"/>
        </w:rPr>
        <w:t>Kryterium „</w:t>
      </w:r>
      <w:r>
        <w:rPr>
          <w:rFonts w:ascii="Tahoma" w:hAnsi="Tahoma" w:cs="Tahoma"/>
          <w:sz w:val="20"/>
        </w:rPr>
        <w:t>Doświadczenie</w:t>
      </w:r>
      <w:r w:rsidR="000A26A2">
        <w:rPr>
          <w:rFonts w:ascii="Tahoma" w:hAnsi="Tahoma" w:cs="Tahoma"/>
          <w:sz w:val="20"/>
        </w:rPr>
        <w:t xml:space="preserve"> eksperta sporządzającego </w:t>
      </w:r>
      <w:r w:rsidR="000A26A2">
        <w:rPr>
          <w:rFonts w:ascii="Tahoma" w:hAnsi="Tahoma" w:cs="Tahoma"/>
          <w:sz w:val="20"/>
          <w:lang w:val="pl-PL"/>
        </w:rPr>
        <w:t>ekspertyz</w:t>
      </w:r>
      <w:r>
        <w:rPr>
          <w:rFonts w:ascii="Tahoma" w:hAnsi="Tahoma" w:cs="Tahoma"/>
          <w:sz w:val="20"/>
        </w:rPr>
        <w:t>y</w:t>
      </w:r>
      <w:r w:rsidRPr="000B485A">
        <w:rPr>
          <w:rFonts w:ascii="Tahoma" w:hAnsi="Tahoma" w:cs="Tahoma"/>
          <w:sz w:val="20"/>
        </w:rPr>
        <w:t>” będzie rozpatrywane na podstawie</w:t>
      </w:r>
      <w:r>
        <w:rPr>
          <w:rFonts w:ascii="Tahoma" w:hAnsi="Tahoma" w:cs="Tahoma"/>
          <w:sz w:val="20"/>
        </w:rPr>
        <w:t xml:space="preserve"> wykazanej ilości wykonanych usług</w:t>
      </w:r>
      <w:r w:rsidRPr="000B485A">
        <w:rPr>
          <w:rFonts w:ascii="Tahoma" w:hAnsi="Tahoma" w:cs="Tahoma"/>
          <w:sz w:val="20"/>
        </w:rPr>
        <w:t xml:space="preserve"> w formularzu ofertowym (Załącznik</w:t>
      </w:r>
      <w:r>
        <w:rPr>
          <w:rFonts w:ascii="Tahoma" w:hAnsi="Tahoma" w:cs="Tahoma"/>
          <w:sz w:val="20"/>
        </w:rPr>
        <w:t xml:space="preserve"> nr</w:t>
      </w:r>
      <w:r w:rsidRPr="000B485A">
        <w:rPr>
          <w:rFonts w:ascii="Tahoma" w:hAnsi="Tahoma" w:cs="Tahoma"/>
          <w:sz w:val="20"/>
        </w:rPr>
        <w:t xml:space="preserve"> 1 do SIWZ).</w:t>
      </w:r>
      <w:r>
        <w:rPr>
          <w:rFonts w:ascii="Tahoma" w:hAnsi="Tahoma" w:cs="Tahoma"/>
          <w:sz w:val="20"/>
        </w:rPr>
        <w:t xml:space="preserve"> </w:t>
      </w:r>
    </w:p>
    <w:p w:rsidR="001869F3" w:rsidRDefault="001869F3" w:rsidP="001869F3">
      <w:pPr>
        <w:pStyle w:val="Akapitzlist"/>
        <w:widowControl w:val="0"/>
        <w:autoSpaceDE w:val="0"/>
        <w:autoSpaceDN w:val="0"/>
        <w:ind w:left="360" w:right="72"/>
        <w:jc w:val="both"/>
        <w:textAlignment w:val="baseline"/>
        <w:rPr>
          <w:rFonts w:ascii="Tahoma" w:hAnsi="Tahoma" w:cs="Tahoma"/>
          <w:sz w:val="20"/>
        </w:rPr>
      </w:pPr>
    </w:p>
    <w:p w:rsidR="001869F3" w:rsidRDefault="001869F3" w:rsidP="001869F3">
      <w:pPr>
        <w:pStyle w:val="Akapitzlist"/>
        <w:widowControl w:val="0"/>
        <w:autoSpaceDE w:val="0"/>
        <w:autoSpaceDN w:val="0"/>
        <w:ind w:left="360" w:right="72"/>
        <w:jc w:val="both"/>
        <w:textAlignment w:val="baseline"/>
        <w:rPr>
          <w:rFonts w:ascii="Tahoma" w:hAnsi="Tahoma" w:cs="Tahoma"/>
          <w:sz w:val="20"/>
        </w:rPr>
      </w:pPr>
      <w:r w:rsidRPr="00D76A96">
        <w:rPr>
          <w:rFonts w:ascii="Tahoma" w:hAnsi="Tahoma" w:cs="Tahoma"/>
          <w:b/>
          <w:sz w:val="20"/>
        </w:rPr>
        <w:t xml:space="preserve">Minimalnie </w:t>
      </w:r>
      <w:r w:rsidRPr="00D76A96">
        <w:rPr>
          <w:rFonts w:ascii="Tahoma" w:hAnsi="Tahoma" w:cs="Tahoma"/>
          <w:sz w:val="20"/>
        </w:rPr>
        <w:t xml:space="preserve">Wykonawca może zadeklarować </w:t>
      </w:r>
      <w:r w:rsidRPr="00D76A96">
        <w:rPr>
          <w:rFonts w:ascii="Tahoma" w:hAnsi="Tahoma" w:cs="Tahoma"/>
          <w:b/>
          <w:sz w:val="20"/>
        </w:rPr>
        <w:t>wykonanie</w:t>
      </w:r>
      <w:r w:rsidRPr="00D76A96">
        <w:rPr>
          <w:rFonts w:ascii="Tahoma" w:hAnsi="Tahoma" w:cs="Tahoma"/>
          <w:sz w:val="20"/>
        </w:rPr>
        <w:t xml:space="preserve"> </w:t>
      </w:r>
      <w:r>
        <w:rPr>
          <w:rFonts w:ascii="Tahoma" w:hAnsi="Tahoma" w:cs="Tahoma"/>
          <w:sz w:val="20"/>
        </w:rPr>
        <w:t>przez eksperta - osobę sporządzającą</w:t>
      </w:r>
      <w:r w:rsidRPr="00620211">
        <w:rPr>
          <w:rFonts w:ascii="Tahoma" w:hAnsi="Tahoma" w:cs="Tahoma"/>
          <w:bCs/>
          <w:sz w:val="20"/>
        </w:rPr>
        <w:t xml:space="preserve"> </w:t>
      </w:r>
      <w:r w:rsidR="000A26A2">
        <w:rPr>
          <w:rFonts w:ascii="Tahoma" w:hAnsi="Tahoma" w:cs="Tahoma"/>
          <w:bCs/>
          <w:sz w:val="20"/>
          <w:lang w:val="pl-PL"/>
        </w:rPr>
        <w:t>ekspertyzy</w:t>
      </w:r>
      <w:r w:rsidR="001A5DBD">
        <w:rPr>
          <w:rFonts w:ascii="Tahoma" w:hAnsi="Tahoma" w:cs="Tahoma"/>
          <w:bCs/>
          <w:sz w:val="20"/>
          <w:lang w:val="pl-PL"/>
        </w:rPr>
        <w:t xml:space="preserve"> </w:t>
      </w:r>
      <w:r w:rsidR="000A26A2">
        <w:rPr>
          <w:rFonts w:ascii="Tahoma" w:hAnsi="Tahoma" w:cs="Tahoma"/>
          <w:b/>
          <w:sz w:val="20"/>
          <w:lang w:val="pl-PL"/>
        </w:rPr>
        <w:t>jednej ekspertyzy</w:t>
      </w:r>
      <w:r>
        <w:rPr>
          <w:rFonts w:ascii="Tahoma" w:hAnsi="Tahoma" w:cs="Tahoma"/>
          <w:sz w:val="20"/>
        </w:rPr>
        <w:t>,</w:t>
      </w:r>
      <w:r w:rsidRPr="00346A01">
        <w:rPr>
          <w:rFonts w:ascii="Tahoma" w:hAnsi="Tahoma" w:cs="Tahoma"/>
          <w:sz w:val="20"/>
        </w:rPr>
        <w:t xml:space="preserve"> </w:t>
      </w:r>
      <w:r w:rsidRPr="00D76A96">
        <w:rPr>
          <w:rFonts w:ascii="Tahoma" w:hAnsi="Tahoma" w:cs="Tahoma"/>
          <w:sz w:val="20"/>
        </w:rPr>
        <w:t xml:space="preserve">wówczas Wykonawca otrzyma 0 </w:t>
      </w:r>
      <w:proofErr w:type="spellStart"/>
      <w:r w:rsidRPr="00D76A96">
        <w:rPr>
          <w:rFonts w:ascii="Tahoma" w:hAnsi="Tahoma" w:cs="Tahoma"/>
          <w:sz w:val="20"/>
        </w:rPr>
        <w:t>pkt</w:t>
      </w:r>
      <w:proofErr w:type="spellEnd"/>
      <w:r>
        <w:rPr>
          <w:rFonts w:ascii="Tahoma" w:hAnsi="Tahoma" w:cs="Tahoma"/>
          <w:sz w:val="20"/>
        </w:rPr>
        <w:t xml:space="preserve"> </w:t>
      </w:r>
      <w:r w:rsidRPr="00D76A96">
        <w:rPr>
          <w:rFonts w:ascii="Tahoma" w:hAnsi="Tahoma" w:cs="Tahoma"/>
          <w:sz w:val="20"/>
        </w:rPr>
        <w:t>(</w:t>
      </w:r>
      <w:r>
        <w:rPr>
          <w:rFonts w:ascii="Tahoma" w:hAnsi="Tahoma" w:cs="Tahoma"/>
          <w:sz w:val="20"/>
        </w:rPr>
        <w:t xml:space="preserve">minimalny </w:t>
      </w:r>
      <w:r w:rsidRPr="00D76A96">
        <w:rPr>
          <w:rFonts w:ascii="Tahoma" w:hAnsi="Tahoma" w:cs="Tahoma"/>
          <w:sz w:val="20"/>
        </w:rPr>
        <w:t>warunek udziału w postępowaniu ). Jeśli Wykonawca nie zadeklaruje żadnej usługi jego oferta zostanie odrzucona.</w:t>
      </w:r>
      <w:r>
        <w:rPr>
          <w:rFonts w:ascii="Tahoma" w:hAnsi="Tahoma" w:cs="Tahoma"/>
          <w:sz w:val="20"/>
        </w:rPr>
        <w:t xml:space="preserve"> </w:t>
      </w:r>
    </w:p>
    <w:p w:rsidR="001869F3" w:rsidRDefault="001869F3" w:rsidP="001869F3">
      <w:pPr>
        <w:pStyle w:val="Akapitzlist"/>
        <w:widowControl w:val="0"/>
        <w:autoSpaceDE w:val="0"/>
        <w:autoSpaceDN w:val="0"/>
        <w:ind w:left="360" w:right="72"/>
        <w:jc w:val="both"/>
        <w:textAlignment w:val="baseline"/>
        <w:rPr>
          <w:rFonts w:ascii="Tahoma" w:hAnsi="Tahoma" w:cs="Tahoma"/>
          <w:sz w:val="20"/>
        </w:rPr>
      </w:pPr>
      <w:r>
        <w:rPr>
          <w:rFonts w:ascii="Tahoma" w:hAnsi="Tahoma" w:cs="Tahoma"/>
          <w:sz w:val="20"/>
        </w:rPr>
        <w:t xml:space="preserve">Maksymalnie Wykonawca może otrzymać w powyższym kryterium 40 </w:t>
      </w:r>
      <w:proofErr w:type="spellStart"/>
      <w:r>
        <w:rPr>
          <w:rFonts w:ascii="Tahoma" w:hAnsi="Tahoma" w:cs="Tahoma"/>
          <w:sz w:val="20"/>
        </w:rPr>
        <w:t>pkt</w:t>
      </w:r>
      <w:proofErr w:type="spellEnd"/>
      <w:r>
        <w:rPr>
          <w:rFonts w:ascii="Tahoma" w:hAnsi="Tahoma" w:cs="Tahoma"/>
          <w:sz w:val="20"/>
        </w:rPr>
        <w:t xml:space="preserve"> jeśli zadeklaruje wykonanie przez eksperta minimum 6 usług.</w:t>
      </w:r>
    </w:p>
    <w:p w:rsidR="001869F3" w:rsidRPr="00D5534F" w:rsidRDefault="001869F3" w:rsidP="001869F3">
      <w:pPr>
        <w:pStyle w:val="Akapitzlist"/>
        <w:widowControl w:val="0"/>
        <w:autoSpaceDE w:val="0"/>
        <w:autoSpaceDN w:val="0"/>
        <w:ind w:left="360" w:right="72"/>
        <w:jc w:val="both"/>
        <w:textAlignment w:val="baseline"/>
        <w:rPr>
          <w:rFonts w:ascii="Tahoma" w:hAnsi="Tahoma" w:cs="Tahoma"/>
          <w:sz w:val="20"/>
        </w:rPr>
      </w:pPr>
    </w:p>
    <w:p w:rsidR="001869F3" w:rsidRPr="000B485A" w:rsidRDefault="001869F3" w:rsidP="001869F3">
      <w:pPr>
        <w:widowControl w:val="0"/>
        <w:autoSpaceDE w:val="0"/>
        <w:autoSpaceDN w:val="0"/>
        <w:adjustRightInd w:val="0"/>
        <w:jc w:val="both"/>
        <w:rPr>
          <w:rFonts w:ascii="Tahoma" w:hAnsi="Tahoma" w:cs="Tahoma"/>
          <w:b/>
          <w:sz w:val="20"/>
        </w:rPr>
      </w:pPr>
      <w:r w:rsidRPr="000B485A">
        <w:rPr>
          <w:rFonts w:ascii="Tahoma" w:hAnsi="Tahoma" w:cs="Tahoma"/>
          <w:b/>
          <w:sz w:val="20"/>
        </w:rPr>
        <w:t xml:space="preserve">   Oferta</w:t>
      </w:r>
      <w:r>
        <w:rPr>
          <w:rFonts w:ascii="Tahoma" w:hAnsi="Tahoma" w:cs="Tahoma"/>
          <w:b/>
          <w:sz w:val="20"/>
        </w:rPr>
        <w:t xml:space="preserve"> najkorzystniejsza (ON) = (C)+(D</w:t>
      </w:r>
      <w:r w:rsidRPr="000B485A">
        <w:rPr>
          <w:rFonts w:ascii="Tahoma" w:hAnsi="Tahoma" w:cs="Tahoma"/>
          <w:b/>
          <w:sz w:val="20"/>
        </w:rPr>
        <w:t xml:space="preserve">) </w:t>
      </w:r>
    </w:p>
    <w:p w:rsidR="001869F3" w:rsidRPr="001A5DBD" w:rsidRDefault="001869F3" w:rsidP="001A5DBD">
      <w:pPr>
        <w:widowControl w:val="0"/>
        <w:autoSpaceDE w:val="0"/>
        <w:autoSpaceDN w:val="0"/>
        <w:adjustRightInd w:val="0"/>
        <w:jc w:val="both"/>
        <w:rPr>
          <w:rFonts w:ascii="Tahoma" w:hAnsi="Tahoma" w:cs="Tahoma"/>
          <w:sz w:val="20"/>
        </w:rPr>
      </w:pPr>
      <w:r w:rsidRPr="000B485A">
        <w:rPr>
          <w:rFonts w:ascii="Tahoma" w:hAnsi="Tahoma" w:cs="Tahoma"/>
          <w:sz w:val="20"/>
        </w:rPr>
        <w:t xml:space="preserve">Za ofertę najkorzystniejszą zostanie uznana oferta, która spełnia wszystkie wymagania Zamawiającego oraz uzyska </w:t>
      </w:r>
      <w:r w:rsidRPr="00025601">
        <w:rPr>
          <w:rFonts w:ascii="Tahoma" w:hAnsi="Tahoma" w:cs="Tahoma"/>
          <w:sz w:val="20"/>
          <w:u w:val="single"/>
        </w:rPr>
        <w:t>największą liczbę punktów</w:t>
      </w:r>
      <w:r w:rsidRPr="000B485A">
        <w:rPr>
          <w:rFonts w:ascii="Tahoma" w:hAnsi="Tahoma" w:cs="Tahoma"/>
          <w:sz w:val="20"/>
        </w:rPr>
        <w:t xml:space="preserve"> spośród ofert niepodlegających odrzuceniu.</w:t>
      </w:r>
    </w:p>
    <w:p w:rsidR="00E00038" w:rsidRPr="000E0896" w:rsidRDefault="00E00038" w:rsidP="001A5DBD">
      <w:pPr>
        <w:spacing w:after="170" w:line="240" w:lineRule="auto"/>
        <w:jc w:val="both"/>
        <w:rPr>
          <w:rFonts w:cs="Calibri"/>
          <w:sz w:val="20"/>
        </w:rPr>
      </w:pPr>
      <w:r w:rsidRPr="000E0896">
        <w:rPr>
          <w:rFonts w:cs="Calibri"/>
          <w:sz w:val="20"/>
        </w:rPr>
        <w:t>Zamawiający przez pojęcie „ekspertyza” rozumie wszelkie prace/badania terenowe, których elementem była inwentaryzacja przyrodnicza albo monitoring siedliska przyrodniczego lub gatunku będącego przedmiotem ochrony. Efektem prac terenowych powinno być opracowanie (dokument) wykonane w postaci raportu (ekspertyzy), w którym to przedstawiono wyniki badań terenowych oraz poddano je analizie pod kątem oceny stanu ochrony zgodnie z rozporządzeniem Ministra Środowiska z dnia 17 lutego 2010 r. w sprawie sporządzania projektu planu zadań ochronnych dla obszaru Natura 2000 (Dz. U. Nr 34, poz. 186 ze zm.) lub zgodnie z rozporządzeniem Ministra Środowiska z dnia 30 marca 2010 r. w sprawie sporządzania projektu planu ochrony dla obszaru Natura 2000 (Dz. U. Nr 64, poz. 401 ze zm.), lub zgodnie z metodyką Państwowego Monitoringu Środowiska.</w:t>
      </w:r>
    </w:p>
    <w:p w:rsidR="00E00038" w:rsidRPr="000E0896" w:rsidRDefault="00E00038" w:rsidP="001A5DBD">
      <w:pPr>
        <w:pStyle w:val="Akapitzlist"/>
        <w:spacing w:after="170" w:line="240" w:lineRule="auto"/>
        <w:ind w:left="0"/>
        <w:jc w:val="both"/>
        <w:rPr>
          <w:rFonts w:cs="Calibri"/>
          <w:sz w:val="20"/>
          <w:lang w:val="pl-PL"/>
        </w:rPr>
      </w:pPr>
      <w:r w:rsidRPr="000E0896">
        <w:rPr>
          <w:rFonts w:cs="Calibri"/>
          <w:sz w:val="20"/>
          <w:lang w:val="pl-PL"/>
        </w:rPr>
        <w:t xml:space="preserve">Ekspertyzy mogą posiadać ten sam zakres przedmiotowy pod warunkiem odrębności przestrzennej, np. ocena stanu ochrony tego samego gatunku w trzech różnych obszarach Natura 2000 będzie traktowana jako trzy odrębne </w:t>
      </w:r>
      <w:bookmarkStart w:id="23" w:name="_Hlk11140924"/>
      <w:r w:rsidRPr="000E0896">
        <w:rPr>
          <w:rFonts w:cs="Calibri"/>
          <w:sz w:val="20"/>
          <w:lang w:val="pl-PL"/>
        </w:rPr>
        <w:t>ekspertyz</w:t>
      </w:r>
      <w:bookmarkEnd w:id="23"/>
      <w:r w:rsidRPr="000E0896">
        <w:rPr>
          <w:rFonts w:cs="Calibri"/>
          <w:sz w:val="20"/>
          <w:lang w:val="pl-PL"/>
        </w:rPr>
        <w:t>y.</w:t>
      </w:r>
    </w:p>
    <w:p w:rsidR="00E00038" w:rsidRPr="000E0896" w:rsidRDefault="00E00038" w:rsidP="001A5DBD">
      <w:pPr>
        <w:pStyle w:val="Akapitzlist"/>
        <w:spacing w:after="170" w:line="240" w:lineRule="auto"/>
        <w:ind w:left="0"/>
        <w:jc w:val="both"/>
        <w:rPr>
          <w:rFonts w:cs="Calibri"/>
          <w:sz w:val="20"/>
          <w:lang w:val="pl-PL"/>
        </w:rPr>
      </w:pPr>
      <w:r w:rsidRPr="000E0896">
        <w:rPr>
          <w:rFonts w:cs="Calibri"/>
          <w:sz w:val="20"/>
          <w:lang w:val="pl-PL"/>
        </w:rPr>
        <w:t>Wykonawca dostarczy dokumenty potwierdzające, że wykonane usługi zostały sporządzone należycie.</w:t>
      </w:r>
    </w:p>
    <w:p w:rsidR="00237CD3" w:rsidRPr="00CE780A" w:rsidRDefault="00237CD3" w:rsidP="001A5DBD">
      <w:pPr>
        <w:tabs>
          <w:tab w:val="left" w:pos="426"/>
          <w:tab w:val="left" w:pos="1698"/>
        </w:tabs>
        <w:spacing w:after="0" w:line="240" w:lineRule="auto"/>
        <w:ind w:left="426"/>
        <w:contextualSpacing/>
        <w:jc w:val="both"/>
        <w:rPr>
          <w:rFonts w:cs="Calibri"/>
          <w:sz w:val="20"/>
          <w:szCs w:val="20"/>
        </w:rPr>
      </w:pPr>
      <w:r w:rsidRPr="00CE780A">
        <w:rPr>
          <w:rFonts w:cs="Calibri"/>
          <w:sz w:val="20"/>
          <w:szCs w:val="20"/>
        </w:rPr>
        <w:t xml:space="preserve">. </w:t>
      </w:r>
    </w:p>
    <w:p w:rsidR="00E00038" w:rsidRDefault="00237CD3" w:rsidP="009A6FB7">
      <w:pPr>
        <w:numPr>
          <w:ilvl w:val="1"/>
          <w:numId w:val="92"/>
        </w:numPr>
        <w:tabs>
          <w:tab w:val="clear" w:pos="822"/>
          <w:tab w:val="left" w:pos="426"/>
          <w:tab w:val="left" w:pos="1698"/>
        </w:tabs>
        <w:spacing w:after="0" w:line="240" w:lineRule="auto"/>
        <w:ind w:left="426" w:hanging="426"/>
        <w:contextualSpacing/>
        <w:jc w:val="both"/>
        <w:rPr>
          <w:rFonts w:cs="Calibri"/>
          <w:sz w:val="20"/>
          <w:szCs w:val="20"/>
        </w:rPr>
      </w:pPr>
      <w:r w:rsidRPr="00CE780A">
        <w:rPr>
          <w:rFonts w:cs="Calibri"/>
          <w:sz w:val="20"/>
          <w:szCs w:val="20"/>
        </w:rPr>
        <w:t>Obliczenia w ramach ww. kryteriów oceny ofert dokonywane będą z dokładnością do dwóch miejsc po przecinku.</w:t>
      </w:r>
    </w:p>
    <w:p w:rsidR="00237CD3" w:rsidRPr="00E00038" w:rsidRDefault="00237CD3" w:rsidP="009A6FB7">
      <w:pPr>
        <w:numPr>
          <w:ilvl w:val="1"/>
          <w:numId w:val="92"/>
        </w:numPr>
        <w:tabs>
          <w:tab w:val="clear" w:pos="822"/>
          <w:tab w:val="left" w:pos="426"/>
          <w:tab w:val="left" w:pos="1698"/>
        </w:tabs>
        <w:spacing w:after="0" w:line="240" w:lineRule="auto"/>
        <w:ind w:left="426" w:hanging="426"/>
        <w:contextualSpacing/>
        <w:jc w:val="both"/>
        <w:rPr>
          <w:rFonts w:cs="Calibri"/>
          <w:sz w:val="20"/>
          <w:szCs w:val="20"/>
        </w:rPr>
      </w:pPr>
      <w:r w:rsidRPr="00E00038">
        <w:rPr>
          <w:rFonts w:cs="Calibri"/>
          <w:sz w:val="20"/>
          <w:szCs w:val="20"/>
        </w:rPr>
        <w:t>Jeżeli nie można wybrać oferty najkorzystniejszej z uwagi na to, że dwie lub więcej ofert przedstawia taki sam bilans ceny i innych kryteriów oceny ofert, Zamawiający spośród tych ofert wybiera ofertę z niższą ceną.</w:t>
      </w:r>
    </w:p>
    <w:p w:rsidR="00237CD3" w:rsidRPr="00CE780A" w:rsidRDefault="00653BE7" w:rsidP="009A6FB7">
      <w:pPr>
        <w:numPr>
          <w:ilvl w:val="1"/>
          <w:numId w:val="92"/>
        </w:numPr>
        <w:tabs>
          <w:tab w:val="clear" w:pos="822"/>
          <w:tab w:val="num" w:pos="426"/>
        </w:tabs>
        <w:spacing w:after="0" w:line="240" w:lineRule="auto"/>
        <w:ind w:left="426" w:hanging="426"/>
        <w:contextualSpacing/>
        <w:jc w:val="both"/>
        <w:rPr>
          <w:rFonts w:cs="Calibri"/>
          <w:sz w:val="20"/>
          <w:szCs w:val="20"/>
        </w:rPr>
      </w:pPr>
      <w:r w:rsidRPr="0049247B">
        <w:rPr>
          <w:rFonts w:cs="Calibri"/>
          <w:sz w:val="20"/>
          <w:szCs w:val="20"/>
        </w:rPr>
        <w:t xml:space="preserve">W przypadku Wykonawcy zagranicznego, który na podstawie odrębnych przepisów nie jest zobowiązany do uiszczenia podatku VAT na terytorium Rzeczypospolitej Polskiej i który w </w:t>
      </w:r>
      <w:r w:rsidRPr="000C64D3">
        <w:rPr>
          <w:rFonts w:cs="Calibri"/>
          <w:i/>
          <w:iCs/>
          <w:sz w:val="20"/>
          <w:szCs w:val="20"/>
        </w:rPr>
        <w:t>Formularzu ofertowym</w:t>
      </w:r>
      <w:r w:rsidRPr="0049247B">
        <w:rPr>
          <w:rFonts w:cs="Calibri"/>
          <w:sz w:val="20"/>
          <w:szCs w:val="20"/>
        </w:rPr>
        <w:t xml:space="preserve"> poda cenę z zerową stawką VAT, Zamawiający na etapie oceny i porównania ofert doliczy do ceny ofertowej podatek od towarów i usług VAT zgodnie z art. 91 ust. 3a ustawy </w:t>
      </w:r>
      <w:proofErr w:type="spellStart"/>
      <w:r w:rsidRPr="0049247B">
        <w:rPr>
          <w:rFonts w:cs="Calibri"/>
          <w:sz w:val="20"/>
          <w:szCs w:val="20"/>
        </w:rPr>
        <w:t>Pzp</w:t>
      </w:r>
      <w:proofErr w:type="spellEnd"/>
      <w:r w:rsidRPr="0049247B">
        <w:rPr>
          <w:rFonts w:cs="Calibri"/>
          <w:sz w:val="20"/>
          <w:szCs w:val="20"/>
        </w:rPr>
        <w:t>. Powyższe wynika z konieczności ustalenia kwoty, która będzie realnie obciążała budżet Zamawiającego z tytułu realizacji zamówienia</w:t>
      </w:r>
      <w:r w:rsidR="00237CD3" w:rsidRPr="00CE780A">
        <w:rPr>
          <w:rFonts w:cs="Calibri"/>
          <w:sz w:val="20"/>
          <w:szCs w:val="20"/>
        </w:rPr>
        <w:t>.</w:t>
      </w:r>
    </w:p>
    <w:p w:rsidR="00237CD3" w:rsidRPr="00CE780A" w:rsidRDefault="00653BE7" w:rsidP="009A6FB7">
      <w:pPr>
        <w:numPr>
          <w:ilvl w:val="1"/>
          <w:numId w:val="92"/>
        </w:numPr>
        <w:tabs>
          <w:tab w:val="clear" w:pos="822"/>
          <w:tab w:val="left" w:pos="426"/>
          <w:tab w:val="left" w:pos="1698"/>
        </w:tabs>
        <w:spacing w:after="0" w:line="240" w:lineRule="auto"/>
        <w:ind w:left="426" w:hanging="426"/>
        <w:contextualSpacing/>
        <w:jc w:val="both"/>
        <w:rPr>
          <w:rFonts w:cs="Calibri"/>
          <w:sz w:val="20"/>
          <w:szCs w:val="20"/>
        </w:rPr>
      </w:pPr>
      <w:bookmarkStart w:id="24" w:name="_Hlk10701080"/>
      <w:r w:rsidRPr="000C64D3">
        <w:rPr>
          <w:rFonts w:cs="Calibri"/>
          <w:sz w:val="20"/>
          <w:szCs w:val="20"/>
        </w:rPr>
        <w:t>Zamawiający zaznacza, że uzna doświadczenie eksperta w badaniach przyrodniczych tylko w przypadku, gdy ekspert uczestniczył w pracach terenowych, których elementem była inwentaryzacja przyrodnicza albo monitoring siedliska przyrodniczego lub gatunku</w:t>
      </w:r>
      <w:r w:rsidR="00237CD3" w:rsidRPr="00CE780A">
        <w:rPr>
          <w:rFonts w:cs="Calibri"/>
          <w:sz w:val="20"/>
          <w:szCs w:val="20"/>
        </w:rPr>
        <w:t>.</w:t>
      </w:r>
    </w:p>
    <w:bookmarkEnd w:id="24"/>
    <w:p w:rsidR="00F84C6C" w:rsidRPr="00CE780A" w:rsidRDefault="00653BE7" w:rsidP="009A6FB7">
      <w:pPr>
        <w:numPr>
          <w:ilvl w:val="1"/>
          <w:numId w:val="92"/>
        </w:numPr>
        <w:tabs>
          <w:tab w:val="clear" w:pos="822"/>
          <w:tab w:val="left" w:pos="426"/>
          <w:tab w:val="left" w:pos="1698"/>
        </w:tabs>
        <w:spacing w:after="0" w:line="240" w:lineRule="auto"/>
        <w:ind w:left="426" w:hanging="426"/>
        <w:contextualSpacing/>
        <w:jc w:val="both"/>
        <w:rPr>
          <w:rFonts w:cs="Calibri"/>
          <w:sz w:val="20"/>
          <w:szCs w:val="20"/>
        </w:rPr>
      </w:pPr>
      <w:r w:rsidRPr="000C64D3">
        <w:rPr>
          <w:rFonts w:cs="Calibri"/>
          <w:sz w:val="20"/>
          <w:szCs w:val="20"/>
        </w:rPr>
        <w:t>Za najkorzystniejszą zostanie uznana oferta, która uzyska najwyższą liczbę punktów w każdej części zamówienia odrębnie. Jeżeli nie można wybrać oferty najkorzystniejszej z uwagi na to, że dwie lub więcej ofert przedstawia taki sam bilans ceny i innych kryteriów oceny ofert, Zamawiający zgodnie z art. 91 ust. 4 ustawy wybierze spośród tych ofert ofertę z najniższą ceną</w:t>
      </w:r>
      <w:r w:rsidR="00F84C6C" w:rsidRPr="00CE780A">
        <w:rPr>
          <w:rFonts w:cs="Calibri"/>
          <w:sz w:val="20"/>
          <w:szCs w:val="20"/>
        </w:rPr>
        <w:t>.</w:t>
      </w:r>
    </w:p>
    <w:p w:rsidR="00DC3835" w:rsidRPr="00742F27" w:rsidRDefault="00DC3835" w:rsidP="00D12F7C">
      <w:pPr>
        <w:pStyle w:val="Akapitzlist"/>
        <w:spacing w:after="170" w:line="240" w:lineRule="auto"/>
        <w:ind w:left="567" w:hanging="567"/>
        <w:rPr>
          <w:rFonts w:cs="Calibri"/>
          <w:bCs/>
          <w:sz w:val="20"/>
        </w:rPr>
      </w:pPr>
    </w:p>
    <w:p w:rsidR="00EC6218" w:rsidRPr="00661427" w:rsidRDefault="00874B59" w:rsidP="009A6FB7">
      <w:pPr>
        <w:numPr>
          <w:ilvl w:val="0"/>
          <w:numId w:val="92"/>
        </w:numPr>
        <w:tabs>
          <w:tab w:val="left" w:pos="7079"/>
        </w:tabs>
        <w:spacing w:after="0" w:line="240" w:lineRule="auto"/>
        <w:ind w:left="426" w:hanging="426"/>
        <w:contextualSpacing/>
        <w:jc w:val="both"/>
        <w:rPr>
          <w:b/>
          <w:bCs/>
          <w:sz w:val="20"/>
          <w:szCs w:val="20"/>
        </w:rPr>
      </w:pPr>
      <w:r w:rsidRPr="00661427">
        <w:rPr>
          <w:b/>
          <w:bCs/>
          <w:sz w:val="20"/>
          <w:szCs w:val="20"/>
        </w:rPr>
        <w:t>Informacje o formalnościach, jakie powinny zostać dopełnione</w:t>
      </w:r>
      <w:r w:rsidR="00CE0377" w:rsidRPr="00661427">
        <w:rPr>
          <w:b/>
          <w:bCs/>
          <w:sz w:val="20"/>
          <w:szCs w:val="20"/>
        </w:rPr>
        <w:t xml:space="preserve"> po wyborze oferty, w celu zawarcia umowy w sprawie zamówienia publicznego.</w:t>
      </w:r>
    </w:p>
    <w:p w:rsidR="00AF4BFA" w:rsidRPr="00661427" w:rsidRDefault="00AF4BFA" w:rsidP="009A6FB7">
      <w:pPr>
        <w:pStyle w:val="Akapitzlist"/>
        <w:numPr>
          <w:ilvl w:val="1"/>
          <w:numId w:val="33"/>
        </w:numPr>
        <w:tabs>
          <w:tab w:val="left" w:pos="426"/>
        </w:tabs>
        <w:spacing w:after="0" w:line="240" w:lineRule="auto"/>
        <w:ind w:left="426" w:hanging="426"/>
        <w:jc w:val="both"/>
        <w:rPr>
          <w:sz w:val="20"/>
        </w:rPr>
      </w:pPr>
      <w:r w:rsidRPr="00661427">
        <w:rPr>
          <w:sz w:val="20"/>
        </w:rPr>
        <w:t xml:space="preserve">Wykonawca ma obowiązek zawrzeć umowę zgodnie ze wzorem umowy stanowiącym </w:t>
      </w:r>
      <w:r w:rsidR="00381B5A">
        <w:rPr>
          <w:sz w:val="20"/>
          <w:lang w:val="pl-PL"/>
        </w:rPr>
        <w:t>Z</w:t>
      </w:r>
      <w:proofErr w:type="spellStart"/>
      <w:r w:rsidRPr="00661427">
        <w:rPr>
          <w:sz w:val="20"/>
        </w:rPr>
        <w:t>ałącznik</w:t>
      </w:r>
      <w:proofErr w:type="spellEnd"/>
      <w:r w:rsidRPr="00661427">
        <w:rPr>
          <w:sz w:val="20"/>
        </w:rPr>
        <w:t xml:space="preserve"> </w:t>
      </w:r>
      <w:r w:rsidR="00381B5A">
        <w:rPr>
          <w:sz w:val="20"/>
          <w:lang w:val="pl-PL"/>
        </w:rPr>
        <w:t xml:space="preserve">nr 7 </w:t>
      </w:r>
      <w:r w:rsidRPr="00661427">
        <w:rPr>
          <w:sz w:val="20"/>
        </w:rPr>
        <w:t xml:space="preserve">do SIWZ. </w:t>
      </w:r>
    </w:p>
    <w:p w:rsidR="00D45C0F" w:rsidRPr="00045C0C" w:rsidRDefault="00D45C0F" w:rsidP="009A6FB7">
      <w:pPr>
        <w:pStyle w:val="Akapitzlist"/>
        <w:numPr>
          <w:ilvl w:val="1"/>
          <w:numId w:val="33"/>
        </w:numPr>
        <w:tabs>
          <w:tab w:val="left" w:pos="426"/>
        </w:tabs>
        <w:spacing w:after="0" w:line="240" w:lineRule="auto"/>
        <w:ind w:left="426" w:hanging="426"/>
        <w:jc w:val="both"/>
        <w:rPr>
          <w:sz w:val="20"/>
        </w:rPr>
      </w:pPr>
      <w:r w:rsidRPr="00661427">
        <w:rPr>
          <w:sz w:val="20"/>
        </w:rPr>
        <w:t xml:space="preserve">O wyborze najkorzystniejszej oferty Zamawiający zawiadomi Wykonawców, którzy złożyli oferty w postępowaniu, a także zamieści te informacje na własnej stronie internetowej </w:t>
      </w:r>
      <w:r w:rsidRPr="00045C0C">
        <w:rPr>
          <w:sz w:val="20"/>
        </w:rPr>
        <w:t>(</w:t>
      </w:r>
      <w:hyperlink r:id="rId21">
        <w:r w:rsidRPr="00045C0C">
          <w:rPr>
            <w:sz w:val="20"/>
          </w:rPr>
          <w:t>http://bip.szczecin.rdos.gov.pl/</w:t>
        </w:r>
      </w:hyperlink>
      <w:r w:rsidRPr="00045C0C">
        <w:rPr>
          <w:sz w:val="20"/>
        </w:rPr>
        <w:t>).</w:t>
      </w:r>
    </w:p>
    <w:p w:rsidR="00CE0377" w:rsidRPr="00661427" w:rsidRDefault="00CE0377" w:rsidP="009A6FB7">
      <w:pPr>
        <w:pStyle w:val="Akapitzlist"/>
        <w:numPr>
          <w:ilvl w:val="1"/>
          <w:numId w:val="33"/>
        </w:numPr>
        <w:tabs>
          <w:tab w:val="left" w:pos="426"/>
        </w:tabs>
        <w:spacing w:after="0" w:line="240" w:lineRule="auto"/>
        <w:ind w:left="426" w:hanging="426"/>
        <w:jc w:val="both"/>
        <w:rPr>
          <w:sz w:val="20"/>
        </w:rPr>
      </w:pPr>
      <w:r w:rsidRPr="00661427">
        <w:rPr>
          <w:sz w:val="20"/>
        </w:rPr>
        <w:t>Osoby reprezentujące Wykonawcę, podpisujące umowę muszą posiadać dokumenty potwierdzające ich umocowanie do reprezentowania Wykonawcy, o ile umocowanie to nie będzie wynikać z dokumentów załączonych do oferty.</w:t>
      </w:r>
    </w:p>
    <w:p w:rsidR="00CE0377" w:rsidRPr="00661427" w:rsidRDefault="00CE0377" w:rsidP="009A6FB7">
      <w:pPr>
        <w:pStyle w:val="Akapitzlist"/>
        <w:numPr>
          <w:ilvl w:val="1"/>
          <w:numId w:val="33"/>
        </w:numPr>
        <w:tabs>
          <w:tab w:val="left" w:pos="426"/>
        </w:tabs>
        <w:spacing w:after="0" w:line="240" w:lineRule="auto"/>
        <w:ind w:left="426" w:hanging="426"/>
        <w:jc w:val="both"/>
        <w:rPr>
          <w:sz w:val="20"/>
        </w:rPr>
      </w:pPr>
      <w:r w:rsidRPr="00661427">
        <w:rPr>
          <w:sz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wykluczenie możliwości wypowiedzenia umowy konsorcjum</w:t>
      </w:r>
      <w:r w:rsidR="00045C0C" w:rsidRPr="00814241">
        <w:rPr>
          <w:sz w:val="20"/>
        </w:rPr>
        <w:t>,</w:t>
      </w:r>
      <w:r w:rsidRPr="00661427">
        <w:rPr>
          <w:sz w:val="20"/>
        </w:rPr>
        <w:t xml:space="preserve"> przez któregokolwiek z jego członków do czasu wykonania zamówienia.</w:t>
      </w:r>
    </w:p>
    <w:p w:rsidR="00180E78" w:rsidRPr="00661427" w:rsidRDefault="00AF4BFA" w:rsidP="009A6FB7">
      <w:pPr>
        <w:pStyle w:val="Akapitzlist"/>
        <w:numPr>
          <w:ilvl w:val="1"/>
          <w:numId w:val="33"/>
        </w:numPr>
        <w:tabs>
          <w:tab w:val="left" w:pos="426"/>
        </w:tabs>
        <w:spacing w:after="0" w:line="240" w:lineRule="auto"/>
        <w:ind w:left="426" w:hanging="426"/>
        <w:jc w:val="both"/>
        <w:rPr>
          <w:sz w:val="20"/>
        </w:rPr>
      </w:pPr>
      <w:r w:rsidRPr="00661427">
        <w:rPr>
          <w:sz w:val="20"/>
        </w:rPr>
        <w:t>Wykonawca, którego oferta została wybrana winien skontaktować się z Zamawiającym i uzgodnić termin podpisania umowy, w terminie nie krótszym niż 10 dni od daty przesłania zawiadomienia o wygraniu postępowania.</w:t>
      </w:r>
    </w:p>
    <w:p w:rsidR="005A0549" w:rsidRPr="00814241" w:rsidRDefault="005A0549" w:rsidP="009A6FB7">
      <w:pPr>
        <w:pStyle w:val="Akapitzlist"/>
        <w:numPr>
          <w:ilvl w:val="1"/>
          <w:numId w:val="33"/>
        </w:numPr>
        <w:tabs>
          <w:tab w:val="left" w:pos="426"/>
        </w:tabs>
        <w:spacing w:after="0" w:line="240" w:lineRule="auto"/>
        <w:ind w:left="426" w:hanging="426"/>
        <w:jc w:val="both"/>
        <w:rPr>
          <w:sz w:val="20"/>
        </w:rPr>
      </w:pPr>
      <w:r w:rsidRPr="00045C0C">
        <w:rPr>
          <w:sz w:val="20"/>
        </w:rPr>
        <w:t xml:space="preserve">Umowa zostanie zawarta, nie wcześniej niż w 11 dniu, od daty przesłania zawiadomienia o wygraniu postępowania. </w:t>
      </w:r>
      <w:r w:rsidRPr="00814241">
        <w:rPr>
          <w:sz w:val="20"/>
        </w:rPr>
        <w:t>Umowa może zostać zawarta przed upływem termin</w:t>
      </w:r>
      <w:r w:rsidR="00997F51" w:rsidRPr="00814241">
        <w:rPr>
          <w:sz w:val="20"/>
        </w:rPr>
        <w:t>u</w:t>
      </w:r>
      <w:r w:rsidRPr="00814241">
        <w:rPr>
          <w:sz w:val="20"/>
        </w:rPr>
        <w:t xml:space="preserve"> </w:t>
      </w:r>
      <w:r w:rsidR="00997F51" w:rsidRPr="00814241">
        <w:rPr>
          <w:sz w:val="20"/>
        </w:rPr>
        <w:t>10 dni</w:t>
      </w:r>
      <w:r w:rsidRPr="00814241">
        <w:rPr>
          <w:sz w:val="20"/>
        </w:rPr>
        <w:t xml:space="preserve">, w przypadkach, o których mowa w art. 94 ust 2 ustawy </w:t>
      </w:r>
      <w:proofErr w:type="spellStart"/>
      <w:r w:rsidRPr="00814241">
        <w:rPr>
          <w:sz w:val="20"/>
        </w:rPr>
        <w:t>Pzp</w:t>
      </w:r>
      <w:proofErr w:type="spellEnd"/>
      <w:r w:rsidRPr="00814241">
        <w:rPr>
          <w:sz w:val="20"/>
        </w:rPr>
        <w:t xml:space="preserve">. </w:t>
      </w:r>
    </w:p>
    <w:p w:rsidR="00AF4BFA" w:rsidRPr="00661427" w:rsidRDefault="00AF4BFA" w:rsidP="009A6FB7">
      <w:pPr>
        <w:pStyle w:val="Akapitzlist"/>
        <w:numPr>
          <w:ilvl w:val="1"/>
          <w:numId w:val="33"/>
        </w:numPr>
        <w:tabs>
          <w:tab w:val="left" w:pos="426"/>
        </w:tabs>
        <w:spacing w:after="0" w:line="240" w:lineRule="auto"/>
        <w:ind w:left="426" w:hanging="426"/>
        <w:jc w:val="both"/>
        <w:rPr>
          <w:sz w:val="20"/>
        </w:rPr>
      </w:pPr>
      <w:r w:rsidRPr="00661427">
        <w:rPr>
          <w:sz w:val="20"/>
        </w:rPr>
        <w:t xml:space="preserve">Zawarta umowa będzie jawna i będzie podlegała udostępnianiu na zasadach określonych w przepisach o dostępie do informacji publicznej (art. 139 ust. 3 ustawy). </w:t>
      </w:r>
    </w:p>
    <w:p w:rsidR="00AF4BFA" w:rsidRPr="00661427" w:rsidRDefault="00AF4BFA" w:rsidP="009A6FB7">
      <w:pPr>
        <w:pStyle w:val="Akapitzlist"/>
        <w:numPr>
          <w:ilvl w:val="1"/>
          <w:numId w:val="33"/>
        </w:numPr>
        <w:tabs>
          <w:tab w:val="left" w:pos="426"/>
        </w:tabs>
        <w:spacing w:after="0" w:line="240" w:lineRule="auto"/>
        <w:ind w:left="426" w:hanging="426"/>
        <w:jc w:val="both"/>
        <w:rPr>
          <w:sz w:val="20"/>
        </w:rPr>
      </w:pPr>
      <w:r w:rsidRPr="00661427">
        <w:rPr>
          <w:sz w:val="20"/>
        </w:rPr>
        <w:t xml:space="preserve">Zamawiający </w:t>
      </w:r>
      <w:r w:rsidR="002575CE" w:rsidRPr="00661427">
        <w:rPr>
          <w:sz w:val="20"/>
        </w:rPr>
        <w:t>może, po uzgodnieniu,</w:t>
      </w:r>
      <w:r w:rsidRPr="00661427">
        <w:rPr>
          <w:sz w:val="20"/>
        </w:rPr>
        <w:t xml:space="preserve"> prze</w:t>
      </w:r>
      <w:r w:rsidR="002575CE" w:rsidRPr="00661427">
        <w:rPr>
          <w:sz w:val="20"/>
        </w:rPr>
        <w:t>słać</w:t>
      </w:r>
      <w:r w:rsidRPr="00661427">
        <w:rPr>
          <w:sz w:val="20"/>
        </w:rPr>
        <w:t xml:space="preserve"> jednostronnie podpisane egzemplarze umowy drogą korespondencyjną. </w:t>
      </w:r>
    </w:p>
    <w:p w:rsidR="00D45C0F" w:rsidRPr="00661427" w:rsidRDefault="00AF4BFA" w:rsidP="009A6FB7">
      <w:pPr>
        <w:pStyle w:val="Akapitzlist"/>
        <w:numPr>
          <w:ilvl w:val="1"/>
          <w:numId w:val="33"/>
        </w:numPr>
        <w:tabs>
          <w:tab w:val="left" w:pos="426"/>
        </w:tabs>
        <w:spacing w:after="0" w:line="240" w:lineRule="auto"/>
        <w:ind w:left="426" w:hanging="426"/>
        <w:jc w:val="both"/>
        <w:rPr>
          <w:sz w:val="20"/>
        </w:rPr>
      </w:pPr>
      <w:r w:rsidRPr="00661427">
        <w:rPr>
          <w:sz w:val="20"/>
        </w:rPr>
        <w:t>W przypadku, gdy Wykonawca, którego oferta została wybrana, uchyla się od zawarcia umowy, Zamawiający może wybrać ofertę najkorzystniejszą spośród pozostałych ofert bez przeprowadzania ich ponownego badania i oceny, chyba że zachodzą przesłanki, o których mowa w art. 93 ust. 1 ustawy Prawo zamówień publicznych.</w:t>
      </w:r>
    </w:p>
    <w:p w:rsidR="002C1A56" w:rsidRPr="00661427" w:rsidRDefault="002C1A56" w:rsidP="002575CE">
      <w:pPr>
        <w:pStyle w:val="Akapitzlist"/>
        <w:tabs>
          <w:tab w:val="left" w:pos="1134"/>
        </w:tabs>
        <w:spacing w:after="0" w:line="240" w:lineRule="auto"/>
        <w:ind w:left="1134"/>
        <w:jc w:val="both"/>
        <w:rPr>
          <w:sz w:val="20"/>
        </w:rPr>
      </w:pPr>
    </w:p>
    <w:p w:rsidR="00D45C0F" w:rsidRPr="00B12F7B" w:rsidRDefault="00D45C0F" w:rsidP="009A6FB7">
      <w:pPr>
        <w:numPr>
          <w:ilvl w:val="0"/>
          <w:numId w:val="92"/>
        </w:numPr>
        <w:tabs>
          <w:tab w:val="left" w:pos="7079"/>
        </w:tabs>
        <w:spacing w:after="0" w:line="240" w:lineRule="auto"/>
        <w:ind w:left="426" w:hanging="426"/>
        <w:contextualSpacing/>
        <w:jc w:val="both"/>
        <w:rPr>
          <w:b/>
          <w:bCs/>
          <w:color w:val="auto"/>
          <w:sz w:val="20"/>
          <w:szCs w:val="20"/>
        </w:rPr>
      </w:pPr>
      <w:r w:rsidRPr="00B12F7B">
        <w:rPr>
          <w:b/>
          <w:bCs/>
          <w:color w:val="auto"/>
          <w:sz w:val="20"/>
          <w:szCs w:val="20"/>
        </w:rPr>
        <w:t>Wymagania dotyczące zabezpieczenia należytego wykonania umowy</w:t>
      </w:r>
      <w:r w:rsidR="006B7CAF" w:rsidRPr="00B12F7B">
        <w:rPr>
          <w:b/>
          <w:bCs/>
          <w:color w:val="auto"/>
          <w:sz w:val="20"/>
          <w:szCs w:val="20"/>
        </w:rPr>
        <w:t xml:space="preserve">, </w:t>
      </w:r>
      <w:r w:rsidR="001A5DBD" w:rsidRPr="00B12F7B">
        <w:rPr>
          <w:b/>
          <w:bCs/>
          <w:color w:val="auto"/>
          <w:sz w:val="20"/>
          <w:szCs w:val="20"/>
          <w:u w:val="single"/>
        </w:rPr>
        <w:t>w części:</w:t>
      </w:r>
      <w:r w:rsidR="008C1239" w:rsidRPr="00B12F7B">
        <w:rPr>
          <w:b/>
          <w:bCs/>
          <w:color w:val="auto"/>
          <w:sz w:val="20"/>
          <w:szCs w:val="20"/>
          <w:u w:val="single"/>
        </w:rPr>
        <w:t xml:space="preserve"> IX-X, XIV, </w:t>
      </w:r>
      <w:r w:rsidR="00B12F7B" w:rsidRPr="00B12F7B">
        <w:rPr>
          <w:b/>
          <w:bCs/>
          <w:color w:val="auto"/>
          <w:sz w:val="20"/>
          <w:szCs w:val="20"/>
          <w:u w:val="single"/>
        </w:rPr>
        <w:t>VII-XVIII, XX-XXII, XXV-XXVII.</w:t>
      </w:r>
    </w:p>
    <w:p w:rsidR="005F7006" w:rsidRPr="00F92F49" w:rsidRDefault="005F7006" w:rsidP="009A6FB7">
      <w:pPr>
        <w:pStyle w:val="Akapitzlist"/>
        <w:numPr>
          <w:ilvl w:val="1"/>
          <w:numId w:val="36"/>
        </w:numPr>
        <w:spacing w:after="0" w:line="240" w:lineRule="auto"/>
        <w:ind w:left="426" w:hanging="426"/>
        <w:jc w:val="both"/>
        <w:rPr>
          <w:b/>
          <w:bCs/>
          <w:color w:val="auto"/>
          <w:sz w:val="20"/>
        </w:rPr>
      </w:pPr>
      <w:r w:rsidRPr="00F92F49">
        <w:rPr>
          <w:color w:val="auto"/>
          <w:sz w:val="20"/>
        </w:rPr>
        <w:t xml:space="preserve">Zamawiający </w:t>
      </w:r>
      <w:r w:rsidRPr="00F92F49">
        <w:rPr>
          <w:b/>
          <w:bCs/>
          <w:color w:val="auto"/>
          <w:sz w:val="20"/>
        </w:rPr>
        <w:t>wymaga wniesienia zabezpieczenia należytego wykonania umowy</w:t>
      </w:r>
      <w:r w:rsidR="006B7CAF" w:rsidRPr="00F92F49">
        <w:rPr>
          <w:b/>
          <w:bCs/>
          <w:color w:val="auto"/>
          <w:sz w:val="20"/>
          <w:lang w:val="pl-PL"/>
        </w:rPr>
        <w:t>,</w:t>
      </w:r>
      <w:r w:rsidR="001A5DBD">
        <w:rPr>
          <w:color w:val="auto"/>
          <w:sz w:val="20"/>
          <w:lang w:val="pl-PL"/>
        </w:rPr>
        <w:t xml:space="preserve"> </w:t>
      </w:r>
      <w:r w:rsidRPr="00F92F49">
        <w:rPr>
          <w:color w:val="auto"/>
          <w:sz w:val="20"/>
        </w:rPr>
        <w:t xml:space="preserve">w wysokości </w:t>
      </w:r>
      <w:r w:rsidR="001A5DBD">
        <w:rPr>
          <w:b/>
          <w:color w:val="auto"/>
          <w:sz w:val="20"/>
          <w:lang w:val="pl-PL"/>
        </w:rPr>
        <w:t>5</w:t>
      </w:r>
      <w:r w:rsidRPr="00F92F49">
        <w:rPr>
          <w:b/>
          <w:bCs/>
          <w:color w:val="auto"/>
          <w:sz w:val="20"/>
        </w:rPr>
        <w:t>% ceny całkowitej brutto</w:t>
      </w:r>
      <w:r w:rsidRPr="00F92F49">
        <w:rPr>
          <w:color w:val="auto"/>
          <w:sz w:val="20"/>
        </w:rPr>
        <w:t xml:space="preserve"> podanej w ofercie</w:t>
      </w:r>
      <w:r w:rsidR="00031D70" w:rsidRPr="00F92F49">
        <w:rPr>
          <w:color w:val="auto"/>
          <w:sz w:val="20"/>
        </w:rPr>
        <w:t xml:space="preserve">, </w:t>
      </w:r>
      <w:r w:rsidR="00FB243D" w:rsidRPr="00F92F49">
        <w:rPr>
          <w:color w:val="auto"/>
          <w:sz w:val="20"/>
          <w:lang w:val="pl-PL"/>
        </w:rPr>
        <w:t xml:space="preserve">dla </w:t>
      </w:r>
      <w:r w:rsidR="00031D70" w:rsidRPr="00F92F49">
        <w:rPr>
          <w:color w:val="auto"/>
          <w:sz w:val="20"/>
        </w:rPr>
        <w:t>każdej części odrębnie</w:t>
      </w:r>
      <w:r w:rsidRPr="00F92F49">
        <w:rPr>
          <w:color w:val="auto"/>
          <w:sz w:val="20"/>
        </w:rPr>
        <w:t>.</w:t>
      </w:r>
      <w:r w:rsidR="00275751" w:rsidRPr="00F92F49">
        <w:rPr>
          <w:color w:val="auto"/>
          <w:sz w:val="20"/>
          <w:lang w:val="pl-PL"/>
        </w:rPr>
        <w:t xml:space="preserve"> </w:t>
      </w:r>
    </w:p>
    <w:p w:rsidR="005F7006" w:rsidRPr="004C0897" w:rsidRDefault="005F7006" w:rsidP="009A6FB7">
      <w:pPr>
        <w:pStyle w:val="Akapitzlist"/>
        <w:numPr>
          <w:ilvl w:val="1"/>
          <w:numId w:val="36"/>
        </w:numPr>
        <w:spacing w:after="0" w:line="240" w:lineRule="auto"/>
        <w:ind w:left="426" w:hanging="426"/>
        <w:jc w:val="both"/>
        <w:rPr>
          <w:color w:val="auto"/>
          <w:sz w:val="20"/>
        </w:rPr>
      </w:pPr>
      <w:r w:rsidRPr="004C0897">
        <w:rPr>
          <w:color w:val="auto"/>
          <w:sz w:val="20"/>
        </w:rPr>
        <w:t>Zabezpieczenie należytego wykonania umowy zostanie wniesione przez Wykonawcę w formach przewidzianych w art. 148 ust. 1 ustawy, najpóźniej w dniu zawarcia umowy.</w:t>
      </w:r>
    </w:p>
    <w:p w:rsidR="005F7006" w:rsidRPr="004C0897" w:rsidRDefault="005F7006" w:rsidP="009A6FB7">
      <w:pPr>
        <w:pStyle w:val="Akapitzlist"/>
        <w:numPr>
          <w:ilvl w:val="1"/>
          <w:numId w:val="36"/>
        </w:numPr>
        <w:spacing w:after="0" w:line="240" w:lineRule="auto"/>
        <w:ind w:left="426" w:hanging="426"/>
        <w:jc w:val="both"/>
        <w:rPr>
          <w:color w:val="auto"/>
          <w:sz w:val="20"/>
        </w:rPr>
      </w:pPr>
      <w:r w:rsidRPr="004C0897">
        <w:rPr>
          <w:color w:val="auto"/>
          <w:sz w:val="20"/>
        </w:rPr>
        <w:t xml:space="preserve">Zabezpieczenie wnoszone w pieniądzu Wykonawca wpłaci przelewem, na następujący rachunek bankowy Zamawiającego: </w:t>
      </w:r>
      <w:r w:rsidRPr="004C0897">
        <w:rPr>
          <w:b/>
          <w:bCs/>
          <w:color w:val="auto"/>
          <w:sz w:val="20"/>
        </w:rPr>
        <w:t>96 1010 1599 0526 2113 9120 0000 NBP Oddział Okręgowy w Szczecinie</w:t>
      </w:r>
    </w:p>
    <w:p w:rsidR="00825AA6" w:rsidRPr="006B7CAF" w:rsidRDefault="00825AA6" w:rsidP="009A6FB7">
      <w:pPr>
        <w:pStyle w:val="Akapitzlist"/>
        <w:numPr>
          <w:ilvl w:val="1"/>
          <w:numId w:val="36"/>
        </w:numPr>
        <w:spacing w:after="0" w:line="240" w:lineRule="auto"/>
        <w:ind w:left="426" w:hanging="426"/>
        <w:jc w:val="both"/>
        <w:rPr>
          <w:rFonts w:cs="Tahoma"/>
          <w:sz w:val="20"/>
        </w:rPr>
      </w:pPr>
      <w:r w:rsidRPr="004C0897">
        <w:rPr>
          <w:color w:val="auto"/>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6B7CAF">
        <w:rPr>
          <w:rFonts w:cs="Tahoma"/>
          <w:sz w:val="20"/>
        </w:rPr>
        <w:t xml:space="preserve"> </w:t>
      </w:r>
    </w:p>
    <w:p w:rsidR="00825AA6" w:rsidRPr="004C0897" w:rsidRDefault="00825AA6" w:rsidP="009A6FB7">
      <w:pPr>
        <w:pStyle w:val="Akapitzlist"/>
        <w:numPr>
          <w:ilvl w:val="1"/>
          <w:numId w:val="36"/>
        </w:numPr>
        <w:spacing w:after="0" w:line="240" w:lineRule="auto"/>
        <w:ind w:left="426" w:hanging="426"/>
        <w:jc w:val="both"/>
        <w:rPr>
          <w:color w:val="auto"/>
          <w:sz w:val="20"/>
        </w:rPr>
      </w:pPr>
      <w:r w:rsidRPr="004C0897">
        <w:rPr>
          <w:color w:val="auto"/>
          <w:sz w:val="20"/>
        </w:rPr>
        <w:t>Zabezpieczenie należytego wykonania umowy składane w formie gwarancji powinno spełniać</w:t>
      </w:r>
      <w:r w:rsidR="008F6C84" w:rsidRPr="004C0897">
        <w:rPr>
          <w:color w:val="auto"/>
          <w:sz w:val="20"/>
        </w:rPr>
        <w:t xml:space="preserve"> </w:t>
      </w:r>
      <w:r w:rsidRPr="004C0897">
        <w:rPr>
          <w:color w:val="auto"/>
          <w:sz w:val="20"/>
        </w:rPr>
        <w:t xml:space="preserve">następujące wymagania: </w:t>
      </w:r>
    </w:p>
    <w:p w:rsidR="00825AA6" w:rsidRPr="006B7CAF" w:rsidRDefault="00825AA6" w:rsidP="009A6FB7">
      <w:pPr>
        <w:pStyle w:val="Akapitzlist"/>
        <w:numPr>
          <w:ilvl w:val="0"/>
          <w:numId w:val="89"/>
        </w:numPr>
        <w:tabs>
          <w:tab w:val="left" w:pos="360"/>
        </w:tabs>
        <w:spacing w:after="0" w:line="240" w:lineRule="auto"/>
        <w:ind w:left="993" w:hanging="426"/>
        <w:contextualSpacing w:val="0"/>
        <w:jc w:val="both"/>
        <w:rPr>
          <w:rFonts w:cs="Tahoma"/>
          <w:iCs/>
          <w:sz w:val="20"/>
        </w:rPr>
      </w:pPr>
      <w:r w:rsidRPr="006B7CAF">
        <w:rPr>
          <w:rFonts w:cs="Tahoma"/>
          <w:iCs/>
          <w:sz w:val="20"/>
        </w:rPr>
        <w:t>nazwę dającego zlecenie (Wykonawcy), beneficjenta gwarancji (Zamawiającego), gwaranta (banku lub instytucji ubezpieczeniowej udzielających gwarancji) oraz wskazanie ich siedzib,</w:t>
      </w:r>
    </w:p>
    <w:p w:rsidR="00825AA6" w:rsidRPr="006B7CAF" w:rsidRDefault="00825AA6" w:rsidP="009A6FB7">
      <w:pPr>
        <w:pStyle w:val="Akapitzlist"/>
        <w:numPr>
          <w:ilvl w:val="0"/>
          <w:numId w:val="89"/>
        </w:numPr>
        <w:tabs>
          <w:tab w:val="left" w:pos="360"/>
        </w:tabs>
        <w:spacing w:after="0" w:line="240" w:lineRule="auto"/>
        <w:ind w:left="993" w:hanging="426"/>
        <w:contextualSpacing w:val="0"/>
        <w:jc w:val="both"/>
        <w:rPr>
          <w:rFonts w:cs="Tahoma"/>
          <w:iCs/>
          <w:sz w:val="20"/>
        </w:rPr>
      </w:pPr>
      <w:r w:rsidRPr="006B7CAF">
        <w:rPr>
          <w:rFonts w:cs="Tahoma"/>
          <w:iCs/>
          <w:sz w:val="20"/>
        </w:rPr>
        <w:t>dokładne przytoczenie nazwy i przedmiotu niniejszego postępowania, numer zamówienia nadany przez Zamawiającego,</w:t>
      </w:r>
    </w:p>
    <w:p w:rsidR="00825AA6" w:rsidRPr="006B7CAF" w:rsidRDefault="00825AA6" w:rsidP="009A6FB7">
      <w:pPr>
        <w:pStyle w:val="Akapitzlist"/>
        <w:numPr>
          <w:ilvl w:val="0"/>
          <w:numId w:val="89"/>
        </w:numPr>
        <w:tabs>
          <w:tab w:val="left" w:pos="360"/>
        </w:tabs>
        <w:spacing w:after="0" w:line="240" w:lineRule="auto"/>
        <w:ind w:left="993" w:hanging="426"/>
        <w:contextualSpacing w:val="0"/>
        <w:jc w:val="both"/>
        <w:rPr>
          <w:rFonts w:cs="Tahoma"/>
          <w:iCs/>
          <w:sz w:val="20"/>
        </w:rPr>
      </w:pPr>
      <w:r w:rsidRPr="006B7CAF">
        <w:rPr>
          <w:rFonts w:cs="Tahoma"/>
          <w:iCs/>
          <w:sz w:val="20"/>
        </w:rPr>
        <w:t>precyzyjne określenie wierzytelności, która ma być zabezpieczona gwarancją,</w:t>
      </w:r>
    </w:p>
    <w:p w:rsidR="00825AA6" w:rsidRPr="006B7CAF" w:rsidRDefault="00825AA6" w:rsidP="009A6FB7">
      <w:pPr>
        <w:pStyle w:val="Akapitzlist"/>
        <w:numPr>
          <w:ilvl w:val="0"/>
          <w:numId w:val="89"/>
        </w:numPr>
        <w:tabs>
          <w:tab w:val="left" w:pos="360"/>
        </w:tabs>
        <w:spacing w:after="0" w:line="240" w:lineRule="auto"/>
        <w:ind w:left="993" w:hanging="426"/>
        <w:contextualSpacing w:val="0"/>
        <w:jc w:val="both"/>
        <w:rPr>
          <w:rFonts w:cs="Tahoma"/>
          <w:iCs/>
          <w:sz w:val="20"/>
        </w:rPr>
      </w:pPr>
      <w:r w:rsidRPr="006B7CAF">
        <w:rPr>
          <w:rFonts w:cs="Tahoma"/>
          <w:iCs/>
          <w:sz w:val="20"/>
        </w:rPr>
        <w:t>kwotę gwarancji,</w:t>
      </w:r>
    </w:p>
    <w:p w:rsidR="00825AA6" w:rsidRPr="006B7CAF" w:rsidRDefault="00825AA6" w:rsidP="009A6FB7">
      <w:pPr>
        <w:pStyle w:val="Akapitzlist"/>
        <w:numPr>
          <w:ilvl w:val="0"/>
          <w:numId w:val="89"/>
        </w:numPr>
        <w:tabs>
          <w:tab w:val="left" w:pos="360"/>
        </w:tabs>
        <w:spacing w:after="0" w:line="240" w:lineRule="auto"/>
        <w:ind w:left="993" w:hanging="426"/>
        <w:contextualSpacing w:val="0"/>
        <w:jc w:val="both"/>
        <w:rPr>
          <w:rFonts w:cs="Tahoma"/>
          <w:iCs/>
          <w:sz w:val="20"/>
        </w:rPr>
      </w:pPr>
      <w:r w:rsidRPr="006B7CAF">
        <w:rPr>
          <w:rFonts w:cs="Tahoma"/>
          <w:iCs/>
          <w:sz w:val="20"/>
        </w:rPr>
        <w:t>zobowiązania gwaranta do: nieodwołalnego i bezwarunkowego zapłacenia kwoty gwarancji na pierwsze pisemne żądanie Zamawiającego,</w:t>
      </w:r>
    </w:p>
    <w:p w:rsidR="00825AA6" w:rsidRPr="006B7CAF" w:rsidRDefault="00825AA6" w:rsidP="009A6FB7">
      <w:pPr>
        <w:pStyle w:val="Akapitzlist"/>
        <w:numPr>
          <w:ilvl w:val="0"/>
          <w:numId w:val="89"/>
        </w:numPr>
        <w:tabs>
          <w:tab w:val="left" w:pos="360"/>
        </w:tabs>
        <w:spacing w:after="0" w:line="240" w:lineRule="auto"/>
        <w:ind w:left="993" w:hanging="426"/>
        <w:contextualSpacing w:val="0"/>
        <w:jc w:val="both"/>
        <w:rPr>
          <w:rFonts w:cs="Tahoma"/>
          <w:iCs/>
          <w:sz w:val="20"/>
        </w:rPr>
      </w:pPr>
      <w:r w:rsidRPr="006B7CAF">
        <w:rPr>
          <w:rFonts w:cs="Tahoma"/>
          <w:iCs/>
          <w:sz w:val="20"/>
        </w:rPr>
        <w:t>określenie miejsca rozstrzygania sporów w sądzie właściwym dla siedziby Zamawiającego,</w:t>
      </w:r>
    </w:p>
    <w:p w:rsidR="00825AA6" w:rsidRPr="006B7CAF" w:rsidRDefault="00825AA6" w:rsidP="009A6FB7">
      <w:pPr>
        <w:pStyle w:val="Akapitzlist"/>
        <w:numPr>
          <w:ilvl w:val="0"/>
          <w:numId w:val="89"/>
        </w:numPr>
        <w:tabs>
          <w:tab w:val="left" w:pos="360"/>
        </w:tabs>
        <w:spacing w:after="0" w:line="240" w:lineRule="auto"/>
        <w:ind w:left="993" w:hanging="426"/>
        <w:contextualSpacing w:val="0"/>
        <w:jc w:val="both"/>
        <w:rPr>
          <w:rFonts w:cs="Tahoma"/>
          <w:iCs/>
          <w:sz w:val="20"/>
        </w:rPr>
      </w:pPr>
      <w:r w:rsidRPr="006B7CAF">
        <w:rPr>
          <w:rFonts w:cs="Tahoma"/>
          <w:sz w:val="20"/>
        </w:rPr>
        <w:t>zabezpieczenie winno być bezwarunkowe, nieodwołalne i płatne na pierwsze żądanie.</w:t>
      </w:r>
    </w:p>
    <w:p w:rsidR="00825AA6" w:rsidRPr="006B7CAF" w:rsidRDefault="00825AA6" w:rsidP="00825AA6">
      <w:pPr>
        <w:pStyle w:val="Tekstpodstawowywcity3"/>
        <w:ind w:left="708"/>
        <w:jc w:val="both"/>
        <w:rPr>
          <w:rFonts w:ascii="Calibri" w:hAnsi="Calibri" w:cs="Tahoma"/>
          <w:iCs/>
          <w:sz w:val="20"/>
          <w:szCs w:val="20"/>
        </w:rPr>
      </w:pPr>
      <w:r w:rsidRPr="006B7CAF">
        <w:rPr>
          <w:rFonts w:ascii="Calibri" w:hAnsi="Calibri" w:cs="Tahoma"/>
          <w:b/>
          <w:sz w:val="20"/>
          <w:szCs w:val="20"/>
        </w:rPr>
        <w:t>Uwaga! Wykonawca przedłoży Zamawiającemu do akceptacji projekt stosownego dokumentu (gwarancji, poręczenia).</w:t>
      </w:r>
      <w:r w:rsidR="008F6C84">
        <w:rPr>
          <w:rFonts w:ascii="Calibri" w:hAnsi="Calibri" w:cs="Tahoma"/>
          <w:b/>
          <w:sz w:val="20"/>
          <w:szCs w:val="20"/>
        </w:rPr>
        <w:t xml:space="preserve"> </w:t>
      </w:r>
      <w:r w:rsidRPr="006B7CAF">
        <w:rPr>
          <w:rFonts w:ascii="Calibri" w:hAnsi="Calibri" w:cs="Tahoma"/>
          <w:b/>
          <w:sz w:val="20"/>
          <w:szCs w:val="20"/>
        </w:rPr>
        <w:t>Zamawiający, ma prawo zgłosić do niego zastrzeżenia lub potwierdzi przyjęcie dokumentu bez zastrzeżeń</w:t>
      </w:r>
      <w:r w:rsidRPr="006B7CAF">
        <w:rPr>
          <w:rFonts w:ascii="Calibri" w:hAnsi="Calibri" w:cs="Tahoma"/>
          <w:sz w:val="20"/>
          <w:szCs w:val="20"/>
        </w:rPr>
        <w:t xml:space="preserve">. </w:t>
      </w:r>
    </w:p>
    <w:p w:rsidR="00825AA6" w:rsidRPr="004C0897" w:rsidRDefault="00825AA6" w:rsidP="009A6FB7">
      <w:pPr>
        <w:pStyle w:val="Akapitzlist"/>
        <w:numPr>
          <w:ilvl w:val="1"/>
          <w:numId w:val="36"/>
        </w:numPr>
        <w:spacing w:after="0" w:line="240" w:lineRule="auto"/>
        <w:ind w:left="426" w:hanging="426"/>
        <w:jc w:val="both"/>
        <w:rPr>
          <w:color w:val="auto"/>
          <w:sz w:val="20"/>
        </w:rPr>
      </w:pPr>
      <w:r w:rsidRPr="004C0897">
        <w:rPr>
          <w:color w:val="auto"/>
          <w:sz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4C0897">
        <w:rPr>
          <w:color w:val="auto"/>
          <w:sz w:val="20"/>
        </w:rPr>
        <w:t>upzp</w:t>
      </w:r>
      <w:proofErr w:type="spellEnd"/>
      <w:r w:rsidRPr="004C0897">
        <w:rPr>
          <w:color w:val="auto"/>
          <w:sz w:val="20"/>
        </w:rPr>
        <w:t>.</w:t>
      </w:r>
    </w:p>
    <w:p w:rsidR="00825AA6" w:rsidRPr="004C0897" w:rsidRDefault="00825AA6" w:rsidP="009A6FB7">
      <w:pPr>
        <w:pStyle w:val="Akapitzlist"/>
        <w:numPr>
          <w:ilvl w:val="1"/>
          <w:numId w:val="36"/>
        </w:numPr>
        <w:spacing w:after="0" w:line="240" w:lineRule="auto"/>
        <w:ind w:left="426" w:hanging="426"/>
        <w:jc w:val="both"/>
        <w:rPr>
          <w:color w:val="auto"/>
          <w:sz w:val="20"/>
        </w:rPr>
      </w:pPr>
      <w:r w:rsidRPr="004C0897">
        <w:rPr>
          <w:color w:val="auto"/>
          <w:sz w:val="20"/>
        </w:rPr>
        <w:t xml:space="preserve">Do zmiany formy zabezpieczenia Umowy w trakcie realizacji Umowy stosuje się art. 149 </w:t>
      </w:r>
      <w:proofErr w:type="spellStart"/>
      <w:r w:rsidRPr="004C0897">
        <w:rPr>
          <w:color w:val="auto"/>
          <w:sz w:val="20"/>
        </w:rPr>
        <w:t>upzp</w:t>
      </w:r>
      <w:proofErr w:type="spellEnd"/>
      <w:r w:rsidRPr="004C0897">
        <w:rPr>
          <w:color w:val="auto"/>
          <w:sz w:val="20"/>
        </w:rPr>
        <w:t>.</w:t>
      </w:r>
    </w:p>
    <w:p w:rsidR="00825AA6" w:rsidRPr="006B7CAF" w:rsidRDefault="00825AA6" w:rsidP="00D12F7C">
      <w:pPr>
        <w:spacing w:after="0" w:line="240" w:lineRule="auto"/>
        <w:ind w:left="426"/>
        <w:jc w:val="both"/>
        <w:rPr>
          <w:rFonts w:cs="Tahoma"/>
          <w:b/>
          <w:bCs/>
          <w:sz w:val="20"/>
          <w:szCs w:val="20"/>
        </w:rPr>
      </w:pPr>
      <w:r w:rsidRPr="006B7CAF">
        <w:rPr>
          <w:rFonts w:cs="Tahoma"/>
          <w:b/>
          <w:bCs/>
          <w:sz w:val="20"/>
          <w:szCs w:val="20"/>
        </w:rPr>
        <w:t>Uwaga! Wniesione zabezpieczenie należytego wykonania umowy przez Wykonawców wspólnie ubiegających się o zamówienie w postaci gwarancji lub poręczenia musi wyraźnie wskazywać, iż jest ono wystawione na rzecz wszystkich podmiotów składających ofertę wspólną.</w:t>
      </w:r>
    </w:p>
    <w:p w:rsidR="00825AA6" w:rsidRPr="004C0897" w:rsidRDefault="00825AA6" w:rsidP="009A6FB7">
      <w:pPr>
        <w:pStyle w:val="Akapitzlist"/>
        <w:numPr>
          <w:ilvl w:val="1"/>
          <w:numId w:val="36"/>
        </w:numPr>
        <w:spacing w:after="0" w:line="240" w:lineRule="auto"/>
        <w:ind w:left="426" w:hanging="426"/>
        <w:jc w:val="both"/>
        <w:rPr>
          <w:color w:val="auto"/>
          <w:sz w:val="20"/>
        </w:rPr>
      </w:pPr>
      <w:r w:rsidRPr="004C0897">
        <w:rPr>
          <w:color w:val="auto"/>
          <w:sz w:val="20"/>
        </w:rPr>
        <w:t xml:space="preserve">Zamawiający zwróci zabezpieczenie należytego wykonania umowy w terminie 30 dni od dnia wykonania zamówienia i uznania przez Zamawiającego za należycie wykonane na zasadach określonych w art.151 </w:t>
      </w:r>
      <w:proofErr w:type="spellStart"/>
      <w:r w:rsidRPr="004C0897">
        <w:rPr>
          <w:color w:val="auto"/>
          <w:sz w:val="20"/>
        </w:rPr>
        <w:t>upzp</w:t>
      </w:r>
      <w:proofErr w:type="spellEnd"/>
      <w:r w:rsidRPr="004C0897">
        <w:rPr>
          <w:color w:val="auto"/>
          <w:sz w:val="20"/>
        </w:rPr>
        <w:t>.</w:t>
      </w:r>
    </w:p>
    <w:p w:rsidR="00CE0377" w:rsidRDefault="00CE0377" w:rsidP="00CE0377">
      <w:pPr>
        <w:tabs>
          <w:tab w:val="left" w:pos="7079"/>
        </w:tabs>
        <w:spacing w:after="0" w:line="240" w:lineRule="auto"/>
        <w:ind w:left="426"/>
        <w:contextualSpacing/>
        <w:jc w:val="both"/>
        <w:rPr>
          <w:b/>
          <w:bCs/>
          <w:sz w:val="20"/>
          <w:szCs w:val="20"/>
        </w:rPr>
      </w:pPr>
    </w:p>
    <w:p w:rsidR="00D45C0F" w:rsidRPr="00661427" w:rsidRDefault="00D45C0F" w:rsidP="009A6FB7">
      <w:pPr>
        <w:numPr>
          <w:ilvl w:val="0"/>
          <w:numId w:val="92"/>
        </w:numPr>
        <w:tabs>
          <w:tab w:val="left" w:pos="7079"/>
        </w:tabs>
        <w:spacing w:after="0" w:line="240" w:lineRule="auto"/>
        <w:ind w:left="426" w:hanging="426"/>
        <w:contextualSpacing/>
        <w:jc w:val="both"/>
        <w:rPr>
          <w:b/>
          <w:bCs/>
          <w:sz w:val="20"/>
          <w:szCs w:val="20"/>
        </w:rPr>
      </w:pPr>
      <w:r w:rsidRPr="00661427">
        <w:rPr>
          <w:b/>
          <w:bCs/>
          <w:sz w:val="20"/>
          <w:szCs w:val="20"/>
        </w:rPr>
        <w:t>Istotne dla Stron postanowienia umowy</w:t>
      </w:r>
    </w:p>
    <w:p w:rsidR="00D45C0F" w:rsidRPr="00661427" w:rsidRDefault="00D45C0F" w:rsidP="009A6FB7">
      <w:pPr>
        <w:pStyle w:val="Akapitzlist"/>
        <w:numPr>
          <w:ilvl w:val="1"/>
          <w:numId w:val="34"/>
        </w:numPr>
        <w:tabs>
          <w:tab w:val="left" w:pos="426"/>
        </w:tabs>
        <w:spacing w:after="0" w:line="240" w:lineRule="auto"/>
        <w:ind w:left="426" w:hanging="426"/>
        <w:jc w:val="both"/>
        <w:rPr>
          <w:sz w:val="20"/>
        </w:rPr>
      </w:pPr>
      <w:r w:rsidRPr="00661427">
        <w:rPr>
          <w:sz w:val="20"/>
        </w:rPr>
        <w:t xml:space="preserve">Wzór umowy stanowi </w:t>
      </w:r>
      <w:r w:rsidR="00381B5A">
        <w:rPr>
          <w:sz w:val="20"/>
          <w:lang w:val="pl-PL"/>
        </w:rPr>
        <w:t>Z</w:t>
      </w:r>
      <w:proofErr w:type="spellStart"/>
      <w:r w:rsidRPr="00661427">
        <w:rPr>
          <w:sz w:val="20"/>
        </w:rPr>
        <w:t>ałącznik</w:t>
      </w:r>
      <w:proofErr w:type="spellEnd"/>
      <w:r w:rsidR="005A554D">
        <w:rPr>
          <w:sz w:val="20"/>
          <w:lang w:val="pl-PL"/>
        </w:rPr>
        <w:t xml:space="preserve"> nr 4</w:t>
      </w:r>
      <w:r w:rsidRPr="00661427">
        <w:rPr>
          <w:sz w:val="20"/>
        </w:rPr>
        <w:t xml:space="preserve"> do SIWZ.</w:t>
      </w:r>
    </w:p>
    <w:p w:rsidR="00D45C0F" w:rsidRPr="00661427" w:rsidRDefault="00D45C0F" w:rsidP="009A6FB7">
      <w:pPr>
        <w:pStyle w:val="Akapitzlist"/>
        <w:numPr>
          <w:ilvl w:val="1"/>
          <w:numId w:val="34"/>
        </w:numPr>
        <w:tabs>
          <w:tab w:val="left" w:pos="426"/>
        </w:tabs>
        <w:spacing w:after="0" w:line="240" w:lineRule="auto"/>
        <w:ind w:left="426" w:hanging="426"/>
        <w:jc w:val="both"/>
        <w:rPr>
          <w:sz w:val="20"/>
        </w:rPr>
      </w:pPr>
      <w:r w:rsidRPr="00661427">
        <w:rPr>
          <w:sz w:val="20"/>
        </w:rPr>
        <w:t xml:space="preserve">Z Wykonawcą, którego oferta zostanie uznana za najkorzystniejszą, zostanie zawarta umowa, </w:t>
      </w:r>
      <w:r w:rsidR="00276905" w:rsidRPr="00661427">
        <w:rPr>
          <w:sz w:val="20"/>
        </w:rPr>
        <w:t>wg wzoru stanowiącego załącznik do niniejszej SIWZ.</w:t>
      </w:r>
    </w:p>
    <w:p w:rsidR="00D45C0F" w:rsidRPr="00661427" w:rsidRDefault="00D45C0F" w:rsidP="00CE0377">
      <w:pPr>
        <w:tabs>
          <w:tab w:val="left" w:pos="7079"/>
        </w:tabs>
        <w:spacing w:after="0" w:line="240" w:lineRule="auto"/>
        <w:ind w:left="426"/>
        <w:contextualSpacing/>
        <w:jc w:val="both"/>
        <w:rPr>
          <w:b/>
          <w:bCs/>
          <w:sz w:val="20"/>
          <w:szCs w:val="20"/>
        </w:rPr>
      </w:pPr>
    </w:p>
    <w:p w:rsidR="00D45C0F" w:rsidRPr="00661427" w:rsidRDefault="00D45C0F" w:rsidP="009A6FB7">
      <w:pPr>
        <w:numPr>
          <w:ilvl w:val="0"/>
          <w:numId w:val="92"/>
        </w:numPr>
        <w:tabs>
          <w:tab w:val="left" w:pos="7079"/>
        </w:tabs>
        <w:spacing w:after="0" w:line="240" w:lineRule="auto"/>
        <w:ind w:left="426" w:hanging="426"/>
        <w:contextualSpacing/>
        <w:jc w:val="both"/>
        <w:rPr>
          <w:b/>
          <w:bCs/>
          <w:sz w:val="20"/>
          <w:szCs w:val="20"/>
        </w:rPr>
      </w:pPr>
      <w:r w:rsidRPr="00661427">
        <w:rPr>
          <w:b/>
          <w:bCs/>
          <w:sz w:val="20"/>
          <w:szCs w:val="20"/>
        </w:rPr>
        <w:t>Pouczenie o środkach ochrony prawnej</w:t>
      </w:r>
    </w:p>
    <w:p w:rsidR="00D45C0F" w:rsidRPr="00661427" w:rsidRDefault="00D45C0F" w:rsidP="00D45C0F">
      <w:pPr>
        <w:tabs>
          <w:tab w:val="left" w:pos="1135"/>
        </w:tabs>
        <w:spacing w:after="0" w:line="240" w:lineRule="auto"/>
        <w:ind w:left="426"/>
        <w:contextualSpacing/>
        <w:jc w:val="both"/>
        <w:rPr>
          <w:sz w:val="20"/>
          <w:szCs w:val="20"/>
        </w:rPr>
      </w:pPr>
      <w:r w:rsidRPr="00661427">
        <w:rPr>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powyżej kwoty określonej w przepisach wykonawczych wydanych na podstawie art. 11 ust. 8 ustawy. Środki ochrony prawnej wobec ogłoszenia o zamówieniu oraz SIWZ przysługują również organizacjom wpisanym na listę, o której mowa w art. 154 pkt. 5) ustawy.</w:t>
      </w:r>
    </w:p>
    <w:p w:rsidR="00D45C0F" w:rsidRPr="00661427" w:rsidRDefault="00D45C0F" w:rsidP="00CE0377">
      <w:pPr>
        <w:tabs>
          <w:tab w:val="left" w:pos="7079"/>
        </w:tabs>
        <w:spacing w:after="0" w:line="240" w:lineRule="auto"/>
        <w:ind w:left="426"/>
        <w:contextualSpacing/>
        <w:jc w:val="both"/>
        <w:rPr>
          <w:b/>
          <w:bCs/>
          <w:sz w:val="20"/>
          <w:szCs w:val="20"/>
        </w:rPr>
      </w:pPr>
    </w:p>
    <w:p w:rsidR="00D87125" w:rsidRPr="00295B53" w:rsidRDefault="00D87125" w:rsidP="00262EB8">
      <w:pPr>
        <w:spacing w:after="0" w:line="240" w:lineRule="auto"/>
        <w:jc w:val="right"/>
        <w:rPr>
          <w:sz w:val="20"/>
          <w:szCs w:val="20"/>
        </w:rPr>
      </w:pPr>
      <w:r w:rsidRPr="00661427">
        <w:rPr>
          <w:sz w:val="20"/>
          <w:szCs w:val="20"/>
        </w:rPr>
        <w:br w:type="page"/>
      </w:r>
      <w:r w:rsidRPr="00295B53">
        <w:rPr>
          <w:b/>
          <w:sz w:val="20"/>
          <w:szCs w:val="20"/>
        </w:rPr>
        <w:t>Załącznik nr 1 do SIWZ</w:t>
      </w:r>
    </w:p>
    <w:p w:rsidR="00275751" w:rsidRDefault="00275751" w:rsidP="00D87125">
      <w:pPr>
        <w:pStyle w:val="Standard"/>
        <w:rPr>
          <w:rFonts w:ascii="Calibri" w:hAnsi="Calibri"/>
          <w:sz w:val="20"/>
          <w:szCs w:val="20"/>
        </w:rPr>
      </w:pPr>
    </w:p>
    <w:p w:rsidR="00275751" w:rsidRDefault="00275751" w:rsidP="00D87125">
      <w:pPr>
        <w:pStyle w:val="Standard"/>
        <w:rPr>
          <w:rFonts w:ascii="Calibri" w:hAnsi="Calibri"/>
          <w:sz w:val="20"/>
          <w:szCs w:val="20"/>
        </w:rPr>
      </w:pPr>
    </w:p>
    <w:p w:rsidR="00275751" w:rsidRDefault="00275751" w:rsidP="00D87125">
      <w:pPr>
        <w:pStyle w:val="Standard"/>
        <w:rPr>
          <w:rFonts w:ascii="Calibri" w:hAnsi="Calibri"/>
          <w:sz w:val="20"/>
          <w:szCs w:val="20"/>
        </w:rPr>
      </w:pPr>
    </w:p>
    <w:p w:rsidR="00275751" w:rsidRDefault="00275751" w:rsidP="00D87125">
      <w:pPr>
        <w:pStyle w:val="Standard"/>
        <w:rPr>
          <w:rFonts w:ascii="Calibri" w:hAnsi="Calibri"/>
          <w:sz w:val="20"/>
          <w:szCs w:val="20"/>
        </w:rPr>
      </w:pPr>
    </w:p>
    <w:p w:rsidR="00D87125" w:rsidRPr="00295B53" w:rsidRDefault="00D87125" w:rsidP="00D87125">
      <w:pPr>
        <w:pStyle w:val="Standard"/>
        <w:rPr>
          <w:rFonts w:ascii="Calibri" w:hAnsi="Calibri"/>
          <w:sz w:val="20"/>
          <w:szCs w:val="20"/>
        </w:rPr>
      </w:pPr>
      <w:r w:rsidRPr="00295B53">
        <w:rPr>
          <w:rFonts w:ascii="Calibri" w:hAnsi="Calibri"/>
          <w:sz w:val="20"/>
          <w:szCs w:val="20"/>
        </w:rPr>
        <w:t>....................................................</w:t>
      </w:r>
    </w:p>
    <w:p w:rsidR="00D87125" w:rsidRPr="00295B53" w:rsidRDefault="00D87125" w:rsidP="00D87125">
      <w:pPr>
        <w:pStyle w:val="Standard"/>
        <w:ind w:firstLine="708"/>
        <w:rPr>
          <w:rFonts w:ascii="Calibri" w:hAnsi="Calibri"/>
          <w:i/>
          <w:iCs/>
          <w:sz w:val="20"/>
          <w:szCs w:val="20"/>
        </w:rPr>
      </w:pPr>
      <w:r w:rsidRPr="00295B53">
        <w:rPr>
          <w:rFonts w:ascii="Calibri" w:hAnsi="Calibri"/>
          <w:i/>
          <w:iCs/>
          <w:sz w:val="20"/>
          <w:szCs w:val="20"/>
        </w:rPr>
        <w:t>pieczęć wykonawcy</w:t>
      </w:r>
    </w:p>
    <w:p w:rsidR="00494B72" w:rsidRDefault="00494B72" w:rsidP="00AE1236">
      <w:pPr>
        <w:pStyle w:val="Nagwek81"/>
        <w:widowControl w:val="0"/>
        <w:numPr>
          <w:ilvl w:val="7"/>
          <w:numId w:val="2"/>
        </w:numPr>
        <w:tabs>
          <w:tab w:val="left" w:pos="0"/>
        </w:tabs>
        <w:jc w:val="center"/>
        <w:outlineLvl w:val="9"/>
        <w:rPr>
          <w:rFonts w:ascii="Calibri" w:hAnsi="Calibri"/>
          <w:sz w:val="20"/>
          <w:szCs w:val="20"/>
        </w:rPr>
      </w:pPr>
    </w:p>
    <w:p w:rsidR="00494B72" w:rsidRDefault="00494B72" w:rsidP="00AE1236">
      <w:pPr>
        <w:pStyle w:val="Nagwek81"/>
        <w:widowControl w:val="0"/>
        <w:numPr>
          <w:ilvl w:val="7"/>
          <w:numId w:val="2"/>
        </w:numPr>
        <w:tabs>
          <w:tab w:val="left" w:pos="0"/>
        </w:tabs>
        <w:jc w:val="center"/>
        <w:outlineLvl w:val="9"/>
        <w:rPr>
          <w:rFonts w:ascii="Calibri" w:hAnsi="Calibri"/>
          <w:sz w:val="20"/>
          <w:szCs w:val="20"/>
        </w:rPr>
      </w:pPr>
    </w:p>
    <w:p w:rsidR="00D87125" w:rsidRPr="00CD7945" w:rsidRDefault="00D87125" w:rsidP="00AE1236">
      <w:pPr>
        <w:pStyle w:val="Nagwek81"/>
        <w:widowControl w:val="0"/>
        <w:numPr>
          <w:ilvl w:val="7"/>
          <w:numId w:val="2"/>
        </w:numPr>
        <w:tabs>
          <w:tab w:val="left" w:pos="0"/>
        </w:tabs>
        <w:jc w:val="center"/>
        <w:outlineLvl w:val="9"/>
        <w:rPr>
          <w:rFonts w:ascii="Calibri" w:hAnsi="Calibri"/>
          <w:sz w:val="20"/>
          <w:szCs w:val="20"/>
        </w:rPr>
      </w:pPr>
      <w:r w:rsidRPr="00CD7945">
        <w:rPr>
          <w:rFonts w:ascii="Calibri" w:hAnsi="Calibri"/>
          <w:sz w:val="20"/>
          <w:szCs w:val="20"/>
        </w:rPr>
        <w:t xml:space="preserve">OFERTA </w:t>
      </w:r>
    </w:p>
    <w:p w:rsidR="00D87125" w:rsidRPr="00CD7945" w:rsidRDefault="00D87125" w:rsidP="00D87125">
      <w:pPr>
        <w:pStyle w:val="Standard"/>
        <w:rPr>
          <w:rFonts w:ascii="Calibri" w:hAnsi="Calibri"/>
          <w:sz w:val="20"/>
          <w:szCs w:val="20"/>
        </w:rPr>
      </w:pPr>
    </w:p>
    <w:p w:rsidR="00363053" w:rsidRDefault="002E72A2" w:rsidP="00363053">
      <w:pPr>
        <w:tabs>
          <w:tab w:val="left" w:pos="7079"/>
        </w:tabs>
        <w:spacing w:after="0" w:line="240" w:lineRule="auto"/>
        <w:jc w:val="both"/>
        <w:rPr>
          <w:b/>
          <w:color w:val="auto"/>
          <w:sz w:val="20"/>
          <w:szCs w:val="20"/>
        </w:rPr>
      </w:pPr>
      <w:r w:rsidRPr="00CD7945">
        <w:rPr>
          <w:color w:val="auto"/>
          <w:sz w:val="20"/>
          <w:szCs w:val="20"/>
        </w:rPr>
        <w:t>Przetarg nieograniczony na:</w:t>
      </w:r>
      <w:r w:rsidRPr="00CD7945">
        <w:rPr>
          <w:b/>
          <w:color w:val="auto"/>
          <w:sz w:val="20"/>
          <w:szCs w:val="20"/>
        </w:rPr>
        <w:t xml:space="preserve"> </w:t>
      </w:r>
    </w:p>
    <w:p w:rsidR="001A5DBD" w:rsidRPr="00CD7945" w:rsidRDefault="00A77C87" w:rsidP="00363053">
      <w:pPr>
        <w:tabs>
          <w:tab w:val="left" w:pos="7079"/>
        </w:tabs>
        <w:spacing w:after="0" w:line="240" w:lineRule="auto"/>
        <w:jc w:val="both"/>
        <w:rPr>
          <w:b/>
          <w:sz w:val="20"/>
          <w:szCs w:val="20"/>
        </w:rPr>
      </w:pPr>
      <w:r>
        <w:rPr>
          <w:b/>
          <w:sz w:val="20"/>
          <w:szCs w:val="20"/>
        </w:rPr>
        <w:t>„</w:t>
      </w:r>
      <w:r w:rsidR="001A5DBD" w:rsidRPr="001A5DBD">
        <w:rPr>
          <w:b/>
          <w:sz w:val="20"/>
          <w:szCs w:val="20"/>
        </w:rPr>
        <w:t xml:space="preserve">Wykonanie ekspertyz na potrzeby uzupełnienia stanu wiedzy wynikającego z planów zadań ochronnych oraz koniecznego z punktu widzenia ochrony przyrody dla 98 przedmiotów ochrony w ramach projektu nr POIS.02.04.00-00-0191/16 pn. „Inwentaryzacja cennych siedlisk przyrodniczych kraju, gatunków występujących w ich obrębie oraz stworzenie Banku Danych o Zasobach Przyrodniczych”, dla 14 obszarów Natura 2000, zlokalizowanych na terenie województwa zachodniopomorskiego: Bagna </w:t>
      </w:r>
      <w:proofErr w:type="spellStart"/>
      <w:r w:rsidR="001A5DBD" w:rsidRPr="001A5DBD">
        <w:rPr>
          <w:b/>
          <w:sz w:val="20"/>
          <w:szCs w:val="20"/>
        </w:rPr>
        <w:t>Rozwarowskie</w:t>
      </w:r>
      <w:proofErr w:type="spellEnd"/>
      <w:r w:rsidR="001A5DBD" w:rsidRPr="001A5DBD">
        <w:rPr>
          <w:b/>
          <w:sz w:val="20"/>
          <w:szCs w:val="20"/>
        </w:rPr>
        <w:t xml:space="preserve"> PLB320001, Diabelskie Pustacie PLH320048, Dolina Wieprzy i Studnicy PLH 220038, Dolna Odra PLH320037, Dziczy Las PLH320060, Jeziora Czaplineckie PLH320039, Jeziora Szczecineckie PLH320009, Jezioro </w:t>
      </w:r>
      <w:proofErr w:type="spellStart"/>
      <w:r w:rsidR="001A5DBD" w:rsidRPr="001A5DBD">
        <w:rPr>
          <w:b/>
          <w:sz w:val="20"/>
          <w:szCs w:val="20"/>
        </w:rPr>
        <w:t>Lubie</w:t>
      </w:r>
      <w:proofErr w:type="spellEnd"/>
      <w:r w:rsidR="001A5DBD" w:rsidRPr="001A5DBD">
        <w:rPr>
          <w:b/>
          <w:sz w:val="20"/>
          <w:szCs w:val="20"/>
        </w:rPr>
        <w:t xml:space="preserve"> i Dolina Drawy PLH320023, Jezioro Śmiadowo PLH320042, Mirosławiec PLH320045, Ostoja Drawska PLB320019, Trzebiatowsko-Kołobrzeski Pas Nadmorski PLH320017, Wybrzeże Trzebiatowskie PLB320010, Wzgórza Bukowe PLH320020, w podziale na 27 części.”</w:t>
      </w:r>
    </w:p>
    <w:p w:rsidR="004C482F" w:rsidRPr="00CD7945" w:rsidRDefault="004C482F" w:rsidP="00306713">
      <w:pPr>
        <w:tabs>
          <w:tab w:val="left" w:pos="7079"/>
        </w:tabs>
        <w:spacing w:after="0" w:line="240" w:lineRule="auto"/>
        <w:jc w:val="both"/>
        <w:rPr>
          <w:b/>
          <w:i/>
          <w:sz w:val="20"/>
          <w:szCs w:val="20"/>
        </w:rPr>
      </w:pPr>
    </w:p>
    <w:p w:rsidR="00D87125" w:rsidRPr="00CD7945" w:rsidRDefault="00D87125" w:rsidP="00A42826">
      <w:pPr>
        <w:pStyle w:val="Standard"/>
        <w:rPr>
          <w:rFonts w:ascii="Calibri" w:hAnsi="Calibri"/>
          <w:sz w:val="20"/>
          <w:szCs w:val="20"/>
        </w:rPr>
      </w:pPr>
      <w:r w:rsidRPr="00CD7945">
        <w:rPr>
          <w:rFonts w:ascii="Calibri" w:hAnsi="Calibri"/>
          <w:sz w:val="20"/>
          <w:szCs w:val="20"/>
        </w:rPr>
        <w:t>Ja(My)</w:t>
      </w:r>
      <w:r w:rsidR="008F6C84">
        <w:rPr>
          <w:rFonts w:ascii="Calibri" w:hAnsi="Calibri"/>
          <w:sz w:val="20"/>
          <w:szCs w:val="20"/>
        </w:rPr>
        <w:t xml:space="preserve"> </w:t>
      </w:r>
      <w:r w:rsidRPr="00CD7945">
        <w:rPr>
          <w:rFonts w:ascii="Calibri" w:hAnsi="Calibri"/>
          <w:sz w:val="20"/>
          <w:szCs w:val="20"/>
        </w:rPr>
        <w:t>niżej podpisany(ni)</w:t>
      </w:r>
    </w:p>
    <w:p w:rsidR="00D87125" w:rsidRPr="00CD7945" w:rsidRDefault="00D87125" w:rsidP="00A42826">
      <w:pPr>
        <w:pStyle w:val="Standard"/>
        <w:rPr>
          <w:rFonts w:ascii="Calibri" w:hAnsi="Calibri"/>
          <w:sz w:val="20"/>
          <w:szCs w:val="20"/>
        </w:rPr>
      </w:pPr>
      <w:r w:rsidRPr="00CD7945">
        <w:rPr>
          <w:rFonts w:ascii="Calibri" w:hAnsi="Calibri"/>
          <w:sz w:val="20"/>
          <w:szCs w:val="20"/>
        </w:rPr>
        <w:t>...............................................................................................................................................................</w:t>
      </w:r>
      <w:r w:rsidR="00581DAE" w:rsidRPr="00CD7945">
        <w:rPr>
          <w:rFonts w:ascii="Calibri" w:hAnsi="Calibri"/>
          <w:sz w:val="20"/>
          <w:szCs w:val="20"/>
        </w:rPr>
        <w:t>....</w:t>
      </w:r>
      <w:r w:rsidRPr="00CD7945">
        <w:rPr>
          <w:rFonts w:ascii="Calibri" w:hAnsi="Calibri"/>
          <w:sz w:val="20"/>
          <w:szCs w:val="20"/>
        </w:rPr>
        <w:t>..</w:t>
      </w:r>
      <w:r w:rsidR="00581DAE" w:rsidRPr="00CD7945">
        <w:rPr>
          <w:rFonts w:ascii="Calibri" w:hAnsi="Calibri"/>
          <w:sz w:val="20"/>
          <w:szCs w:val="20"/>
        </w:rPr>
        <w:t>.........</w:t>
      </w:r>
      <w:r w:rsidR="00306713" w:rsidRPr="00CD7945">
        <w:rPr>
          <w:rFonts w:ascii="Calibri" w:hAnsi="Calibri"/>
          <w:sz w:val="20"/>
          <w:szCs w:val="20"/>
        </w:rPr>
        <w:t>.</w:t>
      </w:r>
      <w:r w:rsidR="00581DAE" w:rsidRPr="00CD7945">
        <w:rPr>
          <w:rFonts w:ascii="Calibri" w:hAnsi="Calibri"/>
          <w:sz w:val="20"/>
          <w:szCs w:val="20"/>
        </w:rPr>
        <w:t>..</w:t>
      </w:r>
      <w:r w:rsidRPr="00CD7945">
        <w:rPr>
          <w:rFonts w:ascii="Calibri" w:hAnsi="Calibri"/>
          <w:sz w:val="20"/>
          <w:szCs w:val="20"/>
        </w:rPr>
        <w:t>..</w:t>
      </w:r>
    </w:p>
    <w:p w:rsidR="00D87125" w:rsidRPr="00CD7945" w:rsidRDefault="00D87125" w:rsidP="00A42826">
      <w:pPr>
        <w:pStyle w:val="Standard"/>
        <w:rPr>
          <w:rFonts w:ascii="Calibri" w:hAnsi="Calibri"/>
          <w:sz w:val="20"/>
          <w:szCs w:val="20"/>
        </w:rPr>
      </w:pPr>
      <w:r w:rsidRPr="00CD7945">
        <w:rPr>
          <w:rFonts w:ascii="Calibri" w:hAnsi="Calibri"/>
          <w:sz w:val="20"/>
          <w:szCs w:val="20"/>
        </w:rPr>
        <w:t>działając w imieniu i na rzecz …………………………………………</w:t>
      </w:r>
      <w:r w:rsidR="003F1B96" w:rsidRPr="00CD7945">
        <w:rPr>
          <w:rFonts w:ascii="Calibri" w:hAnsi="Calibri"/>
          <w:sz w:val="20"/>
          <w:szCs w:val="20"/>
        </w:rPr>
        <w:t>……………………………</w:t>
      </w:r>
      <w:r w:rsidRPr="00CD7945">
        <w:rPr>
          <w:rFonts w:ascii="Calibri" w:hAnsi="Calibri"/>
          <w:sz w:val="20"/>
          <w:szCs w:val="20"/>
        </w:rPr>
        <w:t>.………………………………</w:t>
      </w:r>
      <w:r w:rsidR="00581DAE" w:rsidRPr="00CD7945">
        <w:rPr>
          <w:rFonts w:ascii="Calibri" w:hAnsi="Calibri"/>
          <w:sz w:val="20"/>
          <w:szCs w:val="20"/>
        </w:rPr>
        <w:t>……………..</w:t>
      </w:r>
      <w:r w:rsidRPr="00CD7945">
        <w:rPr>
          <w:rFonts w:ascii="Calibri" w:hAnsi="Calibri"/>
          <w:sz w:val="20"/>
          <w:szCs w:val="20"/>
        </w:rPr>
        <w:t>………</w:t>
      </w:r>
    </w:p>
    <w:p w:rsidR="00D87125" w:rsidRPr="00295B53" w:rsidRDefault="00D87125" w:rsidP="00A42826">
      <w:pPr>
        <w:pStyle w:val="Standard"/>
        <w:jc w:val="both"/>
        <w:rPr>
          <w:rFonts w:ascii="Calibri" w:hAnsi="Calibri"/>
          <w:sz w:val="20"/>
          <w:szCs w:val="20"/>
        </w:rPr>
      </w:pPr>
      <w:r w:rsidRPr="00CD7945">
        <w:rPr>
          <w:rFonts w:ascii="Calibri" w:hAnsi="Calibri"/>
          <w:sz w:val="20"/>
          <w:szCs w:val="20"/>
        </w:rPr>
        <w:t>...................................................................................................................................................................</w:t>
      </w:r>
      <w:r w:rsidR="00581DAE" w:rsidRPr="00CD7945">
        <w:rPr>
          <w:rFonts w:ascii="Calibri" w:hAnsi="Calibri"/>
          <w:sz w:val="20"/>
          <w:szCs w:val="20"/>
        </w:rPr>
        <w:t>...</w:t>
      </w:r>
      <w:r w:rsidR="00306713" w:rsidRPr="00CD7945">
        <w:rPr>
          <w:rFonts w:ascii="Calibri" w:hAnsi="Calibri"/>
          <w:sz w:val="20"/>
          <w:szCs w:val="20"/>
        </w:rPr>
        <w:t>...........</w:t>
      </w:r>
      <w:r w:rsidR="00581DAE" w:rsidRPr="00CD7945">
        <w:rPr>
          <w:rFonts w:ascii="Calibri" w:hAnsi="Calibri"/>
          <w:sz w:val="20"/>
          <w:szCs w:val="20"/>
        </w:rPr>
        <w:t>..</w:t>
      </w:r>
    </w:p>
    <w:p w:rsidR="00D87125" w:rsidRPr="00295B53" w:rsidRDefault="00D87125" w:rsidP="00A42826">
      <w:pPr>
        <w:pStyle w:val="Standard"/>
        <w:jc w:val="center"/>
        <w:rPr>
          <w:rFonts w:ascii="Calibri" w:hAnsi="Calibri"/>
          <w:i/>
          <w:sz w:val="20"/>
          <w:szCs w:val="20"/>
        </w:rPr>
      </w:pPr>
      <w:r w:rsidRPr="00295B53">
        <w:rPr>
          <w:rFonts w:ascii="Calibri" w:hAnsi="Calibri"/>
          <w:i/>
          <w:sz w:val="20"/>
          <w:szCs w:val="20"/>
        </w:rPr>
        <w:t>(pełna nazwa wykonawcy)</w:t>
      </w:r>
    </w:p>
    <w:p w:rsidR="004C482F" w:rsidRPr="000C18FD" w:rsidRDefault="004C482F" w:rsidP="004C482F">
      <w:pPr>
        <w:pStyle w:val="Standard"/>
        <w:jc w:val="center"/>
        <w:rPr>
          <w:rFonts w:ascii="Calibri" w:hAnsi="Calibri"/>
          <w:b/>
          <w:i/>
          <w:sz w:val="20"/>
          <w:szCs w:val="20"/>
          <w:u w:val="single"/>
        </w:rPr>
      </w:pPr>
      <w:r w:rsidRPr="000C18FD">
        <w:rPr>
          <w:rFonts w:ascii="Calibri" w:hAnsi="Calibri"/>
          <w:b/>
          <w:i/>
          <w:sz w:val="20"/>
          <w:szCs w:val="20"/>
          <w:u w:val="single"/>
        </w:rPr>
        <w:t>UWAGA: Wykonawca wypełnia tylko tę część</w:t>
      </w:r>
      <w:r w:rsidR="00791937" w:rsidRPr="000C18FD">
        <w:rPr>
          <w:rFonts w:ascii="Calibri" w:hAnsi="Calibri"/>
          <w:b/>
          <w:i/>
          <w:sz w:val="20"/>
          <w:szCs w:val="20"/>
          <w:u w:val="single"/>
        </w:rPr>
        <w:t>,</w:t>
      </w:r>
      <w:r w:rsidRPr="000C18FD">
        <w:rPr>
          <w:rFonts w:ascii="Calibri" w:hAnsi="Calibri"/>
          <w:b/>
          <w:i/>
          <w:sz w:val="20"/>
          <w:szCs w:val="20"/>
          <w:u w:val="single"/>
        </w:rPr>
        <w:t xml:space="preserve"> na którą składa ofertę.</w:t>
      </w:r>
    </w:p>
    <w:p w:rsidR="004C482F" w:rsidRDefault="004C482F" w:rsidP="004C482F">
      <w:pPr>
        <w:pStyle w:val="Standard"/>
        <w:jc w:val="both"/>
        <w:rPr>
          <w:rFonts w:ascii="Calibri" w:hAnsi="Calibri"/>
          <w:b/>
          <w:bCs/>
          <w:sz w:val="20"/>
          <w:szCs w:val="20"/>
        </w:rPr>
      </w:pPr>
    </w:p>
    <w:p w:rsidR="004C482F" w:rsidRDefault="004C482F" w:rsidP="009A6FB7">
      <w:pPr>
        <w:pStyle w:val="Standard"/>
        <w:numPr>
          <w:ilvl w:val="0"/>
          <w:numId w:val="37"/>
        </w:numPr>
        <w:jc w:val="both"/>
        <w:rPr>
          <w:rFonts w:ascii="Calibri" w:hAnsi="Calibri"/>
          <w:sz w:val="20"/>
          <w:szCs w:val="20"/>
        </w:rPr>
      </w:pPr>
      <w:r w:rsidRPr="00236861">
        <w:rPr>
          <w:rFonts w:ascii="Calibri" w:hAnsi="Calibri"/>
          <w:b/>
          <w:bCs/>
          <w:sz w:val="20"/>
          <w:szCs w:val="20"/>
        </w:rPr>
        <w:t xml:space="preserve">Oświadczam, że </w:t>
      </w:r>
      <w:r w:rsidRPr="00236861">
        <w:rPr>
          <w:rFonts w:ascii="Calibri" w:hAnsi="Calibri"/>
          <w:sz w:val="20"/>
          <w:szCs w:val="20"/>
        </w:rPr>
        <w:t xml:space="preserve">zobowiązuję się zrealizować przedmiot zamówienia na warunkach i w sposób określony </w:t>
      </w:r>
      <w:r w:rsidRPr="00236861">
        <w:rPr>
          <w:rFonts w:ascii="Calibri" w:hAnsi="Calibri"/>
          <w:sz w:val="20"/>
          <w:szCs w:val="20"/>
        </w:rPr>
        <w:br/>
        <w:t>w SIWZ oraz wzorze umowy.</w:t>
      </w:r>
    </w:p>
    <w:p w:rsidR="00A37208" w:rsidRPr="00661427" w:rsidRDefault="00A37208" w:rsidP="004C482F">
      <w:pPr>
        <w:pStyle w:val="Standard"/>
        <w:rPr>
          <w:rFonts w:ascii="Calibri" w:hAnsi="Calibri"/>
          <w:b/>
          <w:bCs/>
          <w:sz w:val="20"/>
          <w:szCs w:val="20"/>
        </w:rPr>
      </w:pPr>
    </w:p>
    <w:p w:rsidR="002E72A2" w:rsidRPr="000B0A78" w:rsidRDefault="000B0A78" w:rsidP="002E72A2">
      <w:pPr>
        <w:suppressAutoHyphens/>
        <w:autoSpaceDN w:val="0"/>
        <w:spacing w:after="0" w:line="240" w:lineRule="auto"/>
        <w:textAlignment w:val="baseline"/>
        <w:rPr>
          <w:rFonts w:ascii="Tahoma" w:eastAsia="Times New Roman" w:hAnsi="Tahoma" w:cs="Tahoma"/>
          <w:b/>
          <w:color w:val="FF0000"/>
          <w:kern w:val="3"/>
          <w:sz w:val="20"/>
          <w:szCs w:val="20"/>
          <w:lang w:eastAsia="zh-CN"/>
        </w:rPr>
      </w:pPr>
      <w:r>
        <w:rPr>
          <w:rFonts w:ascii="Tahoma" w:eastAsia="Times New Roman" w:hAnsi="Tahoma" w:cs="Tahoma"/>
          <w:b/>
          <w:bCs/>
          <w:color w:val="FF0000"/>
          <w:kern w:val="3"/>
          <w:sz w:val="20"/>
          <w:szCs w:val="20"/>
          <w:lang w:eastAsia="zh-CN"/>
        </w:rPr>
        <w:t>CZĘŚĆ …………..</w:t>
      </w:r>
      <w:r w:rsidR="00A77C87">
        <w:rPr>
          <w:rFonts w:ascii="Tahoma" w:eastAsia="Times New Roman" w:hAnsi="Tahoma" w:cs="Tahoma"/>
          <w:b/>
          <w:bCs/>
          <w:color w:val="FF0000"/>
          <w:kern w:val="3"/>
          <w:sz w:val="20"/>
          <w:szCs w:val="20"/>
          <w:lang w:eastAsia="zh-CN"/>
        </w:rPr>
        <w:t xml:space="preserve"> *</w:t>
      </w:r>
    </w:p>
    <w:p w:rsidR="002E72A2" w:rsidRPr="000B0A78" w:rsidRDefault="002E72A2" w:rsidP="009A6FB7">
      <w:pPr>
        <w:numPr>
          <w:ilvl w:val="1"/>
          <w:numId w:val="92"/>
        </w:numPr>
        <w:suppressAutoHyphens/>
        <w:autoSpaceDN w:val="0"/>
        <w:spacing w:after="0" w:line="240" w:lineRule="auto"/>
        <w:jc w:val="both"/>
        <w:textAlignment w:val="baseline"/>
        <w:rPr>
          <w:rFonts w:ascii="Tahoma" w:eastAsia="Times New Roman" w:hAnsi="Tahoma" w:cs="Tahoma"/>
          <w:bCs/>
          <w:color w:val="auto"/>
          <w:kern w:val="3"/>
          <w:sz w:val="20"/>
          <w:szCs w:val="20"/>
          <w:lang w:eastAsia="zh-CN"/>
        </w:rPr>
      </w:pPr>
      <w:r w:rsidRPr="000B0A78">
        <w:rPr>
          <w:rFonts w:ascii="Tahoma" w:eastAsia="Times New Roman" w:hAnsi="Tahoma" w:cs="Tahoma"/>
          <w:bCs/>
          <w:color w:val="auto"/>
          <w:kern w:val="3"/>
          <w:sz w:val="20"/>
          <w:szCs w:val="20"/>
          <w:lang w:eastAsia="zh-CN"/>
        </w:rPr>
        <w:t>Oświadczam, że zobowiązuję się zrealizować przedmiot zamówienia określony w SIWZ za cenę: ….………………………………………………………..………………………………………………..…….… złotych brutto, w tym VAT (…….%).</w:t>
      </w:r>
    </w:p>
    <w:p w:rsidR="000B0A78" w:rsidRDefault="000B0A78" w:rsidP="009A6FB7">
      <w:pPr>
        <w:numPr>
          <w:ilvl w:val="1"/>
          <w:numId w:val="92"/>
        </w:numPr>
        <w:spacing w:after="0"/>
        <w:ind w:right="203"/>
        <w:jc w:val="both"/>
        <w:rPr>
          <w:rFonts w:ascii="Tahoma" w:hAnsi="Tahoma" w:cs="Tahoma"/>
          <w:sz w:val="20"/>
        </w:rPr>
      </w:pPr>
      <w:r w:rsidRPr="000B485A">
        <w:rPr>
          <w:rFonts w:ascii="Tahoma" w:hAnsi="Tahoma" w:cs="Tahoma"/>
          <w:sz w:val="20"/>
        </w:rPr>
        <w:t>Oświadczamy, iż osoba wyz</w:t>
      </w:r>
      <w:r>
        <w:rPr>
          <w:rFonts w:ascii="Tahoma" w:hAnsi="Tahoma" w:cs="Tahoma"/>
          <w:sz w:val="20"/>
        </w:rPr>
        <w:t>naczona do realizacji zamówienia -</w:t>
      </w:r>
      <w:r w:rsidRPr="004D736F">
        <w:rPr>
          <w:rFonts w:ascii="Tahoma" w:hAnsi="Tahoma" w:cs="Tahoma"/>
          <w:sz w:val="20"/>
        </w:rPr>
        <w:t xml:space="preserve"> </w:t>
      </w:r>
      <w:r w:rsidRPr="004D736F">
        <w:rPr>
          <w:rFonts w:ascii="Tahoma" w:hAnsi="Tahoma" w:cs="Tahoma"/>
          <w:b/>
          <w:sz w:val="20"/>
        </w:rPr>
        <w:t xml:space="preserve">ekspert sporządzający </w:t>
      </w:r>
      <w:r>
        <w:rPr>
          <w:rFonts w:ascii="Tahoma" w:hAnsi="Tahoma" w:cs="Tahoma"/>
          <w:b/>
          <w:sz w:val="20"/>
        </w:rPr>
        <w:t xml:space="preserve">ekspertyzy </w:t>
      </w:r>
      <w:r w:rsidRPr="004D736F">
        <w:rPr>
          <w:rFonts w:ascii="Tahoma" w:hAnsi="Tahoma" w:cs="Tahoma"/>
          <w:b/>
          <w:sz w:val="20"/>
        </w:rPr>
        <w:t>posiada doświadczenie w</w:t>
      </w:r>
      <w:r>
        <w:rPr>
          <w:rFonts w:ascii="Tahoma" w:hAnsi="Tahoma" w:cs="Tahoma"/>
          <w:b/>
          <w:sz w:val="20"/>
        </w:rPr>
        <w:t xml:space="preserve"> ich</w:t>
      </w:r>
      <w:r w:rsidRPr="004D736F">
        <w:rPr>
          <w:rFonts w:ascii="Tahoma" w:hAnsi="Tahoma" w:cs="Tahoma"/>
          <w:b/>
          <w:sz w:val="20"/>
        </w:rPr>
        <w:t xml:space="preserve"> wykonaniu</w:t>
      </w:r>
      <w:r>
        <w:rPr>
          <w:rFonts w:ascii="Tahoma" w:hAnsi="Tahoma" w:cs="Tahoma"/>
          <w:b/>
          <w:sz w:val="20"/>
        </w:rPr>
        <w:t xml:space="preserve"> (D)</w:t>
      </w:r>
      <w:r>
        <w:rPr>
          <w:rFonts w:ascii="Tahoma" w:hAnsi="Tahoma" w:cs="Tahoma"/>
          <w:sz w:val="20"/>
        </w:rPr>
        <w:t>,</w:t>
      </w:r>
      <w:r w:rsidRPr="00346A01">
        <w:rPr>
          <w:rFonts w:ascii="Tahoma" w:hAnsi="Tahoma" w:cs="Tahoma"/>
          <w:sz w:val="20"/>
        </w:rPr>
        <w:t xml:space="preserve"> </w:t>
      </w:r>
      <w:r>
        <w:rPr>
          <w:rFonts w:ascii="Tahoma" w:hAnsi="Tahoma" w:cs="Tahoma"/>
          <w:sz w:val="20"/>
        </w:rPr>
        <w:t>w ilości:</w:t>
      </w:r>
    </w:p>
    <w:p w:rsidR="000B0A78" w:rsidRPr="00B12F7B" w:rsidRDefault="000B0A78" w:rsidP="009A6FB7">
      <w:pPr>
        <w:pStyle w:val="Akapitzlist"/>
        <w:numPr>
          <w:ilvl w:val="0"/>
          <w:numId w:val="97"/>
        </w:numPr>
        <w:spacing w:after="0"/>
        <w:ind w:right="203"/>
        <w:contextualSpacing w:val="0"/>
        <w:jc w:val="both"/>
        <w:rPr>
          <w:rFonts w:ascii="Tahoma" w:hAnsi="Tahoma" w:cs="Tahoma"/>
          <w:sz w:val="20"/>
          <w:szCs w:val="22"/>
          <w:highlight w:val="cyan"/>
        </w:rPr>
      </w:pPr>
      <w:r>
        <w:rPr>
          <w:rFonts w:ascii="Tahoma" w:hAnsi="Tahoma" w:cs="Tahoma"/>
          <w:sz w:val="20"/>
          <w:szCs w:val="22"/>
          <w:lang w:val="pl-PL"/>
        </w:rPr>
        <w:t>1</w:t>
      </w:r>
      <w:r>
        <w:rPr>
          <w:rFonts w:ascii="Tahoma" w:hAnsi="Tahoma" w:cs="Tahoma"/>
          <w:sz w:val="20"/>
          <w:szCs w:val="22"/>
        </w:rPr>
        <w:t xml:space="preserve"> </w:t>
      </w:r>
      <w:r w:rsidR="00C2492C">
        <w:rPr>
          <w:rFonts w:ascii="Tahoma" w:hAnsi="Tahoma" w:cs="Tahoma"/>
          <w:sz w:val="20"/>
          <w:szCs w:val="22"/>
          <w:highlight w:val="cyan"/>
          <w:lang w:val="pl-PL"/>
        </w:rPr>
        <w:t>ekspertyzy</w:t>
      </w:r>
      <w:r w:rsidRPr="00B12F7B">
        <w:rPr>
          <w:rFonts w:ascii="Tahoma" w:hAnsi="Tahoma" w:cs="Tahoma"/>
          <w:sz w:val="20"/>
          <w:szCs w:val="22"/>
          <w:highlight w:val="cyan"/>
        </w:rPr>
        <w:t>,</w:t>
      </w:r>
    </w:p>
    <w:p w:rsidR="000B0A78" w:rsidRPr="00B12F7B" w:rsidRDefault="00C2492C" w:rsidP="009A6FB7">
      <w:pPr>
        <w:pStyle w:val="Akapitzlist"/>
        <w:numPr>
          <w:ilvl w:val="0"/>
          <w:numId w:val="97"/>
        </w:numPr>
        <w:spacing w:after="0"/>
        <w:ind w:right="203"/>
        <w:contextualSpacing w:val="0"/>
        <w:jc w:val="both"/>
        <w:rPr>
          <w:rFonts w:ascii="Tahoma" w:hAnsi="Tahoma" w:cs="Tahoma"/>
          <w:sz w:val="20"/>
          <w:szCs w:val="22"/>
          <w:highlight w:val="cyan"/>
        </w:rPr>
      </w:pPr>
      <w:r>
        <w:rPr>
          <w:rFonts w:ascii="Tahoma" w:hAnsi="Tahoma" w:cs="Tahoma"/>
          <w:sz w:val="20"/>
          <w:szCs w:val="22"/>
          <w:highlight w:val="cyan"/>
          <w:lang w:val="pl-PL"/>
        </w:rPr>
        <w:t>2 ekspertyz</w:t>
      </w:r>
      <w:r w:rsidR="000B0A78" w:rsidRPr="00B12F7B">
        <w:rPr>
          <w:rFonts w:ascii="Tahoma" w:hAnsi="Tahoma" w:cs="Tahoma"/>
          <w:sz w:val="20"/>
          <w:szCs w:val="22"/>
          <w:highlight w:val="cyan"/>
          <w:lang w:val="pl-PL"/>
        </w:rPr>
        <w:t xml:space="preserve"> i więcej,</w:t>
      </w:r>
    </w:p>
    <w:p w:rsidR="000B0A78" w:rsidRPr="00B12F7B" w:rsidRDefault="00C2492C" w:rsidP="009A6FB7">
      <w:pPr>
        <w:pStyle w:val="Akapitzlist"/>
        <w:numPr>
          <w:ilvl w:val="0"/>
          <w:numId w:val="97"/>
        </w:numPr>
        <w:spacing w:after="0"/>
        <w:ind w:right="203"/>
        <w:contextualSpacing w:val="0"/>
        <w:jc w:val="both"/>
        <w:rPr>
          <w:rFonts w:ascii="Tahoma" w:hAnsi="Tahoma" w:cs="Tahoma"/>
          <w:sz w:val="20"/>
          <w:szCs w:val="22"/>
          <w:highlight w:val="cyan"/>
        </w:rPr>
      </w:pPr>
      <w:r>
        <w:rPr>
          <w:rFonts w:ascii="Tahoma" w:hAnsi="Tahoma" w:cs="Tahoma"/>
          <w:sz w:val="20"/>
          <w:szCs w:val="22"/>
          <w:highlight w:val="cyan"/>
        </w:rPr>
        <w:t xml:space="preserve">4 </w:t>
      </w:r>
      <w:r>
        <w:rPr>
          <w:rFonts w:ascii="Tahoma" w:hAnsi="Tahoma" w:cs="Tahoma"/>
          <w:sz w:val="20"/>
          <w:szCs w:val="22"/>
          <w:highlight w:val="cyan"/>
          <w:lang w:val="pl-PL"/>
        </w:rPr>
        <w:t>ekspertyz</w:t>
      </w:r>
      <w:r w:rsidR="000B0A78" w:rsidRPr="00B12F7B">
        <w:rPr>
          <w:rFonts w:ascii="Tahoma" w:hAnsi="Tahoma" w:cs="Tahoma"/>
          <w:sz w:val="20"/>
          <w:szCs w:val="22"/>
          <w:highlight w:val="cyan"/>
        </w:rPr>
        <w:t xml:space="preserve"> i więcej,</w:t>
      </w:r>
    </w:p>
    <w:p w:rsidR="000B0A78" w:rsidRPr="00B12F7B" w:rsidRDefault="00C2492C" w:rsidP="009A6FB7">
      <w:pPr>
        <w:pStyle w:val="Akapitzlist"/>
        <w:numPr>
          <w:ilvl w:val="0"/>
          <w:numId w:val="97"/>
        </w:numPr>
        <w:spacing w:after="0"/>
        <w:ind w:right="203"/>
        <w:contextualSpacing w:val="0"/>
        <w:jc w:val="both"/>
        <w:rPr>
          <w:rFonts w:ascii="Tahoma" w:hAnsi="Tahoma" w:cs="Tahoma"/>
          <w:sz w:val="20"/>
          <w:szCs w:val="22"/>
          <w:highlight w:val="cyan"/>
        </w:rPr>
      </w:pPr>
      <w:r>
        <w:rPr>
          <w:rFonts w:ascii="Tahoma" w:hAnsi="Tahoma" w:cs="Tahoma"/>
          <w:sz w:val="20"/>
          <w:szCs w:val="22"/>
          <w:highlight w:val="cyan"/>
        </w:rPr>
        <w:t xml:space="preserve">6 </w:t>
      </w:r>
      <w:r>
        <w:rPr>
          <w:rFonts w:ascii="Tahoma" w:hAnsi="Tahoma" w:cs="Tahoma"/>
          <w:sz w:val="20"/>
          <w:szCs w:val="22"/>
          <w:highlight w:val="cyan"/>
          <w:lang w:val="pl-PL"/>
        </w:rPr>
        <w:t>ekspertyz</w:t>
      </w:r>
      <w:r w:rsidR="000B0A78" w:rsidRPr="00B12F7B">
        <w:rPr>
          <w:rFonts w:ascii="Tahoma" w:hAnsi="Tahoma" w:cs="Tahoma"/>
          <w:sz w:val="20"/>
          <w:szCs w:val="22"/>
          <w:highlight w:val="cyan"/>
        </w:rPr>
        <w:t xml:space="preserve"> i więcej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1749"/>
        <w:gridCol w:w="2158"/>
        <w:gridCol w:w="2645"/>
        <w:gridCol w:w="2229"/>
      </w:tblGrid>
      <w:tr w:rsidR="00C13D2D" w:rsidRPr="00C13D2D" w:rsidTr="00C13D2D">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C13D2D" w:rsidRDefault="00C13D2D">
            <w:pPr>
              <w:pStyle w:val="Akapitzlist"/>
              <w:spacing w:after="170" w:line="240" w:lineRule="auto"/>
              <w:ind w:left="0"/>
              <w:jc w:val="center"/>
              <w:rPr>
                <w:rFonts w:cs="Calibri"/>
                <w:sz w:val="20"/>
                <w:lang w:val="pl-PL"/>
              </w:rPr>
            </w:pPr>
            <w:r>
              <w:rPr>
                <w:rFonts w:cs="Calibri"/>
                <w:sz w:val="20"/>
                <w:lang w:val="pl-PL"/>
              </w:rPr>
              <w:t>L.p.</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C13D2D" w:rsidRDefault="00C13D2D">
            <w:pPr>
              <w:pStyle w:val="Zawartotabeli"/>
              <w:spacing w:after="0" w:line="240" w:lineRule="auto"/>
              <w:jc w:val="center"/>
              <w:rPr>
                <w:rFonts w:cs="Calibri"/>
                <w:sz w:val="18"/>
                <w:szCs w:val="18"/>
              </w:rPr>
            </w:pPr>
            <w:r>
              <w:rPr>
                <w:rFonts w:eastAsia="Times New Roman"/>
                <w:b/>
                <w:sz w:val="18"/>
                <w:szCs w:val="18"/>
                <w:lang w:eastAsia="pl-PL"/>
              </w:rPr>
              <w:t xml:space="preserve">Nazwisko i Imię </w:t>
            </w:r>
            <w:r>
              <w:rPr>
                <w:rFonts w:cs="Calibri"/>
                <w:sz w:val="18"/>
                <w:szCs w:val="18"/>
              </w:rPr>
              <w:t>osoby, która wykonywała prace polegające na badaniach przyrodniczych</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C13D2D" w:rsidRDefault="00C13D2D">
            <w:pPr>
              <w:pStyle w:val="Akapitzlist"/>
              <w:spacing w:after="170" w:line="240" w:lineRule="auto"/>
              <w:ind w:left="0"/>
              <w:jc w:val="center"/>
              <w:rPr>
                <w:rFonts w:cs="Calibri"/>
                <w:sz w:val="20"/>
                <w:lang w:val="pl-PL"/>
              </w:rPr>
            </w:pPr>
            <w:r>
              <w:rPr>
                <w:rFonts w:cs="Calibri"/>
                <w:sz w:val="20"/>
                <w:lang w:val="pl-PL"/>
              </w:rPr>
              <w:t>Tytuł ekspertyzy oraz data realizacji od … do .. (odbiór),  a także zakres przestrzenny (np. nazwa rezerwaty,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C13D2D" w:rsidRDefault="00C13D2D">
            <w:pPr>
              <w:pStyle w:val="Akapitzlist"/>
              <w:spacing w:after="170" w:line="240" w:lineRule="auto"/>
              <w:ind w:left="0"/>
              <w:jc w:val="center"/>
              <w:rPr>
                <w:rFonts w:cs="Calibri"/>
                <w:sz w:val="20"/>
                <w:lang w:val="pl-PL"/>
              </w:rPr>
            </w:pPr>
            <w:r>
              <w:rPr>
                <w:rFonts w:cs="Calibri"/>
                <w:b/>
                <w:bCs/>
                <w:color w:val="000000"/>
                <w:sz w:val="18"/>
                <w:szCs w:val="18"/>
              </w:rPr>
              <w:t xml:space="preserve">Odbiorca </w:t>
            </w:r>
            <w:r>
              <w:rPr>
                <w:rFonts w:cs="Calibri"/>
                <w:b/>
                <w:bCs/>
                <w:color w:val="000000"/>
                <w:sz w:val="18"/>
                <w:szCs w:val="18"/>
                <w:lang w:val="pl-PL"/>
              </w:rPr>
              <w:t>ekspertyzy</w:t>
            </w:r>
            <w:r>
              <w:rPr>
                <w:rFonts w:cs="Calibri"/>
                <w:b/>
                <w:bCs/>
                <w:color w:val="000000"/>
                <w:sz w:val="18"/>
                <w:szCs w:val="18"/>
              </w:rPr>
              <w:t>/Zamawiający</w:t>
            </w:r>
            <w:r>
              <w:rPr>
                <w:rFonts w:cs="Calibri"/>
                <w:color w:val="000000"/>
                <w:sz w:val="18"/>
                <w:szCs w:val="18"/>
              </w:rPr>
              <w:t xml:space="preserve"> (podać nazwę podmiotu oraz adres, na zlecenie którego </w:t>
            </w:r>
            <w:r>
              <w:rPr>
                <w:rFonts w:cs="Calibri"/>
                <w:color w:val="000000"/>
                <w:sz w:val="18"/>
                <w:szCs w:val="18"/>
                <w:lang w:val="pl-PL"/>
              </w:rPr>
              <w:t xml:space="preserve">ekspertyza </w:t>
            </w:r>
            <w:r>
              <w:rPr>
                <w:rFonts w:cs="Calibri"/>
                <w:color w:val="000000"/>
                <w:sz w:val="18"/>
                <w:szCs w:val="18"/>
              </w:rPr>
              <w:t xml:space="preserve">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rsidR="00C13D2D" w:rsidRDefault="00C13D2D">
            <w:pPr>
              <w:pStyle w:val="Akapitzlist"/>
              <w:spacing w:after="170" w:line="240" w:lineRule="auto"/>
              <w:ind w:left="0"/>
              <w:jc w:val="center"/>
              <w:rPr>
                <w:rFonts w:cs="Calibri"/>
                <w:sz w:val="20"/>
                <w:lang w:val="pl-PL"/>
              </w:rPr>
            </w:pPr>
            <w:r>
              <w:rPr>
                <w:rFonts w:cs="Calibri"/>
                <w:sz w:val="20"/>
                <w:lang w:val="pl-PL"/>
              </w:rPr>
              <w:t>Zakres przedmiotowy (co najmniej nazwa polska, dodatkowo kod gatunku/siedliska, nazwa łacińska)</w:t>
            </w:r>
          </w:p>
        </w:tc>
      </w:tr>
      <w:tr w:rsidR="00C13D2D" w:rsidRPr="00C13D2D" w:rsidTr="00C13D2D">
        <w:tc>
          <w:tcPr>
            <w:tcW w:w="0" w:type="auto"/>
            <w:tcBorders>
              <w:top w:val="single" w:sz="4" w:space="0" w:color="auto"/>
              <w:left w:val="single" w:sz="4" w:space="0" w:color="auto"/>
              <w:bottom w:val="single" w:sz="4" w:space="0" w:color="auto"/>
              <w:right w:val="single" w:sz="4" w:space="0" w:color="auto"/>
            </w:tcBorders>
            <w:vAlign w:val="center"/>
            <w:hideMark/>
          </w:tcPr>
          <w:p w:rsidR="00C13D2D" w:rsidRDefault="00C13D2D">
            <w:pPr>
              <w:pStyle w:val="Akapitzlist"/>
              <w:spacing w:after="170" w:line="240" w:lineRule="auto"/>
              <w:ind w:left="0"/>
              <w:jc w:val="center"/>
              <w:rPr>
                <w:rFonts w:cs="Calibri"/>
                <w:sz w:val="20"/>
                <w:lang w:val="pl-PL"/>
              </w:rPr>
            </w:pPr>
            <w:r>
              <w:rPr>
                <w:rFonts w:cs="Calibri"/>
                <w:sz w:val="20"/>
                <w:lang w:val="pl-PL"/>
              </w:rPr>
              <w:t>1.</w:t>
            </w:r>
          </w:p>
        </w:tc>
        <w:tc>
          <w:tcPr>
            <w:tcW w:w="0" w:type="auto"/>
            <w:tcBorders>
              <w:top w:val="single" w:sz="4" w:space="0" w:color="auto"/>
              <w:left w:val="single" w:sz="4" w:space="0" w:color="auto"/>
              <w:bottom w:val="single" w:sz="4" w:space="0" w:color="auto"/>
              <w:right w:val="single" w:sz="4" w:space="0" w:color="auto"/>
            </w:tcBorders>
            <w:vAlign w:val="center"/>
          </w:tcPr>
          <w:p w:rsidR="00C13D2D" w:rsidRDefault="00C13D2D">
            <w:pPr>
              <w:pStyle w:val="Akapitzlist"/>
              <w:spacing w:after="170" w:line="240" w:lineRule="auto"/>
              <w:ind w:left="0"/>
              <w:jc w:val="center"/>
              <w:rPr>
                <w:rFonts w:cs="Calibri"/>
                <w:sz w:val="20"/>
                <w:lang w:val="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3D2D" w:rsidRDefault="00C13D2D">
            <w:pPr>
              <w:pStyle w:val="Akapitzlist"/>
              <w:spacing w:after="170" w:line="240" w:lineRule="auto"/>
              <w:ind w:left="0"/>
              <w:jc w:val="center"/>
              <w:rPr>
                <w:rFonts w:cs="Calibri"/>
                <w:sz w:val="20"/>
                <w:lang w:val="pl-PL"/>
              </w:rPr>
            </w:pPr>
            <w:r>
              <w:rPr>
                <w:rFonts w:cs="Calibri"/>
                <w:sz w:val="20"/>
                <w:lang w:val="pl-P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13D2D" w:rsidRDefault="00C13D2D">
            <w:pPr>
              <w:pStyle w:val="Akapitzlist"/>
              <w:spacing w:after="170" w:line="240" w:lineRule="auto"/>
              <w:ind w:left="0"/>
              <w:jc w:val="center"/>
              <w:rPr>
                <w:rFonts w:cs="Calibri"/>
                <w:sz w:val="20"/>
                <w:lang w:val="pl-PL"/>
              </w:rPr>
            </w:pPr>
            <w:r>
              <w:rPr>
                <w:rFonts w:cs="Calibri"/>
                <w:sz w:val="20"/>
                <w:lang w:val="pl-P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13D2D" w:rsidRDefault="00C13D2D">
            <w:pPr>
              <w:pStyle w:val="Akapitzlist"/>
              <w:spacing w:after="170" w:line="240" w:lineRule="auto"/>
              <w:ind w:left="0"/>
              <w:jc w:val="center"/>
              <w:rPr>
                <w:rFonts w:cs="Calibri"/>
                <w:sz w:val="20"/>
                <w:lang w:val="pl-PL"/>
              </w:rPr>
            </w:pPr>
            <w:r>
              <w:rPr>
                <w:rFonts w:cs="Calibri"/>
                <w:sz w:val="20"/>
                <w:lang w:val="pl-PL"/>
              </w:rPr>
              <w:t>….</w:t>
            </w:r>
          </w:p>
        </w:tc>
      </w:tr>
    </w:tbl>
    <w:p w:rsidR="000B0A78" w:rsidRPr="00AB4D39" w:rsidRDefault="000B0A78" w:rsidP="000B0A78"/>
    <w:p w:rsidR="000B0A78" w:rsidRDefault="000B0A78" w:rsidP="000B0A78">
      <w:pPr>
        <w:tabs>
          <w:tab w:val="left" w:pos="284"/>
        </w:tabs>
        <w:jc w:val="both"/>
        <w:rPr>
          <w:rFonts w:ascii="Tahoma" w:hAnsi="Tahoma" w:cs="Tahoma"/>
          <w:sz w:val="20"/>
          <w:u w:val="single"/>
        </w:rPr>
      </w:pPr>
    </w:p>
    <w:p w:rsidR="00A77C87" w:rsidRPr="00395D81" w:rsidRDefault="00A77C87" w:rsidP="009A6FB7">
      <w:pPr>
        <w:numPr>
          <w:ilvl w:val="0"/>
          <w:numId w:val="24"/>
        </w:numPr>
        <w:tabs>
          <w:tab w:val="left" w:pos="284"/>
        </w:tabs>
        <w:jc w:val="both"/>
        <w:rPr>
          <w:rFonts w:ascii="Tahoma" w:hAnsi="Tahoma" w:cs="Tahoma"/>
          <w:sz w:val="20"/>
          <w:u w:val="single"/>
        </w:rPr>
      </w:pPr>
      <w:r>
        <w:rPr>
          <w:rFonts w:ascii="Tahoma" w:hAnsi="Tahoma" w:cs="Tahoma"/>
          <w:sz w:val="20"/>
          <w:u w:val="single"/>
        </w:rPr>
        <w:t xml:space="preserve">Wykonawca, oświadczenie o ocenie oraz kryterium </w:t>
      </w:r>
      <w:proofErr w:type="spellStart"/>
      <w:r>
        <w:rPr>
          <w:rFonts w:ascii="Tahoma" w:hAnsi="Tahoma" w:cs="Tahoma"/>
          <w:sz w:val="20"/>
          <w:u w:val="single"/>
        </w:rPr>
        <w:t>pozacenowym</w:t>
      </w:r>
      <w:proofErr w:type="spellEnd"/>
      <w:r>
        <w:rPr>
          <w:rFonts w:ascii="Tahoma" w:hAnsi="Tahoma" w:cs="Tahoma"/>
          <w:sz w:val="20"/>
          <w:u w:val="single"/>
        </w:rPr>
        <w:t xml:space="preserve"> wypełnia tyle razy na ile części składa ofertę</w:t>
      </w:r>
    </w:p>
    <w:p w:rsidR="000B0A78" w:rsidRPr="00395D81" w:rsidRDefault="000B0A78" w:rsidP="000B0A78">
      <w:pPr>
        <w:tabs>
          <w:tab w:val="left" w:pos="284"/>
        </w:tabs>
        <w:ind w:left="284" w:hanging="284"/>
        <w:jc w:val="both"/>
        <w:rPr>
          <w:rFonts w:ascii="Tahoma" w:hAnsi="Tahoma" w:cs="Tahoma"/>
          <w:sz w:val="14"/>
          <w:szCs w:val="18"/>
        </w:rPr>
      </w:pPr>
      <w:r w:rsidRPr="00395D81">
        <w:rPr>
          <w:rFonts w:ascii="Tahoma" w:hAnsi="Tahoma" w:cs="Tahoma"/>
          <w:sz w:val="14"/>
          <w:szCs w:val="18"/>
        </w:rPr>
        <w:t>*</w:t>
      </w:r>
      <w:r w:rsidR="00A77C87">
        <w:rPr>
          <w:rFonts w:ascii="Tahoma" w:hAnsi="Tahoma" w:cs="Tahoma"/>
          <w:sz w:val="14"/>
          <w:szCs w:val="18"/>
        </w:rPr>
        <w:t>*</w:t>
      </w:r>
      <w:r w:rsidRPr="00395D81">
        <w:rPr>
          <w:rFonts w:ascii="Tahoma" w:hAnsi="Tahoma" w:cs="Tahoma"/>
          <w:b/>
          <w:sz w:val="14"/>
          <w:szCs w:val="18"/>
        </w:rPr>
        <w:t xml:space="preserve"> Niepotrzebne skreślić</w:t>
      </w:r>
      <w:r w:rsidRPr="00395D81">
        <w:rPr>
          <w:rFonts w:ascii="Tahoma" w:hAnsi="Tahoma" w:cs="Tahoma"/>
          <w:sz w:val="14"/>
          <w:szCs w:val="18"/>
        </w:rPr>
        <w:t xml:space="preserve"> - Wykonawca powinien wskazać, na jakiej podstawie dysponuje lub będzie dysponował osobami wskazanymi do realizacji zamówienia (jako dysponowanie bezpośrednie należy rozumieć: pracownik wykonawcy, zleceniobiorca, itp.; jako potencjał podmiotu trzeciego należy rozumieć osobę oddaną do dyspozycji wykonawcy przez podmiot trzeci zgodnie z art. 22 a ustawy)</w:t>
      </w:r>
    </w:p>
    <w:p w:rsidR="000B0A78" w:rsidRPr="00395D81" w:rsidRDefault="000B0A78" w:rsidP="000B0A78">
      <w:pPr>
        <w:jc w:val="both"/>
        <w:rPr>
          <w:rFonts w:ascii="Tahoma" w:hAnsi="Tahoma" w:cs="Tahoma"/>
          <w:sz w:val="16"/>
        </w:rPr>
      </w:pPr>
    </w:p>
    <w:p w:rsidR="000B0A78" w:rsidRPr="000B485A" w:rsidRDefault="000B0A78" w:rsidP="000B0A78">
      <w:pPr>
        <w:ind w:left="426"/>
        <w:jc w:val="both"/>
        <w:rPr>
          <w:rFonts w:ascii="Tahoma" w:hAnsi="Tahoma" w:cs="Tahoma"/>
          <w:sz w:val="20"/>
        </w:rPr>
      </w:pPr>
      <w:r>
        <w:rPr>
          <w:rFonts w:ascii="Tahoma" w:hAnsi="Tahoma" w:cs="Tahoma"/>
          <w:sz w:val="20"/>
        </w:rPr>
        <w:t xml:space="preserve">Należy zaznaczyć jedną z powyższych opcji. Minimalnie Wykonawca może zadeklarować wykonanie przez eksperta jednego operatu. W przypadku braku deklaracji oferta zostanie odrzucona. Maksymalnie w kryterium doświadczenie eksperta sporządzającego ekspertyzy Wykonawca może uzyskać 40 </w:t>
      </w:r>
      <w:proofErr w:type="spellStart"/>
      <w:r>
        <w:rPr>
          <w:rFonts w:ascii="Tahoma" w:hAnsi="Tahoma" w:cs="Tahoma"/>
          <w:sz w:val="20"/>
        </w:rPr>
        <w:t>pkt</w:t>
      </w:r>
      <w:proofErr w:type="spellEnd"/>
      <w:r>
        <w:rPr>
          <w:rFonts w:ascii="Tahoma" w:hAnsi="Tahoma" w:cs="Tahoma"/>
          <w:sz w:val="20"/>
        </w:rPr>
        <w:t xml:space="preserve">, minimalnie 0 pkt.  </w:t>
      </w:r>
    </w:p>
    <w:p w:rsidR="001A5DBD" w:rsidRPr="000B0A78" w:rsidRDefault="001A5DBD" w:rsidP="002E72A2">
      <w:pPr>
        <w:suppressAutoHyphens/>
        <w:autoSpaceDN w:val="0"/>
        <w:spacing w:after="0" w:line="240" w:lineRule="auto"/>
        <w:jc w:val="both"/>
        <w:textAlignment w:val="baseline"/>
        <w:rPr>
          <w:rFonts w:eastAsia="Times New Roman"/>
          <w:bCs/>
          <w:color w:val="FF0000"/>
          <w:kern w:val="3"/>
          <w:sz w:val="20"/>
          <w:szCs w:val="20"/>
          <w:lang w:eastAsia="zh-CN"/>
        </w:rPr>
      </w:pPr>
    </w:p>
    <w:p w:rsidR="00054E16" w:rsidRPr="000B0A78" w:rsidRDefault="00054E16" w:rsidP="00194BA6">
      <w:pPr>
        <w:suppressAutoHyphens/>
        <w:autoSpaceDN w:val="0"/>
        <w:spacing w:after="0" w:line="240" w:lineRule="auto"/>
        <w:jc w:val="both"/>
        <w:textAlignment w:val="baseline"/>
        <w:rPr>
          <w:rFonts w:eastAsia="Times New Roman"/>
          <w:bCs/>
          <w:color w:val="FF0000"/>
          <w:kern w:val="3"/>
          <w:sz w:val="20"/>
          <w:szCs w:val="20"/>
          <w:lang w:eastAsia="zh-CN"/>
        </w:rPr>
      </w:pPr>
    </w:p>
    <w:p w:rsidR="00D87125" w:rsidRPr="00C2492C" w:rsidRDefault="00D87125" w:rsidP="009A6FB7">
      <w:pPr>
        <w:pStyle w:val="Standard"/>
        <w:numPr>
          <w:ilvl w:val="0"/>
          <w:numId w:val="37"/>
        </w:numPr>
        <w:jc w:val="both"/>
        <w:rPr>
          <w:rFonts w:ascii="Calibri" w:hAnsi="Calibri"/>
          <w:sz w:val="20"/>
          <w:szCs w:val="20"/>
        </w:rPr>
      </w:pPr>
      <w:r w:rsidRPr="00C2492C">
        <w:rPr>
          <w:rFonts w:ascii="Calibri" w:hAnsi="Calibri"/>
          <w:sz w:val="20"/>
          <w:szCs w:val="20"/>
        </w:rPr>
        <w:t>Osobą upoważnioną do kontaktów z Zamawiającym w przedmiotowej sprawie jest:</w:t>
      </w:r>
    </w:p>
    <w:p w:rsidR="002B19B3" w:rsidRPr="00C2492C" w:rsidRDefault="002B19B3" w:rsidP="00F51C52">
      <w:pPr>
        <w:spacing w:after="0" w:line="240" w:lineRule="auto"/>
        <w:ind w:left="360"/>
        <w:rPr>
          <w:color w:val="auto"/>
          <w:sz w:val="20"/>
          <w:szCs w:val="20"/>
        </w:rPr>
      </w:pPr>
    </w:p>
    <w:p w:rsidR="00D87125" w:rsidRPr="00C2492C" w:rsidRDefault="008F6C84" w:rsidP="00F51C52">
      <w:pPr>
        <w:tabs>
          <w:tab w:val="num" w:pos="360"/>
        </w:tabs>
        <w:spacing w:after="0" w:line="240" w:lineRule="auto"/>
        <w:ind w:left="474" w:right="-711" w:hanging="474"/>
        <w:jc w:val="both"/>
        <w:rPr>
          <w:color w:val="auto"/>
          <w:sz w:val="20"/>
          <w:szCs w:val="20"/>
        </w:rPr>
      </w:pPr>
      <w:r w:rsidRPr="00C2492C">
        <w:rPr>
          <w:color w:val="auto"/>
          <w:sz w:val="20"/>
          <w:szCs w:val="20"/>
        </w:rPr>
        <w:t xml:space="preserve">      </w:t>
      </w:r>
      <w:r w:rsidR="00D87125" w:rsidRPr="00C2492C">
        <w:rPr>
          <w:color w:val="auto"/>
          <w:sz w:val="20"/>
          <w:szCs w:val="20"/>
        </w:rPr>
        <w:t>....................................................................... tel. .................................... fax. ..............................</w:t>
      </w:r>
    </w:p>
    <w:p w:rsidR="00D87125" w:rsidRPr="00C2492C" w:rsidRDefault="00D87125" w:rsidP="00F51C52">
      <w:pPr>
        <w:spacing w:after="0" w:line="240" w:lineRule="auto"/>
        <w:ind w:left="360" w:right="-709"/>
        <w:jc w:val="both"/>
        <w:rPr>
          <w:color w:val="auto"/>
          <w:sz w:val="20"/>
          <w:szCs w:val="20"/>
        </w:rPr>
      </w:pPr>
      <w:r w:rsidRPr="00C2492C">
        <w:rPr>
          <w:color w:val="auto"/>
          <w:sz w:val="20"/>
          <w:szCs w:val="20"/>
        </w:rPr>
        <w:t xml:space="preserve">W przypadku wyboru naszej oferty osobami upoważnionymi do podpisania umowy </w:t>
      </w:r>
      <w:r w:rsidR="00106FD0" w:rsidRPr="00C2492C">
        <w:rPr>
          <w:color w:val="auto"/>
          <w:sz w:val="20"/>
          <w:szCs w:val="20"/>
        </w:rPr>
        <w:t>są</w:t>
      </w:r>
      <w:r w:rsidRPr="00C2492C">
        <w:rPr>
          <w:color w:val="auto"/>
          <w:sz w:val="20"/>
          <w:szCs w:val="20"/>
        </w:rPr>
        <w:t>:</w:t>
      </w:r>
    </w:p>
    <w:p w:rsidR="00D87125" w:rsidRPr="00C2492C" w:rsidRDefault="00D87125" w:rsidP="00F51C52">
      <w:pPr>
        <w:spacing w:after="0" w:line="240" w:lineRule="auto"/>
        <w:ind w:left="474" w:right="-709"/>
        <w:jc w:val="both"/>
        <w:rPr>
          <w:color w:val="auto"/>
          <w:sz w:val="20"/>
          <w:szCs w:val="20"/>
        </w:rPr>
      </w:pPr>
      <w:r w:rsidRPr="00C2492C">
        <w:rPr>
          <w:color w:val="auto"/>
          <w:sz w:val="20"/>
          <w:szCs w:val="20"/>
        </w:rPr>
        <w:t>...........................................................................................................................................................</w:t>
      </w:r>
    </w:p>
    <w:p w:rsidR="00C958F8" w:rsidRPr="000B0A78" w:rsidRDefault="00C958F8" w:rsidP="00F51C52">
      <w:pPr>
        <w:spacing w:after="0" w:line="240" w:lineRule="auto"/>
        <w:ind w:left="474" w:right="-709"/>
        <w:jc w:val="both"/>
        <w:rPr>
          <w:color w:val="FF0000"/>
          <w:sz w:val="20"/>
          <w:szCs w:val="20"/>
        </w:rPr>
      </w:pPr>
    </w:p>
    <w:p w:rsidR="00D87125" w:rsidRPr="000E0896" w:rsidRDefault="002806D5" w:rsidP="009A6FB7">
      <w:pPr>
        <w:pStyle w:val="Standard"/>
        <w:numPr>
          <w:ilvl w:val="0"/>
          <w:numId w:val="37"/>
        </w:numPr>
        <w:jc w:val="both"/>
        <w:rPr>
          <w:rFonts w:ascii="Calibri" w:hAnsi="Calibri"/>
          <w:sz w:val="20"/>
          <w:szCs w:val="20"/>
        </w:rPr>
      </w:pPr>
      <w:r w:rsidRPr="000E0896">
        <w:rPr>
          <w:rFonts w:ascii="Calibri" w:hAnsi="Calibri"/>
          <w:sz w:val="20"/>
          <w:szCs w:val="20"/>
        </w:rPr>
        <w:t>Oświadczam, że podana wyżej cena zawiera wszystkie koszty związane z realizacją przedmiotu zamówienia.</w:t>
      </w:r>
    </w:p>
    <w:p w:rsidR="00D87125" w:rsidRPr="000E0896" w:rsidRDefault="002806D5" w:rsidP="009A6FB7">
      <w:pPr>
        <w:numPr>
          <w:ilvl w:val="0"/>
          <w:numId w:val="37"/>
        </w:numPr>
        <w:spacing w:after="0" w:line="240" w:lineRule="auto"/>
        <w:jc w:val="both"/>
        <w:rPr>
          <w:rFonts w:eastAsia="Times New Roman"/>
          <w:color w:val="auto"/>
          <w:kern w:val="3"/>
          <w:sz w:val="20"/>
          <w:szCs w:val="20"/>
          <w:lang w:eastAsia="zh-CN"/>
        </w:rPr>
      </w:pPr>
      <w:r w:rsidRPr="000E0896">
        <w:rPr>
          <w:rFonts w:eastAsia="Times New Roman"/>
          <w:color w:val="auto"/>
          <w:kern w:val="3"/>
          <w:sz w:val="20"/>
          <w:szCs w:val="20"/>
          <w:lang w:eastAsia="zh-CN"/>
        </w:rPr>
        <w:t>Cena podana przez Wykonawcę jest ostateczna, wiążąca od chwili złożenia przez Wykonawcę oferty i nie ulegnie zmianie, nawet jeśli Wykonawca nie przewidział w ofercie zmian cenotwórczych składników, w tym dotyczących np. zmiany podatku VAT i w związku z tym cena nie ulega zmianie w trakcie realizacji umowy.</w:t>
      </w:r>
    </w:p>
    <w:p w:rsidR="00194BA6" w:rsidRPr="000E0896" w:rsidRDefault="00194BA6" w:rsidP="009A6FB7">
      <w:pPr>
        <w:numPr>
          <w:ilvl w:val="0"/>
          <w:numId w:val="37"/>
        </w:numPr>
        <w:spacing w:after="0" w:line="240" w:lineRule="auto"/>
        <w:jc w:val="both"/>
        <w:rPr>
          <w:rFonts w:eastAsia="Times New Roman"/>
          <w:color w:val="auto"/>
          <w:kern w:val="3"/>
          <w:sz w:val="20"/>
          <w:szCs w:val="20"/>
          <w:lang w:eastAsia="zh-CN"/>
        </w:rPr>
      </w:pPr>
      <w:r w:rsidRPr="000E0896">
        <w:rPr>
          <w:rFonts w:eastAsia="Times New Roman"/>
          <w:color w:val="auto"/>
          <w:kern w:val="3"/>
          <w:sz w:val="20"/>
          <w:szCs w:val="20"/>
          <w:lang w:eastAsia="zh-CN"/>
        </w:rPr>
        <w:t>Gwarantuję wykonywanie przedmiotu zamówienia zgodnie z wymaganiami i w terminie określonym w SIWZ.</w:t>
      </w:r>
    </w:p>
    <w:p w:rsidR="00194BA6" w:rsidRPr="000E0896" w:rsidRDefault="00194BA6" w:rsidP="009A6FB7">
      <w:pPr>
        <w:numPr>
          <w:ilvl w:val="0"/>
          <w:numId w:val="37"/>
        </w:numPr>
        <w:spacing w:after="0" w:line="240" w:lineRule="auto"/>
        <w:jc w:val="both"/>
        <w:rPr>
          <w:rFonts w:eastAsia="Times New Roman"/>
          <w:color w:val="auto"/>
          <w:kern w:val="3"/>
          <w:sz w:val="20"/>
          <w:szCs w:val="20"/>
          <w:lang w:eastAsia="zh-CN"/>
        </w:rPr>
      </w:pPr>
      <w:r w:rsidRPr="000E0896">
        <w:rPr>
          <w:rFonts w:eastAsia="Times New Roman"/>
          <w:color w:val="auto"/>
          <w:kern w:val="3"/>
          <w:sz w:val="20"/>
          <w:szCs w:val="20"/>
          <w:lang w:eastAsia="zh-CN"/>
        </w:rPr>
        <w:t>Oświadczam, że zapoznałem się z SIWZ</w:t>
      </w:r>
      <w:r w:rsidRPr="000E0896">
        <w:rPr>
          <w:sz w:val="20"/>
          <w:szCs w:val="20"/>
        </w:rPr>
        <w:t xml:space="preserve"> wraz z załącznikami</w:t>
      </w:r>
      <w:r w:rsidRPr="000E0896">
        <w:rPr>
          <w:rFonts w:eastAsia="Times New Roman"/>
          <w:color w:val="auto"/>
          <w:kern w:val="3"/>
          <w:sz w:val="20"/>
          <w:szCs w:val="20"/>
          <w:lang w:eastAsia="zh-CN"/>
        </w:rPr>
        <w:t>, nie wnoszę żadnych zastrzeżeń oraz, że uzyskałem informacje niezbędne do przygotowania oferty. Przyjmuję do wiadomości treść art. 144 ustawy PZP zabraniającą istotnej zmiany postanowień zawartej umowy</w:t>
      </w:r>
      <w:r w:rsidR="00E60EAD" w:rsidRPr="000E0896">
        <w:rPr>
          <w:rFonts w:eastAsia="Times New Roman"/>
          <w:color w:val="auto"/>
          <w:kern w:val="3"/>
          <w:sz w:val="20"/>
          <w:szCs w:val="20"/>
          <w:lang w:eastAsia="zh-CN"/>
        </w:rPr>
        <w:t xml:space="preserve"> w stosunku do treści oferty, z wyjątkiem możliwości wprowadzenia zmian w okolicznościach wskazanych przez Zamawiającego w SIWZ.</w:t>
      </w:r>
    </w:p>
    <w:p w:rsidR="00F51C52" w:rsidRPr="000E0896" w:rsidRDefault="00F51C52" w:rsidP="009A6FB7">
      <w:pPr>
        <w:pStyle w:val="Standard"/>
        <w:widowControl w:val="0"/>
        <w:numPr>
          <w:ilvl w:val="0"/>
          <w:numId w:val="37"/>
        </w:numPr>
        <w:jc w:val="both"/>
        <w:rPr>
          <w:rFonts w:ascii="Calibri" w:hAnsi="Calibri"/>
          <w:sz w:val="20"/>
          <w:szCs w:val="20"/>
        </w:rPr>
      </w:pPr>
      <w:r w:rsidRPr="000E0896">
        <w:rPr>
          <w:rFonts w:ascii="Calibri" w:hAnsi="Calibri"/>
          <w:sz w:val="20"/>
          <w:szCs w:val="20"/>
        </w:rPr>
        <w:t>Informuję, że jestem związany ofertą na czas wskazany w SIWZ, a w przypadku wygrania przetargu i zawarcia umowy, warunki określone w ofercie obowiązują przez cały okres trwania umowy.</w:t>
      </w:r>
    </w:p>
    <w:p w:rsidR="00F51C52" w:rsidRPr="000E0896" w:rsidRDefault="00F51C52" w:rsidP="009A6FB7">
      <w:pPr>
        <w:pStyle w:val="Standard"/>
        <w:widowControl w:val="0"/>
        <w:numPr>
          <w:ilvl w:val="0"/>
          <w:numId w:val="37"/>
        </w:numPr>
        <w:jc w:val="both"/>
        <w:rPr>
          <w:rFonts w:ascii="Calibri" w:hAnsi="Calibri"/>
          <w:sz w:val="20"/>
          <w:szCs w:val="20"/>
        </w:rPr>
      </w:pPr>
      <w:r w:rsidRPr="000E0896">
        <w:rPr>
          <w:rFonts w:ascii="Calibri" w:hAnsi="Calibri"/>
          <w:sz w:val="20"/>
          <w:szCs w:val="20"/>
        </w:rPr>
        <w:t>Oświadczam, że załączone do SIWZ wymagania stawiane Wykonawcy oraz postanowienia zawarte w projekcie umowy zostały przeze mnie zaakceptowane bez zastrzeżeń i zobowiązuję się, w przypadku wyboru mojej oferty, do zawarcia umowy w miejscu i terminie wyznaczonym przez Zamawiającego.</w:t>
      </w:r>
    </w:p>
    <w:p w:rsidR="00F51C52" w:rsidRPr="000E0896" w:rsidRDefault="00F51C52" w:rsidP="009A6FB7">
      <w:pPr>
        <w:pStyle w:val="Standard"/>
        <w:widowControl w:val="0"/>
        <w:numPr>
          <w:ilvl w:val="0"/>
          <w:numId w:val="37"/>
        </w:numPr>
        <w:jc w:val="both"/>
        <w:rPr>
          <w:rFonts w:ascii="Calibri" w:hAnsi="Calibri"/>
          <w:sz w:val="20"/>
          <w:szCs w:val="20"/>
        </w:rPr>
      </w:pPr>
      <w:r w:rsidRPr="000E0896">
        <w:rPr>
          <w:rFonts w:ascii="Calibri" w:hAnsi="Calibri"/>
          <w:sz w:val="20"/>
          <w:szCs w:val="20"/>
        </w:rPr>
        <w:t>Oświadczam, że dysponuję osobami zdolnymi do realizacji przedmiotu zamówienia.</w:t>
      </w:r>
    </w:p>
    <w:p w:rsidR="00F51C52" w:rsidRPr="000E0896" w:rsidRDefault="00F51C52" w:rsidP="009A6FB7">
      <w:pPr>
        <w:pStyle w:val="Standard"/>
        <w:widowControl w:val="0"/>
        <w:numPr>
          <w:ilvl w:val="0"/>
          <w:numId w:val="37"/>
        </w:numPr>
        <w:jc w:val="both"/>
        <w:rPr>
          <w:rFonts w:ascii="Calibri" w:hAnsi="Calibri"/>
          <w:sz w:val="20"/>
          <w:szCs w:val="20"/>
        </w:rPr>
      </w:pPr>
      <w:r w:rsidRPr="000E0896">
        <w:rPr>
          <w:rFonts w:ascii="Calibri" w:hAnsi="Calibri"/>
          <w:sz w:val="20"/>
          <w:szCs w:val="20"/>
        </w:rPr>
        <w:t>Wyrażam zgodę na warunki płatności określone przez Zamawiającego w SIWZ.</w:t>
      </w:r>
    </w:p>
    <w:p w:rsidR="00F51C52" w:rsidRPr="000E0896" w:rsidRDefault="00F51C52" w:rsidP="009A6FB7">
      <w:pPr>
        <w:pStyle w:val="Standard"/>
        <w:widowControl w:val="0"/>
        <w:numPr>
          <w:ilvl w:val="0"/>
          <w:numId w:val="37"/>
        </w:numPr>
        <w:jc w:val="both"/>
        <w:rPr>
          <w:rFonts w:ascii="Calibri" w:hAnsi="Calibri"/>
          <w:sz w:val="20"/>
          <w:szCs w:val="20"/>
        </w:rPr>
      </w:pPr>
      <w:r w:rsidRPr="000E0896">
        <w:rPr>
          <w:rFonts w:ascii="Calibri" w:hAnsi="Calibri"/>
          <w:sz w:val="20"/>
          <w:szCs w:val="20"/>
        </w:rPr>
        <w:t>Oświadczam, że wszystkie informacje, które nie zostały przeze mnie wyraźnie zadeklarowane, jako stanowiące tajemnicę przedsiębiorstwa i nie zostały zabezpieczone (np. poprzez umieszczenie tych informacji niezależnie od oferty w odrębnej kopercie lub w przypadku dołączenia informacji na nośniku danych zabezpieczonym hasłem) są jawne.</w:t>
      </w:r>
    </w:p>
    <w:p w:rsidR="00F51C52" w:rsidRPr="000E0896" w:rsidRDefault="00F51C52" w:rsidP="009A6FB7">
      <w:pPr>
        <w:pStyle w:val="Standard"/>
        <w:widowControl w:val="0"/>
        <w:numPr>
          <w:ilvl w:val="0"/>
          <w:numId w:val="37"/>
        </w:numPr>
        <w:jc w:val="both"/>
        <w:rPr>
          <w:rFonts w:ascii="Calibri" w:hAnsi="Calibri"/>
          <w:sz w:val="20"/>
          <w:szCs w:val="20"/>
        </w:rPr>
      </w:pPr>
      <w:r w:rsidRPr="000E0896">
        <w:rPr>
          <w:rFonts w:ascii="Calibri" w:hAnsi="Calibri"/>
          <w:sz w:val="20"/>
          <w:szCs w:val="20"/>
        </w:rPr>
        <w:t>Przyjmujemy do wiadomości, że Zamawiający będzie uważał niestawienie się uprawnionych przedstawicieli Wykonawcy w miejscu i terminie wskazanym przez Zamawiającego w celu podpisania umowy za uchylanie się od obowiązku podpisania umowy w sprawie o udzielenie zamówienia publicznego ze wszystkimi tego konsekwencjami zgodnie z art. 94 ust. 3 oraz art. 46 ust. 5 ustawy PZP. W tej sytuacji Zamawiający wybierze ofertę najkorzystniejszą spośród pozostałych — bez przeprowadzenia ich ponownego badania i oceny chyba, że zajdą przesłanki, o których mowa w art. 93 ust. 1 ustawy PZP.</w:t>
      </w:r>
    </w:p>
    <w:p w:rsidR="00F51C52" w:rsidRPr="000E0896" w:rsidRDefault="00F51C52" w:rsidP="009A6FB7">
      <w:pPr>
        <w:pStyle w:val="Standard"/>
        <w:widowControl w:val="0"/>
        <w:numPr>
          <w:ilvl w:val="0"/>
          <w:numId w:val="37"/>
        </w:numPr>
        <w:jc w:val="both"/>
        <w:rPr>
          <w:rFonts w:ascii="Calibri" w:hAnsi="Calibri"/>
          <w:sz w:val="20"/>
          <w:szCs w:val="20"/>
        </w:rPr>
      </w:pPr>
      <w:r w:rsidRPr="000E0896">
        <w:rPr>
          <w:rFonts w:ascii="Calibri" w:hAnsi="Calibri"/>
          <w:sz w:val="20"/>
          <w:szCs w:val="20"/>
        </w:rPr>
        <w:t>Przyjmuję(my) do wiadomości, że Zamawiający zastrzega sobie prawo odstąpienia od umowy w całości lub w części w przypadku, gdy nie będzie możliwe zrealizowanie przedmiotu umowy z przyczyn leżących po stronie Wykonawcy w jakimkolwiek zakresie. W takim wypadku Wykonawcy nie przysługuje prawo do odszkodowania ani kar umownych.</w:t>
      </w:r>
    </w:p>
    <w:p w:rsidR="00F51C52" w:rsidRPr="000E0896" w:rsidRDefault="00F51C52" w:rsidP="009A6FB7">
      <w:pPr>
        <w:pStyle w:val="Standard"/>
        <w:widowControl w:val="0"/>
        <w:numPr>
          <w:ilvl w:val="0"/>
          <w:numId w:val="37"/>
        </w:numPr>
        <w:jc w:val="both"/>
        <w:rPr>
          <w:rFonts w:ascii="Calibri" w:hAnsi="Calibri"/>
          <w:sz w:val="20"/>
          <w:szCs w:val="20"/>
        </w:rPr>
      </w:pPr>
      <w:r w:rsidRPr="000E0896">
        <w:rPr>
          <w:rFonts w:ascii="Calibri" w:hAnsi="Calibri"/>
          <w:sz w:val="20"/>
          <w:szCs w:val="20"/>
        </w:rPr>
        <w:t>Wykonanie zamówienia Wykonawca powierzy podwykonawcom (</w:t>
      </w:r>
      <w:r w:rsidRPr="000E0896">
        <w:rPr>
          <w:rFonts w:ascii="Calibri" w:hAnsi="Calibri"/>
          <w:i/>
          <w:iCs/>
          <w:sz w:val="20"/>
          <w:szCs w:val="20"/>
        </w:rPr>
        <w:t>jeżeli dotyczy</w:t>
      </w:r>
      <w:r w:rsidRPr="000E0896">
        <w:rPr>
          <w:rFonts w:ascii="Calibri" w:hAnsi="Calibri"/>
          <w:sz w:val="20"/>
          <w:szCs w:val="20"/>
        </w:rPr>
        <w:t>):</w:t>
      </w:r>
    </w:p>
    <w:p w:rsidR="00171A10" w:rsidRPr="000E0896" w:rsidRDefault="00171A10" w:rsidP="009A6FB7">
      <w:pPr>
        <w:pStyle w:val="Standard"/>
        <w:widowControl w:val="0"/>
        <w:numPr>
          <w:ilvl w:val="0"/>
          <w:numId w:val="70"/>
        </w:numPr>
        <w:jc w:val="both"/>
        <w:rPr>
          <w:rFonts w:ascii="Calibri" w:hAnsi="Calibri"/>
          <w:sz w:val="20"/>
          <w:szCs w:val="20"/>
        </w:rPr>
      </w:pPr>
      <w:bookmarkStart w:id="25" w:name="_Hlk11143795"/>
      <w:r w:rsidRPr="000E0896">
        <w:rPr>
          <w:rFonts w:ascii="Calibri" w:hAnsi="Calibri"/>
          <w:sz w:val="20"/>
          <w:szCs w:val="20"/>
        </w:rPr>
        <w:t xml:space="preserve">……………………………………………………………. </w:t>
      </w:r>
      <w:bookmarkEnd w:id="25"/>
      <w:r w:rsidRPr="000E0896">
        <w:rPr>
          <w:rFonts w:ascii="Calibri" w:hAnsi="Calibri"/>
          <w:i/>
          <w:iCs/>
          <w:sz w:val="20"/>
          <w:szCs w:val="20"/>
        </w:rPr>
        <w:t>(imię i nazwisko)</w:t>
      </w:r>
    </w:p>
    <w:p w:rsidR="00171A10" w:rsidRPr="000E0896" w:rsidRDefault="00F51C52" w:rsidP="00F51C52">
      <w:pPr>
        <w:pStyle w:val="Standard"/>
        <w:widowControl w:val="0"/>
        <w:ind w:left="360"/>
        <w:jc w:val="both"/>
        <w:rPr>
          <w:rFonts w:ascii="Calibri" w:hAnsi="Calibri"/>
          <w:sz w:val="20"/>
          <w:szCs w:val="20"/>
        </w:rPr>
      </w:pPr>
      <w:r w:rsidRPr="000E0896">
        <w:rPr>
          <w:rFonts w:ascii="Calibri" w:hAnsi="Calibri"/>
          <w:sz w:val="20"/>
          <w:szCs w:val="20"/>
        </w:rPr>
        <w:t>w następującym zakresie:</w:t>
      </w:r>
      <w:r w:rsidR="00171A10" w:rsidRPr="000E0896">
        <w:rPr>
          <w:rFonts w:ascii="Calibri" w:hAnsi="Calibri"/>
          <w:sz w:val="20"/>
          <w:szCs w:val="20"/>
        </w:rPr>
        <w:t xml:space="preserve"> </w:t>
      </w:r>
      <w:r w:rsidRPr="000E0896">
        <w:rPr>
          <w:rFonts w:ascii="Calibri" w:hAnsi="Calibri"/>
          <w:sz w:val="20"/>
          <w:szCs w:val="20"/>
        </w:rPr>
        <w:t xml:space="preserve"> </w:t>
      </w:r>
    </w:p>
    <w:p w:rsidR="00F51C52" w:rsidRPr="000E0896" w:rsidRDefault="00171A10" w:rsidP="009A6FB7">
      <w:pPr>
        <w:pStyle w:val="Standard"/>
        <w:widowControl w:val="0"/>
        <w:numPr>
          <w:ilvl w:val="0"/>
          <w:numId w:val="69"/>
        </w:numPr>
        <w:jc w:val="both"/>
        <w:rPr>
          <w:rFonts w:ascii="Calibri" w:hAnsi="Calibri"/>
          <w:sz w:val="20"/>
          <w:szCs w:val="20"/>
        </w:rPr>
      </w:pPr>
      <w:r w:rsidRPr="000E0896">
        <w:rPr>
          <w:rFonts w:ascii="Calibri" w:hAnsi="Calibri"/>
          <w:sz w:val="20"/>
          <w:szCs w:val="20"/>
        </w:rPr>
        <w:t>…………………………………………………………….</w:t>
      </w:r>
      <w:r w:rsidR="00F51C52" w:rsidRPr="000E0896">
        <w:rPr>
          <w:rFonts w:ascii="Calibri" w:hAnsi="Calibri"/>
          <w:sz w:val="20"/>
          <w:szCs w:val="20"/>
        </w:rPr>
        <w:tab/>
      </w:r>
    </w:p>
    <w:p w:rsidR="00171A10" w:rsidRPr="000E0896" w:rsidRDefault="00171A10" w:rsidP="009A6FB7">
      <w:pPr>
        <w:pStyle w:val="Standard"/>
        <w:widowControl w:val="0"/>
        <w:numPr>
          <w:ilvl w:val="0"/>
          <w:numId w:val="69"/>
        </w:numPr>
        <w:jc w:val="both"/>
        <w:rPr>
          <w:rFonts w:ascii="Calibri" w:hAnsi="Calibri"/>
          <w:sz w:val="20"/>
          <w:szCs w:val="20"/>
        </w:rPr>
      </w:pPr>
      <w:r w:rsidRPr="000E0896">
        <w:rPr>
          <w:rFonts w:ascii="Calibri" w:hAnsi="Calibri"/>
          <w:sz w:val="20"/>
          <w:szCs w:val="20"/>
        </w:rPr>
        <w:t>……………………………………………………………</w:t>
      </w:r>
    </w:p>
    <w:p w:rsidR="00F51C52" w:rsidRPr="000E0896" w:rsidRDefault="00F51C52" w:rsidP="009A6FB7">
      <w:pPr>
        <w:pStyle w:val="Standard"/>
        <w:widowControl w:val="0"/>
        <w:numPr>
          <w:ilvl w:val="0"/>
          <w:numId w:val="37"/>
        </w:numPr>
        <w:jc w:val="both"/>
        <w:rPr>
          <w:rFonts w:ascii="Calibri" w:hAnsi="Calibri"/>
          <w:sz w:val="20"/>
          <w:szCs w:val="20"/>
        </w:rPr>
      </w:pPr>
      <w:r w:rsidRPr="000E0896">
        <w:rPr>
          <w:rFonts w:ascii="Calibri" w:hAnsi="Calibri"/>
          <w:sz w:val="20"/>
          <w:szCs w:val="20"/>
        </w:rPr>
        <w:t>W celu wykazania spełnienia warunków udziału w postępowaniu polegam na zasobach</w:t>
      </w:r>
      <w:r w:rsidR="00171A10" w:rsidRPr="000E0896">
        <w:rPr>
          <w:rFonts w:ascii="Calibri" w:hAnsi="Calibri"/>
          <w:sz w:val="20"/>
          <w:szCs w:val="20"/>
        </w:rPr>
        <w:t xml:space="preserve"> (</w:t>
      </w:r>
      <w:r w:rsidR="00171A10" w:rsidRPr="000E0896">
        <w:rPr>
          <w:rFonts w:ascii="Calibri" w:hAnsi="Calibri"/>
          <w:i/>
          <w:iCs/>
          <w:sz w:val="20"/>
          <w:szCs w:val="20"/>
        </w:rPr>
        <w:t>jeżeli dotyczy</w:t>
      </w:r>
      <w:r w:rsidR="00171A10" w:rsidRPr="000E0896">
        <w:rPr>
          <w:rFonts w:ascii="Calibri" w:hAnsi="Calibri"/>
          <w:sz w:val="20"/>
          <w:szCs w:val="20"/>
        </w:rPr>
        <w:t>)</w:t>
      </w:r>
      <w:r w:rsidRPr="000E0896">
        <w:rPr>
          <w:rFonts w:ascii="Calibri" w:hAnsi="Calibri"/>
          <w:sz w:val="20"/>
          <w:szCs w:val="20"/>
        </w:rPr>
        <w:t>:</w:t>
      </w:r>
    </w:p>
    <w:p w:rsidR="00F51C52" w:rsidRPr="000E0896" w:rsidRDefault="00F51C52" w:rsidP="009A6FB7">
      <w:pPr>
        <w:pStyle w:val="Standard"/>
        <w:widowControl w:val="0"/>
        <w:numPr>
          <w:ilvl w:val="0"/>
          <w:numId w:val="71"/>
        </w:numPr>
        <w:jc w:val="both"/>
        <w:rPr>
          <w:rFonts w:ascii="Calibri" w:hAnsi="Calibri"/>
          <w:sz w:val="20"/>
          <w:szCs w:val="20"/>
        </w:rPr>
      </w:pPr>
      <w:bookmarkStart w:id="26" w:name="_Hlk11143781"/>
      <w:r w:rsidRPr="000E0896">
        <w:rPr>
          <w:rFonts w:ascii="Calibri" w:hAnsi="Calibri"/>
          <w:sz w:val="20"/>
          <w:szCs w:val="20"/>
        </w:rPr>
        <w:t>…………………………………………………………….</w:t>
      </w:r>
      <w:r w:rsidR="00171A10" w:rsidRPr="000E0896">
        <w:rPr>
          <w:rFonts w:ascii="Calibri" w:hAnsi="Calibri"/>
          <w:sz w:val="20"/>
          <w:szCs w:val="20"/>
        </w:rPr>
        <w:t xml:space="preserve"> </w:t>
      </w:r>
      <w:r w:rsidR="00171A10" w:rsidRPr="000E0896">
        <w:rPr>
          <w:rFonts w:ascii="Calibri" w:hAnsi="Calibri"/>
          <w:i/>
          <w:iCs/>
          <w:sz w:val="20"/>
          <w:szCs w:val="20"/>
        </w:rPr>
        <w:t>(imię i nazwisko)</w:t>
      </w:r>
    </w:p>
    <w:bookmarkEnd w:id="26"/>
    <w:p w:rsidR="000C18FD" w:rsidRPr="000E0896" w:rsidRDefault="000C18FD" w:rsidP="009A6FB7">
      <w:pPr>
        <w:pStyle w:val="Standard"/>
        <w:numPr>
          <w:ilvl w:val="0"/>
          <w:numId w:val="37"/>
        </w:numPr>
        <w:jc w:val="both"/>
        <w:rPr>
          <w:rFonts w:ascii="Calibri" w:hAnsi="Calibri"/>
          <w:sz w:val="20"/>
          <w:szCs w:val="20"/>
        </w:rPr>
      </w:pPr>
      <w:r w:rsidRPr="000E0896">
        <w:rPr>
          <w:rFonts w:ascii="Calibri" w:hAnsi="Calibri"/>
          <w:sz w:val="20"/>
          <w:szCs w:val="20"/>
        </w:rPr>
        <w:t>Oświadczam, że wybór oferty będzie prowadzić do powstania u Zamawiającego obowiązku podatkowego zgodnie z przepisami o podatku od towarów i usług</w:t>
      </w:r>
      <w:r w:rsidR="009D6C00" w:rsidRPr="000E0896">
        <w:rPr>
          <w:rFonts w:ascii="Calibri" w:hAnsi="Calibri"/>
          <w:sz w:val="20"/>
          <w:szCs w:val="20"/>
        </w:rPr>
        <w:t>:</w:t>
      </w:r>
    </w:p>
    <w:p w:rsidR="000C18FD" w:rsidRPr="00373FC0" w:rsidRDefault="000C18FD" w:rsidP="000C18FD">
      <w:pPr>
        <w:pStyle w:val="Standard"/>
        <w:ind w:left="360"/>
        <w:jc w:val="both"/>
        <w:rPr>
          <w:rFonts w:ascii="Calibri" w:hAnsi="Calibri"/>
          <w:sz w:val="20"/>
          <w:szCs w:val="20"/>
        </w:rPr>
      </w:pPr>
    </w:p>
    <w:p w:rsidR="000C18FD" w:rsidRPr="00373FC0" w:rsidRDefault="000C18FD" w:rsidP="000C18FD">
      <w:pPr>
        <w:pStyle w:val="Standard"/>
        <w:ind w:left="360"/>
        <w:jc w:val="both"/>
        <w:rPr>
          <w:rFonts w:ascii="Calibri" w:hAnsi="Calibri"/>
          <w:b/>
          <w:sz w:val="20"/>
          <w:szCs w:val="20"/>
        </w:rPr>
      </w:pPr>
      <w:r w:rsidRPr="00373FC0">
        <w:rPr>
          <w:rFonts w:ascii="Calibri" w:hAnsi="Calibri"/>
          <w:b/>
          <w:sz w:val="20"/>
          <w:szCs w:val="20"/>
        </w:rPr>
        <w:t>Tak</w:t>
      </w:r>
      <w:r w:rsidR="008F6C84">
        <w:rPr>
          <w:rFonts w:ascii="Calibri" w:hAnsi="Calibri"/>
          <w:b/>
          <w:sz w:val="20"/>
          <w:szCs w:val="20"/>
        </w:rPr>
        <w:t xml:space="preserve"> </w:t>
      </w:r>
      <w:r w:rsidRPr="00373FC0">
        <w:rPr>
          <w:rFonts w:ascii="Calibri" w:hAnsi="Calibri"/>
          <w:b/>
          <w:sz w:val="20"/>
          <w:szCs w:val="20"/>
        </w:rPr>
        <w:t>□</w:t>
      </w:r>
      <w:r w:rsidR="008F6C84">
        <w:rPr>
          <w:rFonts w:ascii="Calibri" w:hAnsi="Calibri"/>
          <w:b/>
          <w:sz w:val="20"/>
          <w:szCs w:val="20"/>
        </w:rPr>
        <w:t xml:space="preserve">   </w:t>
      </w:r>
      <w:r w:rsidRPr="00373FC0">
        <w:rPr>
          <w:rFonts w:ascii="Calibri" w:hAnsi="Calibri"/>
          <w:b/>
          <w:sz w:val="20"/>
          <w:szCs w:val="20"/>
        </w:rPr>
        <w:t>Nie □</w:t>
      </w:r>
    </w:p>
    <w:p w:rsidR="000C18FD" w:rsidRPr="00373FC0" w:rsidRDefault="000C18FD" w:rsidP="000C18FD">
      <w:pPr>
        <w:pStyle w:val="Standard"/>
        <w:ind w:left="360"/>
        <w:jc w:val="both"/>
        <w:rPr>
          <w:rFonts w:ascii="Calibri" w:hAnsi="Calibri"/>
          <w:sz w:val="20"/>
          <w:szCs w:val="20"/>
        </w:rPr>
      </w:pP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477"/>
        <w:gridCol w:w="3969"/>
      </w:tblGrid>
      <w:tr w:rsidR="000C18FD" w:rsidRPr="00373FC0" w:rsidTr="00455D33">
        <w:tc>
          <w:tcPr>
            <w:tcW w:w="516" w:type="dxa"/>
            <w:vAlign w:val="center"/>
            <w:hideMark/>
          </w:tcPr>
          <w:p w:rsidR="000C18FD" w:rsidRPr="00373FC0" w:rsidRDefault="000C18FD" w:rsidP="000C18FD">
            <w:pPr>
              <w:tabs>
                <w:tab w:val="left" w:pos="7920"/>
              </w:tabs>
              <w:suppressAutoHyphens/>
              <w:jc w:val="center"/>
              <w:rPr>
                <w:rFonts w:cs="Tahoma"/>
                <w:color w:val="auto"/>
                <w:sz w:val="20"/>
                <w:szCs w:val="20"/>
                <w:lang w:eastAsia="ar-SA"/>
              </w:rPr>
            </w:pPr>
            <w:r w:rsidRPr="00373FC0">
              <w:rPr>
                <w:rFonts w:cs="Tahoma"/>
                <w:color w:val="auto"/>
                <w:sz w:val="20"/>
                <w:szCs w:val="20"/>
                <w:lang w:eastAsia="ar-SA"/>
              </w:rPr>
              <w:t>Lp.</w:t>
            </w:r>
          </w:p>
        </w:tc>
        <w:tc>
          <w:tcPr>
            <w:tcW w:w="4477" w:type="dxa"/>
            <w:vAlign w:val="center"/>
            <w:hideMark/>
          </w:tcPr>
          <w:p w:rsidR="000C18FD" w:rsidRPr="00373FC0" w:rsidRDefault="000C18FD" w:rsidP="000C18FD">
            <w:pPr>
              <w:tabs>
                <w:tab w:val="left" w:pos="7920"/>
              </w:tabs>
              <w:suppressAutoHyphens/>
              <w:jc w:val="center"/>
              <w:rPr>
                <w:rFonts w:cs="Tahoma"/>
                <w:color w:val="auto"/>
                <w:sz w:val="20"/>
                <w:szCs w:val="20"/>
                <w:lang w:eastAsia="ar-SA"/>
              </w:rPr>
            </w:pPr>
            <w:r w:rsidRPr="00373FC0">
              <w:rPr>
                <w:rFonts w:cs="Tahoma"/>
                <w:b/>
                <w:color w:val="auto"/>
                <w:sz w:val="20"/>
                <w:szCs w:val="20"/>
                <w:lang w:eastAsia="ar-SA"/>
              </w:rPr>
              <w:t>Nazwa (rodzaj) towaru lub usługi</w:t>
            </w:r>
            <w:r w:rsidRPr="00373FC0">
              <w:rPr>
                <w:rFonts w:cs="Tahoma"/>
                <w:color w:val="auto"/>
                <w:sz w:val="20"/>
                <w:szCs w:val="20"/>
                <w:lang w:eastAsia="ar-SA"/>
              </w:rPr>
              <w:t>, których dostawa lub świadczenie będzie prowadzić do powstania obowiązku podatkowego u Zamawiającego</w:t>
            </w:r>
          </w:p>
        </w:tc>
        <w:tc>
          <w:tcPr>
            <w:tcW w:w="3969" w:type="dxa"/>
            <w:vAlign w:val="center"/>
            <w:hideMark/>
          </w:tcPr>
          <w:p w:rsidR="000C18FD" w:rsidRPr="00373FC0" w:rsidRDefault="000C18FD" w:rsidP="000C18FD">
            <w:pPr>
              <w:tabs>
                <w:tab w:val="left" w:pos="7920"/>
              </w:tabs>
              <w:suppressAutoHyphens/>
              <w:jc w:val="center"/>
              <w:rPr>
                <w:rFonts w:cs="Tahoma"/>
                <w:color w:val="auto"/>
                <w:sz w:val="20"/>
                <w:szCs w:val="20"/>
                <w:lang w:eastAsia="ar-SA"/>
              </w:rPr>
            </w:pPr>
            <w:r w:rsidRPr="00373FC0">
              <w:rPr>
                <w:rFonts w:cs="Tahoma"/>
                <w:b/>
                <w:color w:val="auto"/>
                <w:sz w:val="20"/>
                <w:szCs w:val="20"/>
                <w:lang w:eastAsia="ar-SA"/>
              </w:rPr>
              <w:t>Wartość towaru lub usługi</w:t>
            </w:r>
            <w:r w:rsidRPr="00373FC0">
              <w:rPr>
                <w:rFonts w:cs="Tahoma"/>
                <w:color w:val="auto"/>
                <w:sz w:val="20"/>
                <w:szCs w:val="20"/>
                <w:lang w:eastAsia="ar-SA"/>
              </w:rPr>
              <w:t xml:space="preserve">, których dostawa lub świadczenie będzie prowadzić do powstania obowiązku podatkowego u Zamawiającego </w:t>
            </w:r>
            <w:r w:rsidRPr="00373FC0">
              <w:rPr>
                <w:rFonts w:cs="Tahoma"/>
                <w:b/>
                <w:color w:val="auto"/>
                <w:sz w:val="20"/>
                <w:szCs w:val="20"/>
                <w:lang w:eastAsia="ar-SA"/>
              </w:rPr>
              <w:t>bez kwoty podatku</w:t>
            </w:r>
          </w:p>
        </w:tc>
      </w:tr>
      <w:tr w:rsidR="000C18FD" w:rsidRPr="00373FC0" w:rsidTr="00455D33">
        <w:tc>
          <w:tcPr>
            <w:tcW w:w="516" w:type="dxa"/>
          </w:tcPr>
          <w:p w:rsidR="000C18FD" w:rsidRPr="00373FC0" w:rsidRDefault="000C18FD" w:rsidP="001B1741">
            <w:pPr>
              <w:tabs>
                <w:tab w:val="left" w:pos="7920"/>
              </w:tabs>
              <w:suppressAutoHyphens/>
              <w:jc w:val="both"/>
              <w:rPr>
                <w:color w:val="auto"/>
                <w:sz w:val="20"/>
                <w:szCs w:val="20"/>
                <w:lang w:eastAsia="ar-SA"/>
              </w:rPr>
            </w:pPr>
          </w:p>
        </w:tc>
        <w:tc>
          <w:tcPr>
            <w:tcW w:w="4477" w:type="dxa"/>
          </w:tcPr>
          <w:p w:rsidR="000C18FD" w:rsidRPr="00373FC0" w:rsidRDefault="000C18FD" w:rsidP="001B1741">
            <w:pPr>
              <w:tabs>
                <w:tab w:val="left" w:pos="7920"/>
              </w:tabs>
              <w:suppressAutoHyphens/>
              <w:jc w:val="both"/>
              <w:rPr>
                <w:color w:val="auto"/>
                <w:sz w:val="20"/>
                <w:szCs w:val="20"/>
                <w:lang w:eastAsia="ar-SA"/>
              </w:rPr>
            </w:pPr>
          </w:p>
        </w:tc>
        <w:tc>
          <w:tcPr>
            <w:tcW w:w="3969" w:type="dxa"/>
          </w:tcPr>
          <w:p w:rsidR="000C18FD" w:rsidRPr="00373FC0" w:rsidRDefault="000C18FD" w:rsidP="001B1741">
            <w:pPr>
              <w:tabs>
                <w:tab w:val="left" w:pos="7920"/>
              </w:tabs>
              <w:suppressAutoHyphens/>
              <w:jc w:val="both"/>
              <w:rPr>
                <w:color w:val="auto"/>
                <w:sz w:val="20"/>
                <w:szCs w:val="20"/>
                <w:lang w:eastAsia="ar-SA"/>
              </w:rPr>
            </w:pPr>
          </w:p>
        </w:tc>
      </w:tr>
      <w:tr w:rsidR="000C18FD" w:rsidRPr="00373FC0" w:rsidTr="00455D33">
        <w:tc>
          <w:tcPr>
            <w:tcW w:w="516" w:type="dxa"/>
          </w:tcPr>
          <w:p w:rsidR="000C18FD" w:rsidRPr="00373FC0" w:rsidRDefault="000C18FD" w:rsidP="001B1741">
            <w:pPr>
              <w:tabs>
                <w:tab w:val="left" w:pos="7920"/>
              </w:tabs>
              <w:suppressAutoHyphens/>
              <w:jc w:val="both"/>
              <w:rPr>
                <w:color w:val="auto"/>
                <w:sz w:val="20"/>
                <w:szCs w:val="20"/>
                <w:lang w:eastAsia="ar-SA"/>
              </w:rPr>
            </w:pPr>
          </w:p>
        </w:tc>
        <w:tc>
          <w:tcPr>
            <w:tcW w:w="4477" w:type="dxa"/>
          </w:tcPr>
          <w:p w:rsidR="000C18FD" w:rsidRPr="00373FC0" w:rsidRDefault="000C18FD" w:rsidP="001B1741">
            <w:pPr>
              <w:tabs>
                <w:tab w:val="left" w:pos="7920"/>
              </w:tabs>
              <w:suppressAutoHyphens/>
              <w:jc w:val="both"/>
              <w:rPr>
                <w:color w:val="auto"/>
                <w:sz w:val="20"/>
                <w:szCs w:val="20"/>
                <w:lang w:eastAsia="ar-SA"/>
              </w:rPr>
            </w:pPr>
          </w:p>
        </w:tc>
        <w:tc>
          <w:tcPr>
            <w:tcW w:w="3969" w:type="dxa"/>
          </w:tcPr>
          <w:p w:rsidR="000C18FD" w:rsidRPr="00373FC0" w:rsidRDefault="000C18FD" w:rsidP="001B1741">
            <w:pPr>
              <w:tabs>
                <w:tab w:val="left" w:pos="7920"/>
              </w:tabs>
              <w:suppressAutoHyphens/>
              <w:jc w:val="both"/>
              <w:rPr>
                <w:color w:val="auto"/>
                <w:sz w:val="20"/>
                <w:szCs w:val="20"/>
                <w:lang w:eastAsia="ar-SA"/>
              </w:rPr>
            </w:pPr>
          </w:p>
        </w:tc>
      </w:tr>
    </w:tbl>
    <w:p w:rsidR="000C18FD" w:rsidRDefault="000C18FD" w:rsidP="000C18FD">
      <w:pPr>
        <w:pStyle w:val="Standard"/>
        <w:ind w:left="360"/>
        <w:jc w:val="both"/>
        <w:rPr>
          <w:rFonts w:ascii="Calibri" w:hAnsi="Calibri"/>
          <w:sz w:val="20"/>
          <w:szCs w:val="20"/>
        </w:rPr>
      </w:pPr>
    </w:p>
    <w:p w:rsidR="006E5566" w:rsidRPr="00661427" w:rsidRDefault="00D87125" w:rsidP="009A6FB7">
      <w:pPr>
        <w:pStyle w:val="Standard"/>
        <w:numPr>
          <w:ilvl w:val="0"/>
          <w:numId w:val="37"/>
        </w:numPr>
        <w:jc w:val="both"/>
        <w:rPr>
          <w:rFonts w:ascii="Calibri" w:hAnsi="Calibri"/>
          <w:sz w:val="20"/>
          <w:szCs w:val="20"/>
        </w:rPr>
      </w:pPr>
      <w:r w:rsidRPr="00661427">
        <w:rPr>
          <w:rFonts w:ascii="Calibri" w:hAnsi="Calibri"/>
          <w:sz w:val="20"/>
          <w:szCs w:val="20"/>
        </w:rPr>
        <w:t xml:space="preserve">Zapoznałem się z polityką środowiskową obowiązującą w Regionalnej Dyrekcji Ochrony Środowiska znajdującej się na stronie internetowej pod adresie: </w:t>
      </w:r>
      <w:hyperlink r:id="rId22" w:history="1">
        <w:r w:rsidR="006E5566" w:rsidRPr="00661427">
          <w:rPr>
            <w:rFonts w:ascii="Calibri" w:hAnsi="Calibri"/>
            <w:sz w:val="20"/>
            <w:szCs w:val="20"/>
          </w:rPr>
          <w:t>http://szczecin.rdos.gov.pl/polityka-srodowiskowa</w:t>
        </w:r>
      </w:hyperlink>
      <w:r w:rsidR="006E5566" w:rsidRPr="00661427">
        <w:rPr>
          <w:rFonts w:ascii="Calibri" w:hAnsi="Calibri"/>
          <w:sz w:val="20"/>
          <w:szCs w:val="20"/>
        </w:rPr>
        <w:t>.</w:t>
      </w:r>
    </w:p>
    <w:p w:rsidR="006E5566" w:rsidRDefault="006E5566" w:rsidP="006E5566">
      <w:pPr>
        <w:pStyle w:val="Akapitzlist"/>
        <w:spacing w:after="0" w:line="240" w:lineRule="auto"/>
        <w:rPr>
          <w:sz w:val="20"/>
        </w:rPr>
      </w:pPr>
    </w:p>
    <w:p w:rsidR="006E5566" w:rsidRPr="00661427" w:rsidRDefault="006E5566" w:rsidP="009A6FB7">
      <w:pPr>
        <w:pStyle w:val="Standard"/>
        <w:numPr>
          <w:ilvl w:val="0"/>
          <w:numId w:val="37"/>
        </w:numPr>
        <w:jc w:val="both"/>
        <w:rPr>
          <w:rFonts w:ascii="Calibri" w:hAnsi="Calibri" w:cs="Arial"/>
          <w:b/>
          <w:sz w:val="20"/>
          <w:szCs w:val="20"/>
        </w:rPr>
      </w:pPr>
      <w:r w:rsidRPr="00661427">
        <w:rPr>
          <w:rFonts w:ascii="Calibri" w:hAnsi="Calibri" w:cs="Arial"/>
          <w:b/>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w:t>
      </w:r>
      <w:r w:rsidR="007656C8" w:rsidRPr="00661427">
        <w:rPr>
          <w:rFonts w:ascii="Calibri" w:hAnsi="Calibri" w:cs="Arial"/>
          <w:b/>
          <w:sz w:val="20"/>
          <w:szCs w:val="20"/>
        </w:rPr>
        <w:t>ępowaniu.</w:t>
      </w:r>
    </w:p>
    <w:p w:rsidR="00D87125" w:rsidRPr="00661427" w:rsidRDefault="00D87125" w:rsidP="00D87125">
      <w:pPr>
        <w:pStyle w:val="Standard"/>
        <w:ind w:right="-569"/>
        <w:rPr>
          <w:rFonts w:ascii="Calibri" w:hAnsi="Calibri"/>
          <w:b/>
          <w:sz w:val="20"/>
          <w:szCs w:val="20"/>
        </w:rPr>
      </w:pPr>
    </w:p>
    <w:p w:rsidR="00D87125" w:rsidRPr="00661427" w:rsidRDefault="00D87125" w:rsidP="009A6FB7">
      <w:pPr>
        <w:pStyle w:val="Standard"/>
        <w:numPr>
          <w:ilvl w:val="0"/>
          <w:numId w:val="37"/>
        </w:numPr>
        <w:jc w:val="both"/>
        <w:rPr>
          <w:rFonts w:ascii="Calibri" w:hAnsi="Calibri"/>
          <w:sz w:val="20"/>
          <w:szCs w:val="20"/>
        </w:rPr>
      </w:pPr>
      <w:r w:rsidRPr="00661427">
        <w:rPr>
          <w:rFonts w:ascii="Calibri" w:hAnsi="Calibri"/>
          <w:sz w:val="20"/>
          <w:szCs w:val="20"/>
        </w:rPr>
        <w:t>Dane wykonawcy:</w:t>
      </w:r>
    </w:p>
    <w:p w:rsidR="00D87125" w:rsidRDefault="00D87125" w:rsidP="00AE1236">
      <w:pPr>
        <w:pStyle w:val="Standard"/>
        <w:widowControl w:val="0"/>
        <w:numPr>
          <w:ilvl w:val="0"/>
          <w:numId w:val="4"/>
        </w:numPr>
        <w:spacing w:line="240" w:lineRule="atLeast"/>
        <w:ind w:left="720" w:hanging="360"/>
        <w:jc w:val="both"/>
        <w:rPr>
          <w:rFonts w:ascii="Calibri" w:hAnsi="Calibri"/>
          <w:sz w:val="20"/>
          <w:szCs w:val="20"/>
        </w:rPr>
      </w:pPr>
      <w:r w:rsidRPr="00295B53">
        <w:rPr>
          <w:rFonts w:ascii="Calibri" w:hAnsi="Calibri"/>
          <w:sz w:val="20"/>
          <w:szCs w:val="20"/>
        </w:rPr>
        <w:t>NIP:</w:t>
      </w:r>
      <w:r w:rsidR="008F6C84">
        <w:rPr>
          <w:rFonts w:ascii="Calibri" w:hAnsi="Calibri"/>
          <w:sz w:val="20"/>
          <w:szCs w:val="20"/>
        </w:rPr>
        <w:t xml:space="preserve">       </w:t>
      </w:r>
      <w:r w:rsidRPr="00295B53">
        <w:rPr>
          <w:rFonts w:ascii="Calibri" w:hAnsi="Calibri"/>
          <w:sz w:val="20"/>
          <w:szCs w:val="20"/>
        </w:rPr>
        <w:t xml:space="preserve"> ....................................................</w:t>
      </w:r>
      <w:r w:rsidR="00BD56BE">
        <w:rPr>
          <w:rFonts w:ascii="Calibri" w:hAnsi="Calibri"/>
          <w:sz w:val="20"/>
          <w:szCs w:val="20"/>
        </w:rPr>
        <w:t>......</w:t>
      </w:r>
      <w:r w:rsidRPr="00295B53">
        <w:rPr>
          <w:rFonts w:ascii="Calibri" w:hAnsi="Calibri"/>
          <w:sz w:val="20"/>
          <w:szCs w:val="20"/>
        </w:rPr>
        <w:t>.....................................................</w:t>
      </w:r>
    </w:p>
    <w:p w:rsidR="0067099A" w:rsidRPr="00295B53" w:rsidRDefault="0067099A" w:rsidP="0067099A">
      <w:pPr>
        <w:pStyle w:val="Standard"/>
        <w:widowControl w:val="0"/>
        <w:spacing w:line="240" w:lineRule="atLeast"/>
        <w:ind w:left="720"/>
        <w:jc w:val="both"/>
        <w:rPr>
          <w:rFonts w:ascii="Calibri" w:hAnsi="Calibri"/>
          <w:sz w:val="20"/>
          <w:szCs w:val="20"/>
        </w:rPr>
      </w:pPr>
    </w:p>
    <w:p w:rsidR="00D87125" w:rsidRDefault="00D87125" w:rsidP="00AE1236">
      <w:pPr>
        <w:pStyle w:val="Standard"/>
        <w:widowControl w:val="0"/>
        <w:numPr>
          <w:ilvl w:val="0"/>
          <w:numId w:val="3"/>
        </w:numPr>
        <w:spacing w:line="240" w:lineRule="atLeast"/>
        <w:ind w:left="714" w:hanging="357"/>
        <w:jc w:val="both"/>
        <w:rPr>
          <w:rFonts w:ascii="Calibri" w:hAnsi="Calibri"/>
          <w:sz w:val="20"/>
          <w:szCs w:val="20"/>
        </w:rPr>
      </w:pPr>
      <w:r w:rsidRPr="00295B53">
        <w:rPr>
          <w:rFonts w:ascii="Calibri" w:hAnsi="Calibri"/>
          <w:sz w:val="20"/>
          <w:szCs w:val="20"/>
        </w:rPr>
        <w:t>REGON:</w:t>
      </w:r>
      <w:r w:rsidR="008F6C84">
        <w:rPr>
          <w:rFonts w:ascii="Calibri" w:hAnsi="Calibri"/>
          <w:sz w:val="20"/>
          <w:szCs w:val="20"/>
        </w:rPr>
        <w:t xml:space="preserve">    </w:t>
      </w:r>
      <w:r w:rsidRPr="00295B53">
        <w:rPr>
          <w:rFonts w:ascii="Calibri" w:hAnsi="Calibri"/>
          <w:sz w:val="20"/>
          <w:szCs w:val="20"/>
        </w:rPr>
        <w:t>...........................................................</w:t>
      </w:r>
      <w:r w:rsidR="00BD56BE">
        <w:rPr>
          <w:rFonts w:ascii="Calibri" w:hAnsi="Calibri"/>
          <w:sz w:val="20"/>
          <w:szCs w:val="20"/>
        </w:rPr>
        <w:t>.....</w:t>
      </w:r>
      <w:r w:rsidRPr="00295B53">
        <w:rPr>
          <w:rFonts w:ascii="Calibri" w:hAnsi="Calibri"/>
          <w:sz w:val="20"/>
          <w:szCs w:val="20"/>
        </w:rPr>
        <w:t>...............................................</w:t>
      </w:r>
    </w:p>
    <w:p w:rsidR="0067099A" w:rsidRDefault="0067099A" w:rsidP="0067099A">
      <w:pPr>
        <w:pStyle w:val="Standard"/>
        <w:widowControl w:val="0"/>
        <w:spacing w:line="240" w:lineRule="atLeast"/>
        <w:ind w:left="714"/>
        <w:jc w:val="both"/>
        <w:rPr>
          <w:rFonts w:ascii="Calibri" w:hAnsi="Calibri"/>
          <w:sz w:val="20"/>
          <w:szCs w:val="20"/>
        </w:rPr>
      </w:pPr>
    </w:p>
    <w:p w:rsidR="0067099A" w:rsidRPr="00295B53" w:rsidRDefault="0067099A" w:rsidP="0067099A">
      <w:pPr>
        <w:pStyle w:val="Standard"/>
        <w:widowControl w:val="0"/>
        <w:spacing w:line="240" w:lineRule="atLeast"/>
        <w:ind w:left="714"/>
        <w:jc w:val="both"/>
        <w:rPr>
          <w:rFonts w:ascii="Calibri" w:hAnsi="Calibri"/>
          <w:sz w:val="20"/>
          <w:szCs w:val="20"/>
        </w:rPr>
      </w:pPr>
    </w:p>
    <w:p w:rsidR="00D87125" w:rsidRDefault="003D3EA7" w:rsidP="00AE1236">
      <w:pPr>
        <w:pStyle w:val="Tekstpodstawowy2"/>
        <w:widowControl w:val="0"/>
        <w:numPr>
          <w:ilvl w:val="0"/>
          <w:numId w:val="3"/>
        </w:numPr>
        <w:suppressAutoHyphens/>
        <w:autoSpaceDN w:val="0"/>
        <w:spacing w:after="0" w:line="240" w:lineRule="atLeast"/>
        <w:ind w:left="714" w:hanging="357"/>
        <w:jc w:val="both"/>
        <w:rPr>
          <w:sz w:val="20"/>
        </w:rPr>
      </w:pPr>
      <w:r>
        <w:rPr>
          <w:sz w:val="20"/>
        </w:rPr>
        <w:t>t</w:t>
      </w:r>
      <w:r w:rsidR="00D87125" w:rsidRPr="00295B53">
        <w:rPr>
          <w:sz w:val="20"/>
        </w:rPr>
        <w:t>elefon</w:t>
      </w:r>
      <w:r w:rsidR="008F6C84">
        <w:rPr>
          <w:sz w:val="20"/>
        </w:rPr>
        <w:t xml:space="preserve">     </w:t>
      </w:r>
      <w:r w:rsidR="00D87125" w:rsidRPr="00295B53">
        <w:rPr>
          <w:sz w:val="20"/>
        </w:rPr>
        <w:t>...............................................................</w:t>
      </w:r>
      <w:r w:rsidR="00BD56BE">
        <w:rPr>
          <w:sz w:val="20"/>
        </w:rPr>
        <w:t>....</w:t>
      </w:r>
      <w:r w:rsidR="00D87125" w:rsidRPr="00295B53">
        <w:rPr>
          <w:sz w:val="20"/>
        </w:rPr>
        <w:t>...........................................</w:t>
      </w:r>
    </w:p>
    <w:p w:rsidR="0067099A" w:rsidRDefault="0067099A" w:rsidP="0067099A">
      <w:pPr>
        <w:pStyle w:val="Akapitzlist"/>
        <w:rPr>
          <w:sz w:val="20"/>
        </w:rPr>
      </w:pPr>
    </w:p>
    <w:p w:rsidR="00D87125" w:rsidRDefault="00D87125" w:rsidP="00AE1236">
      <w:pPr>
        <w:pStyle w:val="Standard"/>
        <w:widowControl w:val="0"/>
        <w:numPr>
          <w:ilvl w:val="0"/>
          <w:numId w:val="3"/>
        </w:numPr>
        <w:spacing w:line="240" w:lineRule="atLeast"/>
        <w:ind w:left="714" w:hanging="357"/>
        <w:jc w:val="both"/>
        <w:rPr>
          <w:rFonts w:ascii="Calibri" w:hAnsi="Calibri"/>
          <w:sz w:val="20"/>
          <w:szCs w:val="20"/>
        </w:rPr>
      </w:pPr>
      <w:r w:rsidRPr="00295B53">
        <w:rPr>
          <w:rFonts w:ascii="Calibri" w:hAnsi="Calibri"/>
          <w:sz w:val="20"/>
          <w:szCs w:val="20"/>
        </w:rPr>
        <w:t>adres mailowy …..........................................................................</w:t>
      </w:r>
      <w:r w:rsidR="00BD56BE">
        <w:rPr>
          <w:rFonts w:ascii="Calibri" w:hAnsi="Calibri"/>
          <w:sz w:val="20"/>
          <w:szCs w:val="20"/>
        </w:rPr>
        <w:t>....</w:t>
      </w:r>
      <w:r w:rsidRPr="00295B53">
        <w:rPr>
          <w:rFonts w:ascii="Calibri" w:hAnsi="Calibri"/>
          <w:sz w:val="20"/>
          <w:szCs w:val="20"/>
        </w:rPr>
        <w:t>...........................</w:t>
      </w:r>
    </w:p>
    <w:p w:rsidR="0067099A" w:rsidRDefault="0067099A" w:rsidP="0067099A">
      <w:pPr>
        <w:pStyle w:val="Akapitzlist"/>
        <w:rPr>
          <w:sz w:val="20"/>
        </w:rPr>
      </w:pPr>
    </w:p>
    <w:p w:rsidR="00B8449B" w:rsidRPr="00886AC3" w:rsidRDefault="00A63D20" w:rsidP="00AE1236">
      <w:pPr>
        <w:pStyle w:val="Standard"/>
        <w:widowControl w:val="0"/>
        <w:numPr>
          <w:ilvl w:val="0"/>
          <w:numId w:val="3"/>
        </w:numPr>
        <w:spacing w:line="240" w:lineRule="atLeast"/>
        <w:ind w:left="714" w:hanging="357"/>
        <w:jc w:val="both"/>
        <w:rPr>
          <w:rFonts w:ascii="Calibri" w:hAnsi="Calibri"/>
          <w:sz w:val="22"/>
          <w:szCs w:val="22"/>
        </w:rPr>
      </w:pPr>
      <w:r w:rsidRPr="00886AC3">
        <w:rPr>
          <w:rFonts w:ascii="Calibri" w:hAnsi="Calibri"/>
          <w:b/>
          <w:sz w:val="22"/>
          <w:szCs w:val="22"/>
        </w:rPr>
        <w:t>ADRES SKRZYNKI EPUAP:</w:t>
      </w:r>
      <w:r w:rsidRPr="00886AC3">
        <w:rPr>
          <w:rFonts w:ascii="Calibri" w:hAnsi="Calibri"/>
          <w:sz w:val="22"/>
          <w:szCs w:val="22"/>
        </w:rPr>
        <w:t xml:space="preserve"> ……………………………………………………………..…………………………..</w:t>
      </w:r>
    </w:p>
    <w:p w:rsidR="00B8449B" w:rsidRPr="00295B53" w:rsidRDefault="00B8449B" w:rsidP="00443CB9">
      <w:pPr>
        <w:pStyle w:val="Standard"/>
        <w:widowControl w:val="0"/>
        <w:spacing w:line="240" w:lineRule="atLeast"/>
        <w:ind w:left="714"/>
        <w:jc w:val="both"/>
        <w:rPr>
          <w:rFonts w:ascii="Calibri" w:hAnsi="Calibri"/>
          <w:sz w:val="20"/>
          <w:szCs w:val="20"/>
        </w:rPr>
      </w:pPr>
    </w:p>
    <w:p w:rsidR="00D87125" w:rsidRDefault="00D87125" w:rsidP="00D87125">
      <w:pPr>
        <w:pStyle w:val="Standard"/>
        <w:tabs>
          <w:tab w:val="left" w:pos="720"/>
        </w:tabs>
        <w:jc w:val="both"/>
        <w:rPr>
          <w:rFonts w:ascii="Calibri" w:hAnsi="Calibri"/>
          <w:sz w:val="20"/>
          <w:szCs w:val="20"/>
        </w:rPr>
      </w:pPr>
    </w:p>
    <w:p w:rsidR="00275751" w:rsidRDefault="00275751" w:rsidP="00D87125">
      <w:pPr>
        <w:pStyle w:val="Standard"/>
        <w:tabs>
          <w:tab w:val="left" w:pos="720"/>
        </w:tabs>
        <w:jc w:val="both"/>
        <w:rPr>
          <w:rFonts w:ascii="Calibri" w:hAnsi="Calibri"/>
          <w:sz w:val="20"/>
          <w:szCs w:val="20"/>
        </w:rPr>
      </w:pPr>
    </w:p>
    <w:p w:rsidR="00275751" w:rsidRDefault="00275751" w:rsidP="00D87125">
      <w:pPr>
        <w:pStyle w:val="Standard"/>
        <w:tabs>
          <w:tab w:val="left" w:pos="720"/>
        </w:tabs>
        <w:jc w:val="both"/>
        <w:rPr>
          <w:rFonts w:ascii="Calibri" w:hAnsi="Calibri"/>
          <w:sz w:val="20"/>
          <w:szCs w:val="20"/>
        </w:rPr>
      </w:pPr>
    </w:p>
    <w:p w:rsidR="00275751" w:rsidRPr="00661427" w:rsidRDefault="00275751" w:rsidP="00D87125">
      <w:pPr>
        <w:pStyle w:val="Standard"/>
        <w:tabs>
          <w:tab w:val="left" w:pos="720"/>
        </w:tabs>
        <w:jc w:val="both"/>
        <w:rPr>
          <w:rFonts w:ascii="Calibri" w:hAnsi="Calibri"/>
          <w:sz w:val="20"/>
          <w:szCs w:val="20"/>
        </w:rPr>
      </w:pPr>
    </w:p>
    <w:p w:rsidR="00D87125" w:rsidRPr="00295B53" w:rsidRDefault="00D87125" w:rsidP="00D87125">
      <w:pPr>
        <w:pStyle w:val="Standard"/>
        <w:tabs>
          <w:tab w:val="left" w:pos="720"/>
        </w:tabs>
        <w:jc w:val="both"/>
        <w:rPr>
          <w:rFonts w:ascii="Calibri" w:hAnsi="Calibri"/>
          <w:sz w:val="20"/>
          <w:szCs w:val="20"/>
        </w:rPr>
      </w:pPr>
      <w:r w:rsidRPr="00295B53">
        <w:rPr>
          <w:rFonts w:ascii="Calibri" w:hAnsi="Calibri"/>
          <w:sz w:val="20"/>
          <w:szCs w:val="20"/>
        </w:rPr>
        <w:t>.......................................................................</w:t>
      </w:r>
      <w:r w:rsidR="008F6C84">
        <w:rPr>
          <w:rFonts w:ascii="Calibri" w:hAnsi="Calibri"/>
          <w:sz w:val="20"/>
          <w:szCs w:val="20"/>
        </w:rPr>
        <w:t xml:space="preserve">          </w:t>
      </w:r>
      <w:r w:rsidR="00275751">
        <w:rPr>
          <w:rFonts w:ascii="Calibri" w:hAnsi="Calibri"/>
          <w:sz w:val="20"/>
          <w:szCs w:val="20"/>
        </w:rPr>
        <w:t xml:space="preserve">                   </w:t>
      </w:r>
      <w:r w:rsidR="008F6C84">
        <w:rPr>
          <w:rFonts w:ascii="Calibri" w:hAnsi="Calibri"/>
          <w:sz w:val="20"/>
          <w:szCs w:val="20"/>
        </w:rPr>
        <w:t xml:space="preserve">    </w:t>
      </w:r>
      <w:r w:rsidRPr="00295B53">
        <w:rPr>
          <w:rFonts w:ascii="Calibri" w:hAnsi="Calibri"/>
          <w:sz w:val="20"/>
          <w:szCs w:val="20"/>
        </w:rPr>
        <w:t>….…...............................</w:t>
      </w:r>
      <w:r w:rsidR="00275751">
        <w:rPr>
          <w:rFonts w:ascii="Calibri" w:hAnsi="Calibri"/>
          <w:sz w:val="20"/>
          <w:szCs w:val="20"/>
        </w:rPr>
        <w:t>.............</w:t>
      </w:r>
      <w:r w:rsidRPr="00295B53">
        <w:rPr>
          <w:rFonts w:ascii="Calibri" w:hAnsi="Calibri"/>
          <w:sz w:val="20"/>
          <w:szCs w:val="20"/>
        </w:rPr>
        <w:t>...........................</w:t>
      </w:r>
    </w:p>
    <w:p w:rsidR="00D87125" w:rsidRPr="006B1CBF" w:rsidRDefault="008F6C84" w:rsidP="00D87125">
      <w:pPr>
        <w:pStyle w:val="Standard"/>
        <w:ind w:left="4253" w:hanging="4537"/>
        <w:jc w:val="center"/>
        <w:rPr>
          <w:rFonts w:ascii="Calibri" w:hAnsi="Calibri"/>
          <w:sz w:val="16"/>
          <w:szCs w:val="16"/>
        </w:rPr>
      </w:pPr>
      <w:r>
        <w:rPr>
          <w:rFonts w:ascii="Calibri" w:hAnsi="Calibri"/>
          <w:i/>
          <w:sz w:val="20"/>
          <w:szCs w:val="20"/>
        </w:rPr>
        <w:t xml:space="preserve">    </w:t>
      </w:r>
      <w:r w:rsidR="00275751">
        <w:rPr>
          <w:rFonts w:ascii="Calibri" w:hAnsi="Calibri"/>
          <w:i/>
          <w:sz w:val="20"/>
          <w:szCs w:val="20"/>
        </w:rPr>
        <w:t xml:space="preserve">                  </w:t>
      </w:r>
      <w:r>
        <w:rPr>
          <w:rFonts w:ascii="Calibri" w:hAnsi="Calibri"/>
          <w:i/>
          <w:sz w:val="20"/>
          <w:szCs w:val="20"/>
        </w:rPr>
        <w:t xml:space="preserve">   </w:t>
      </w:r>
      <w:r w:rsidR="00D87125" w:rsidRPr="00295B53">
        <w:rPr>
          <w:rFonts w:ascii="Calibri" w:hAnsi="Calibri"/>
          <w:i/>
          <w:sz w:val="20"/>
          <w:szCs w:val="20"/>
        </w:rPr>
        <w:t xml:space="preserve"> </w:t>
      </w:r>
      <w:r w:rsidR="00D87125" w:rsidRPr="006B1CBF">
        <w:rPr>
          <w:rFonts w:ascii="Calibri" w:hAnsi="Calibri"/>
          <w:i/>
          <w:sz w:val="16"/>
          <w:szCs w:val="16"/>
        </w:rPr>
        <w:t>Miejscowość, data</w:t>
      </w:r>
      <w:r w:rsidR="00D87125" w:rsidRPr="00295B53">
        <w:rPr>
          <w:rFonts w:ascii="Calibri" w:hAnsi="Calibri"/>
          <w:i/>
          <w:sz w:val="20"/>
          <w:szCs w:val="20"/>
        </w:rPr>
        <w:tab/>
      </w:r>
      <w:r w:rsidR="00275751">
        <w:rPr>
          <w:rFonts w:ascii="Calibri" w:hAnsi="Calibri"/>
          <w:i/>
          <w:sz w:val="20"/>
          <w:szCs w:val="20"/>
        </w:rPr>
        <w:t xml:space="preserve">    </w:t>
      </w:r>
      <w:r w:rsidR="00D87125" w:rsidRPr="006B1CBF">
        <w:rPr>
          <w:rFonts w:ascii="Calibri" w:hAnsi="Calibri"/>
          <w:i/>
          <w:sz w:val="16"/>
          <w:szCs w:val="16"/>
        </w:rPr>
        <w:t xml:space="preserve">(czytelny podpis(y) osób uprawnionych do reprezentacji wykonawcy, </w:t>
      </w:r>
      <w:r w:rsidR="006B1CBF">
        <w:rPr>
          <w:rFonts w:ascii="Calibri" w:hAnsi="Calibri"/>
          <w:i/>
          <w:sz w:val="16"/>
          <w:szCs w:val="16"/>
        </w:rPr>
        <w:br/>
      </w:r>
      <w:r w:rsidR="00275751">
        <w:rPr>
          <w:rFonts w:ascii="Calibri" w:hAnsi="Calibri"/>
          <w:i/>
          <w:sz w:val="16"/>
          <w:szCs w:val="16"/>
        </w:rPr>
        <w:t xml:space="preserve">            </w:t>
      </w:r>
      <w:r w:rsidR="00D87125" w:rsidRPr="006B1CBF">
        <w:rPr>
          <w:rFonts w:ascii="Calibri" w:hAnsi="Calibri"/>
          <w:i/>
          <w:sz w:val="16"/>
          <w:szCs w:val="16"/>
        </w:rPr>
        <w:t>w przypadku oferty wspólnej - podpis pełnomocnika wykonawców)</w:t>
      </w:r>
    </w:p>
    <w:p w:rsidR="005A50DB" w:rsidRPr="00580F49" w:rsidRDefault="00A6311E" w:rsidP="003C1DE2">
      <w:pPr>
        <w:spacing w:after="0" w:line="240" w:lineRule="auto"/>
        <w:jc w:val="right"/>
        <w:rPr>
          <w:b/>
          <w:sz w:val="20"/>
          <w:szCs w:val="20"/>
        </w:rPr>
      </w:pPr>
      <w:r w:rsidRPr="00661427">
        <w:rPr>
          <w:sz w:val="20"/>
          <w:szCs w:val="20"/>
        </w:rPr>
        <w:br w:type="page"/>
      </w:r>
      <w:r w:rsidR="005A50DB" w:rsidRPr="00580F49">
        <w:rPr>
          <w:b/>
          <w:sz w:val="20"/>
          <w:szCs w:val="20"/>
        </w:rPr>
        <w:t>Załącznik nr 2 do SIWZ</w:t>
      </w:r>
    </w:p>
    <w:p w:rsidR="003B7AAD" w:rsidRPr="00A77C87" w:rsidRDefault="003B7AAD" w:rsidP="003B7AAD">
      <w:pPr>
        <w:pStyle w:val="Tekstpodstawowy3"/>
        <w:spacing w:after="0"/>
        <w:rPr>
          <w:rFonts w:ascii="Calibri" w:hAnsi="Calibri" w:cs="Times New Roman"/>
          <w:b/>
          <w:sz w:val="20"/>
          <w:szCs w:val="20"/>
          <w:lang w:val="pl-PL"/>
        </w:rPr>
      </w:pPr>
    </w:p>
    <w:p w:rsidR="00F63694" w:rsidRPr="00F63694" w:rsidRDefault="00F63694" w:rsidP="00F63694">
      <w:pPr>
        <w:pStyle w:val="Standard"/>
        <w:contextualSpacing/>
        <w:rPr>
          <w:rFonts w:ascii="Calibri" w:hAnsi="Calibri"/>
          <w:b/>
          <w:sz w:val="20"/>
          <w:szCs w:val="20"/>
        </w:rPr>
      </w:pPr>
    </w:p>
    <w:p w:rsidR="00A6311E" w:rsidRPr="00661427" w:rsidRDefault="00A6311E" w:rsidP="00A6311E">
      <w:pPr>
        <w:pStyle w:val="Annexetitre"/>
        <w:rPr>
          <w:rFonts w:ascii="Calibri" w:hAnsi="Calibri"/>
          <w:caps/>
          <w:sz w:val="20"/>
          <w:szCs w:val="20"/>
          <w:u w:val="none"/>
        </w:rPr>
      </w:pPr>
      <w:r w:rsidRPr="00661427">
        <w:rPr>
          <w:rFonts w:ascii="Calibri" w:hAnsi="Calibri"/>
          <w:caps/>
          <w:sz w:val="20"/>
          <w:szCs w:val="20"/>
          <w:u w:val="none"/>
        </w:rPr>
        <w:t>Standardowy formularz jednolitego europejskiego dokumentu zamówienia</w:t>
      </w:r>
    </w:p>
    <w:p w:rsidR="00A6311E" w:rsidRPr="00661427" w:rsidRDefault="00A6311E" w:rsidP="006B0C8A">
      <w:pPr>
        <w:pStyle w:val="ChapterTitle"/>
        <w:spacing w:after="120"/>
        <w:rPr>
          <w:rFonts w:ascii="Calibri" w:hAnsi="Calibri"/>
          <w:sz w:val="20"/>
          <w:szCs w:val="20"/>
        </w:rPr>
      </w:pPr>
      <w:r w:rsidRPr="00661427">
        <w:rPr>
          <w:rFonts w:ascii="Calibri" w:hAnsi="Calibri"/>
          <w:sz w:val="20"/>
          <w:szCs w:val="20"/>
        </w:rPr>
        <w:t xml:space="preserve">Część I: Informacje dotyczące postępowania o udzielenie zamówienia oraz instytucji zamawiającej </w:t>
      </w:r>
      <w:r w:rsidR="00C811AF" w:rsidRPr="00661427">
        <w:rPr>
          <w:rFonts w:ascii="Calibri" w:hAnsi="Calibri"/>
          <w:sz w:val="20"/>
          <w:szCs w:val="20"/>
        </w:rPr>
        <w:br/>
      </w:r>
      <w:r w:rsidRPr="00661427">
        <w:rPr>
          <w:rFonts w:ascii="Calibri" w:hAnsi="Calibri"/>
          <w:sz w:val="20"/>
          <w:szCs w:val="20"/>
        </w:rPr>
        <w:t>lub podmiotu zamawiającego</w:t>
      </w:r>
    </w:p>
    <w:p w:rsidR="00A6311E" w:rsidRPr="00661427" w:rsidRDefault="00A6311E" w:rsidP="00F1227E">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b/>
          <w:sz w:val="20"/>
          <w:szCs w:val="20"/>
        </w:rPr>
      </w:pPr>
      <w:r w:rsidRPr="00661427">
        <w:rPr>
          <w:b/>
          <w:i/>
          <w:w w:val="0"/>
          <w:sz w:val="20"/>
          <w:szCs w:val="20"/>
        </w:rPr>
        <w:t xml:space="preserve">W przypadku postępowań o udzielenie zamówienia, w ramach których zaproszenie do ubiegania się </w:t>
      </w:r>
      <w:r w:rsidR="00F1227E" w:rsidRPr="00661427">
        <w:rPr>
          <w:b/>
          <w:i/>
          <w:w w:val="0"/>
          <w:sz w:val="20"/>
          <w:szCs w:val="20"/>
        </w:rPr>
        <w:br/>
      </w:r>
      <w:r w:rsidRPr="00661427">
        <w:rPr>
          <w:b/>
          <w:i/>
          <w:w w:val="0"/>
          <w:sz w:val="20"/>
          <w:szCs w:val="20"/>
        </w:rPr>
        <w:t xml:space="preserve">o zamówienie opublikowano w Dzienniku Urzędowym Unii Europejskiej, informacje wymagane </w:t>
      </w:r>
      <w:r w:rsidR="00F1227E" w:rsidRPr="00661427">
        <w:rPr>
          <w:b/>
          <w:i/>
          <w:w w:val="0"/>
          <w:sz w:val="20"/>
          <w:szCs w:val="20"/>
        </w:rPr>
        <w:br/>
      </w:r>
      <w:r w:rsidRPr="00661427">
        <w:rPr>
          <w:b/>
          <w:i/>
          <w:w w:val="0"/>
          <w:sz w:val="20"/>
          <w:szCs w:val="20"/>
        </w:rPr>
        <w:t>w części I zostaną automatycznie wyszukane, pod warunkiem że do utworzenia i wypełnienia jednolitego europejskiego dokumentu zamówienia wykorzystany zostanie elektroniczny serwis poświęcony jednolitemu europejskiemu dokumentowi zamówienia</w:t>
      </w:r>
      <w:r w:rsidRPr="00661427">
        <w:rPr>
          <w:rStyle w:val="Odwoanieprzypisudolnego"/>
          <w:b/>
          <w:i/>
          <w:w w:val="0"/>
          <w:sz w:val="20"/>
          <w:szCs w:val="20"/>
        </w:rPr>
        <w:footnoteReference w:id="1"/>
      </w:r>
      <w:r w:rsidRPr="00661427">
        <w:rPr>
          <w:b/>
          <w:i/>
          <w:w w:val="0"/>
          <w:sz w:val="20"/>
          <w:szCs w:val="20"/>
        </w:rPr>
        <w:t>.</w:t>
      </w:r>
      <w:r w:rsidRPr="00661427">
        <w:rPr>
          <w:b/>
          <w:w w:val="0"/>
          <w:sz w:val="20"/>
          <w:szCs w:val="20"/>
        </w:rPr>
        <w:t xml:space="preserve"> </w:t>
      </w:r>
      <w:r w:rsidRPr="00661427">
        <w:rPr>
          <w:b/>
          <w:sz w:val="20"/>
          <w:szCs w:val="20"/>
        </w:rPr>
        <w:t>Adres publikacyjny stosownego ogłoszenia</w:t>
      </w:r>
      <w:r w:rsidRPr="00661427">
        <w:rPr>
          <w:rStyle w:val="Odwoanieprzypisudolnego"/>
          <w:b/>
          <w:i/>
          <w:sz w:val="20"/>
          <w:szCs w:val="20"/>
        </w:rPr>
        <w:footnoteReference w:id="2"/>
      </w:r>
      <w:r w:rsidRPr="00661427">
        <w:rPr>
          <w:b/>
          <w:sz w:val="20"/>
          <w:szCs w:val="20"/>
        </w:rPr>
        <w:t xml:space="preserve"> w Dzienniku Urzędowym Unii Europejskiej:</w:t>
      </w:r>
    </w:p>
    <w:p w:rsidR="00A6311E" w:rsidRPr="000A40D2" w:rsidRDefault="00A6311E" w:rsidP="00350FB6">
      <w:pPr>
        <w:pBdr>
          <w:top w:val="single" w:sz="4" w:space="1" w:color="auto"/>
          <w:left w:val="single" w:sz="4" w:space="4" w:color="auto"/>
          <w:bottom w:val="single" w:sz="4" w:space="1" w:color="auto"/>
          <w:right w:val="single" w:sz="4" w:space="4" w:color="auto"/>
        </w:pBdr>
        <w:shd w:val="clear" w:color="auto" w:fill="BFBFBF"/>
        <w:spacing w:after="0" w:line="240" w:lineRule="auto"/>
        <w:rPr>
          <w:b/>
          <w:color w:val="auto"/>
          <w:sz w:val="20"/>
          <w:szCs w:val="20"/>
        </w:rPr>
      </w:pPr>
      <w:proofErr w:type="spellStart"/>
      <w:r w:rsidRPr="000A40D2">
        <w:rPr>
          <w:b/>
          <w:color w:val="auto"/>
          <w:sz w:val="20"/>
          <w:szCs w:val="20"/>
        </w:rPr>
        <w:t>Dz.U</w:t>
      </w:r>
      <w:proofErr w:type="spellEnd"/>
      <w:r w:rsidRPr="000A40D2">
        <w:rPr>
          <w:b/>
          <w:color w:val="auto"/>
          <w:sz w:val="20"/>
          <w:szCs w:val="20"/>
        </w:rPr>
        <w:t>. UE S numer</w:t>
      </w:r>
      <w:r w:rsidR="005A6025" w:rsidRPr="005A6025">
        <w:t xml:space="preserve"> </w:t>
      </w:r>
      <w:r w:rsidR="00DB6698">
        <w:rPr>
          <w:sz w:val="20"/>
          <w:szCs w:val="20"/>
        </w:rPr>
        <w:t>…………………………………………</w:t>
      </w:r>
      <w:r w:rsidRPr="000A40D2">
        <w:rPr>
          <w:b/>
          <w:color w:val="auto"/>
          <w:sz w:val="20"/>
          <w:szCs w:val="20"/>
        </w:rPr>
        <w:t xml:space="preserve">  strona [</w:t>
      </w:r>
      <w:r w:rsidR="00D022F5" w:rsidRPr="000A40D2">
        <w:rPr>
          <w:b/>
          <w:color w:val="auto"/>
          <w:sz w:val="20"/>
          <w:szCs w:val="20"/>
        </w:rPr>
        <w:t>http://Ted.europa.eu/TED</w:t>
      </w:r>
      <w:r w:rsidRPr="000A40D2">
        <w:rPr>
          <w:b/>
          <w:color w:val="auto"/>
          <w:sz w:val="20"/>
          <w:szCs w:val="20"/>
        </w:rPr>
        <w:t xml:space="preserve">], </w:t>
      </w:r>
    </w:p>
    <w:p w:rsidR="00A6311E" w:rsidRPr="000A40D2" w:rsidRDefault="00A6311E" w:rsidP="00350FB6">
      <w:pPr>
        <w:pBdr>
          <w:top w:val="single" w:sz="4" w:space="1" w:color="auto"/>
          <w:left w:val="single" w:sz="4" w:space="4" w:color="auto"/>
          <w:bottom w:val="single" w:sz="4" w:space="1" w:color="auto"/>
          <w:right w:val="single" w:sz="4" w:space="4" w:color="auto"/>
        </w:pBdr>
        <w:shd w:val="clear" w:color="auto" w:fill="BFBFBF"/>
        <w:spacing w:after="0" w:line="240" w:lineRule="auto"/>
        <w:rPr>
          <w:b/>
          <w:color w:val="auto"/>
          <w:sz w:val="20"/>
          <w:szCs w:val="20"/>
        </w:rPr>
      </w:pPr>
      <w:r w:rsidRPr="000A40D2">
        <w:rPr>
          <w:b/>
          <w:color w:val="auto"/>
          <w:sz w:val="20"/>
          <w:szCs w:val="20"/>
        </w:rPr>
        <w:t xml:space="preserve">Numer ogłoszenia w </w:t>
      </w:r>
      <w:proofErr w:type="spellStart"/>
      <w:r w:rsidRPr="000A40D2">
        <w:rPr>
          <w:b/>
          <w:color w:val="auto"/>
          <w:sz w:val="20"/>
          <w:szCs w:val="20"/>
        </w:rPr>
        <w:t>Dz.U</w:t>
      </w:r>
      <w:proofErr w:type="spellEnd"/>
      <w:r w:rsidRPr="000A40D2">
        <w:rPr>
          <w:b/>
          <w:color w:val="auto"/>
          <w:sz w:val="20"/>
          <w:szCs w:val="20"/>
        </w:rPr>
        <w:t>. S</w:t>
      </w:r>
      <w:r w:rsidR="00DB6698">
        <w:rPr>
          <w:b/>
          <w:color w:val="auto"/>
          <w:sz w:val="20"/>
          <w:szCs w:val="20"/>
        </w:rPr>
        <w:t>:………………………………..</w:t>
      </w:r>
    </w:p>
    <w:p w:rsidR="00A6311E" w:rsidRPr="00661427" w:rsidRDefault="00A6311E" w:rsidP="00350FB6">
      <w:pPr>
        <w:pStyle w:val="SectionTitle"/>
        <w:spacing w:after="120"/>
        <w:rPr>
          <w:rFonts w:ascii="Calibri" w:hAnsi="Calibri"/>
          <w:sz w:val="20"/>
          <w:szCs w:val="20"/>
        </w:rPr>
      </w:pPr>
      <w:r w:rsidRPr="00661427">
        <w:rPr>
          <w:rFonts w:ascii="Calibri" w:hAnsi="Calibri"/>
          <w:sz w:val="20"/>
          <w:szCs w:val="20"/>
        </w:rPr>
        <w:t>Informacje na temat postępowania o udzielenie zamówienia</w:t>
      </w:r>
    </w:p>
    <w:p w:rsidR="00A6311E" w:rsidRPr="00661427" w:rsidRDefault="00A6311E" w:rsidP="00350FB6">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sz w:val="20"/>
          <w:szCs w:val="20"/>
        </w:rPr>
      </w:pPr>
      <w:r w:rsidRPr="00661427">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A6311E" w:rsidRPr="00295B53" w:rsidTr="000E0896">
        <w:trPr>
          <w:trHeight w:val="349"/>
        </w:trPr>
        <w:tc>
          <w:tcPr>
            <w:tcW w:w="4643" w:type="dxa"/>
            <w:shd w:val="clear" w:color="auto" w:fill="auto"/>
            <w:vAlign w:val="center"/>
          </w:tcPr>
          <w:p w:rsidR="00A6311E" w:rsidRPr="00661427" w:rsidRDefault="00A6311E" w:rsidP="007355C0">
            <w:pPr>
              <w:rPr>
                <w:b/>
                <w:i/>
                <w:sz w:val="20"/>
                <w:szCs w:val="20"/>
              </w:rPr>
            </w:pPr>
            <w:r w:rsidRPr="00661427">
              <w:rPr>
                <w:b/>
                <w:sz w:val="20"/>
                <w:szCs w:val="20"/>
              </w:rPr>
              <w:t>Tożsamość zamawiającego</w:t>
            </w:r>
            <w:r w:rsidRPr="00661427">
              <w:rPr>
                <w:rStyle w:val="Odwoanieprzypisudolnego"/>
                <w:b/>
                <w:i/>
                <w:sz w:val="20"/>
                <w:szCs w:val="20"/>
              </w:rPr>
              <w:footnoteReference w:id="3"/>
            </w:r>
          </w:p>
        </w:tc>
        <w:tc>
          <w:tcPr>
            <w:tcW w:w="4645" w:type="dxa"/>
            <w:shd w:val="clear" w:color="auto" w:fill="auto"/>
          </w:tcPr>
          <w:p w:rsidR="00A6311E" w:rsidRPr="00661427" w:rsidRDefault="00A6311E" w:rsidP="00A27CFC">
            <w:pPr>
              <w:rPr>
                <w:b/>
                <w:i/>
                <w:sz w:val="20"/>
                <w:szCs w:val="20"/>
              </w:rPr>
            </w:pPr>
            <w:r w:rsidRPr="00661427">
              <w:rPr>
                <w:b/>
                <w:sz w:val="20"/>
                <w:szCs w:val="20"/>
              </w:rPr>
              <w:t>Odpowiedź:</w:t>
            </w:r>
          </w:p>
        </w:tc>
      </w:tr>
      <w:tr w:rsidR="00A6311E" w:rsidRPr="00295B53" w:rsidTr="000E0896">
        <w:trPr>
          <w:trHeight w:val="349"/>
        </w:trPr>
        <w:tc>
          <w:tcPr>
            <w:tcW w:w="4643" w:type="dxa"/>
            <w:shd w:val="clear" w:color="auto" w:fill="auto"/>
            <w:vAlign w:val="center"/>
          </w:tcPr>
          <w:p w:rsidR="00A6311E" w:rsidRPr="00661427" w:rsidRDefault="00A6311E" w:rsidP="007355C0">
            <w:pPr>
              <w:rPr>
                <w:sz w:val="20"/>
                <w:szCs w:val="20"/>
              </w:rPr>
            </w:pPr>
            <w:r w:rsidRPr="00661427">
              <w:rPr>
                <w:sz w:val="20"/>
                <w:szCs w:val="20"/>
              </w:rPr>
              <w:t xml:space="preserve">Nazwa: </w:t>
            </w:r>
          </w:p>
        </w:tc>
        <w:tc>
          <w:tcPr>
            <w:tcW w:w="4645" w:type="dxa"/>
            <w:shd w:val="clear" w:color="auto" w:fill="auto"/>
          </w:tcPr>
          <w:p w:rsidR="00A6311E" w:rsidRPr="00661427" w:rsidRDefault="00A6311E" w:rsidP="00A27CFC">
            <w:pPr>
              <w:rPr>
                <w:sz w:val="20"/>
                <w:szCs w:val="20"/>
              </w:rPr>
            </w:pPr>
            <w:r w:rsidRPr="00661427">
              <w:rPr>
                <w:sz w:val="20"/>
                <w:szCs w:val="20"/>
              </w:rPr>
              <w:t xml:space="preserve">Regionalna Dyrekcja Ochrony Środowiska </w:t>
            </w:r>
            <w:r w:rsidRPr="00661427">
              <w:rPr>
                <w:sz w:val="20"/>
                <w:szCs w:val="20"/>
              </w:rPr>
              <w:br/>
              <w:t xml:space="preserve">ul. </w:t>
            </w:r>
            <w:proofErr w:type="spellStart"/>
            <w:r w:rsidRPr="00661427">
              <w:rPr>
                <w:sz w:val="20"/>
                <w:szCs w:val="20"/>
              </w:rPr>
              <w:t>Firlika</w:t>
            </w:r>
            <w:proofErr w:type="spellEnd"/>
            <w:r w:rsidRPr="00661427">
              <w:rPr>
                <w:sz w:val="20"/>
                <w:szCs w:val="20"/>
              </w:rPr>
              <w:t xml:space="preserve"> 20, 71-637 Szczecin</w:t>
            </w:r>
          </w:p>
        </w:tc>
      </w:tr>
      <w:tr w:rsidR="00A6311E" w:rsidRPr="00295B53" w:rsidTr="000E0896">
        <w:trPr>
          <w:trHeight w:val="485"/>
        </w:trPr>
        <w:tc>
          <w:tcPr>
            <w:tcW w:w="4643" w:type="dxa"/>
            <w:shd w:val="clear" w:color="auto" w:fill="auto"/>
            <w:vAlign w:val="center"/>
          </w:tcPr>
          <w:p w:rsidR="00A6311E" w:rsidRPr="00661427" w:rsidRDefault="00A6311E" w:rsidP="007355C0">
            <w:pPr>
              <w:rPr>
                <w:b/>
                <w:i/>
                <w:sz w:val="20"/>
                <w:szCs w:val="20"/>
              </w:rPr>
            </w:pPr>
            <w:r w:rsidRPr="00661427">
              <w:rPr>
                <w:b/>
                <w:i/>
                <w:sz w:val="20"/>
                <w:szCs w:val="20"/>
              </w:rPr>
              <w:t>Jakiego zamówienia dotyczy niniejszy dokument?</w:t>
            </w:r>
          </w:p>
        </w:tc>
        <w:tc>
          <w:tcPr>
            <w:tcW w:w="4645" w:type="dxa"/>
            <w:shd w:val="clear" w:color="auto" w:fill="auto"/>
          </w:tcPr>
          <w:p w:rsidR="00C13D2D" w:rsidRPr="00C13D2D" w:rsidRDefault="00C13D2D" w:rsidP="00C13D2D">
            <w:pPr>
              <w:rPr>
                <w:b/>
                <w:bCs/>
                <w:sz w:val="20"/>
                <w:szCs w:val="20"/>
              </w:rPr>
            </w:pPr>
            <w:r>
              <w:rPr>
                <w:b/>
                <w:bCs/>
                <w:sz w:val="20"/>
                <w:szCs w:val="20"/>
              </w:rPr>
              <w:t>Odpowiedź:</w:t>
            </w:r>
          </w:p>
        </w:tc>
      </w:tr>
      <w:tr w:rsidR="00A6311E" w:rsidRPr="00295B53" w:rsidTr="000E0896">
        <w:trPr>
          <w:trHeight w:val="484"/>
        </w:trPr>
        <w:tc>
          <w:tcPr>
            <w:tcW w:w="4643" w:type="dxa"/>
            <w:shd w:val="clear" w:color="auto" w:fill="auto"/>
            <w:vAlign w:val="center"/>
          </w:tcPr>
          <w:p w:rsidR="00A6311E" w:rsidRPr="00661427" w:rsidRDefault="00A6311E" w:rsidP="00DF781D">
            <w:pPr>
              <w:spacing w:after="0"/>
              <w:rPr>
                <w:sz w:val="20"/>
                <w:szCs w:val="20"/>
              </w:rPr>
            </w:pPr>
            <w:r w:rsidRPr="00661427">
              <w:rPr>
                <w:sz w:val="20"/>
                <w:szCs w:val="20"/>
              </w:rPr>
              <w:t>Tytuł lub krótki opis udzielanego zamówienia</w:t>
            </w:r>
            <w:r w:rsidRPr="00661427">
              <w:rPr>
                <w:rStyle w:val="Odwoanieprzypisudolnego"/>
                <w:sz w:val="20"/>
                <w:szCs w:val="20"/>
              </w:rPr>
              <w:footnoteReference w:id="4"/>
            </w:r>
            <w:r w:rsidRPr="00661427">
              <w:rPr>
                <w:sz w:val="20"/>
                <w:szCs w:val="20"/>
              </w:rPr>
              <w:t>:</w:t>
            </w:r>
          </w:p>
        </w:tc>
        <w:tc>
          <w:tcPr>
            <w:tcW w:w="4645" w:type="dxa"/>
            <w:shd w:val="clear" w:color="auto" w:fill="auto"/>
          </w:tcPr>
          <w:p w:rsidR="00A77C87" w:rsidRPr="00A77C87" w:rsidRDefault="00A77C87" w:rsidP="00A77C87">
            <w:pPr>
              <w:tabs>
                <w:tab w:val="left" w:pos="7079"/>
              </w:tabs>
              <w:spacing w:after="0" w:line="240" w:lineRule="auto"/>
              <w:jc w:val="both"/>
              <w:rPr>
                <w:sz w:val="20"/>
                <w:szCs w:val="20"/>
              </w:rPr>
            </w:pPr>
            <w:r w:rsidRPr="00A77C87">
              <w:rPr>
                <w:sz w:val="20"/>
                <w:szCs w:val="20"/>
              </w:rPr>
              <w:t xml:space="preserve">Wykonanie ekspertyz na potrzeby uzupełnienia stanu wiedzy wynikającego z planów zadań ochronnych oraz koniecznego z punktu widzenia ochrony przyrody dla 98 przedmiotów ochrony w ramach projektu nr POIS.02.04.00-00-0191/16 pn. „Inwentaryzacja cennych siedlisk przyrodniczych kraju, gatunków występujących w ich obrębie oraz stworzenie Banku Danych o Zasobach Przyrodniczych”, dla 14 obszarów Natura 2000, zlokalizowanych na terenie województwa zachodniopomorskiego: Bagna </w:t>
            </w:r>
            <w:proofErr w:type="spellStart"/>
            <w:r w:rsidRPr="00A77C87">
              <w:rPr>
                <w:sz w:val="20"/>
                <w:szCs w:val="20"/>
              </w:rPr>
              <w:t>Rozwarowskie</w:t>
            </w:r>
            <w:proofErr w:type="spellEnd"/>
            <w:r w:rsidRPr="00A77C87">
              <w:rPr>
                <w:sz w:val="20"/>
                <w:szCs w:val="20"/>
              </w:rPr>
              <w:t xml:space="preserve"> PLB320001, Diabelskie Pustacie PLH320048, Dolina Wieprzy i Studnicy PLH 220038, Dolna Odra PLH320037, Dziczy Las PLH320060, Jeziora Czaplineckie PLH320039, Jeziora Szczecineckie PLH320009, Jezioro </w:t>
            </w:r>
            <w:proofErr w:type="spellStart"/>
            <w:r w:rsidRPr="00A77C87">
              <w:rPr>
                <w:sz w:val="20"/>
                <w:szCs w:val="20"/>
              </w:rPr>
              <w:t>Lubie</w:t>
            </w:r>
            <w:proofErr w:type="spellEnd"/>
            <w:r w:rsidRPr="00A77C87">
              <w:rPr>
                <w:sz w:val="20"/>
                <w:szCs w:val="20"/>
              </w:rPr>
              <w:t xml:space="preserve"> i Dolina Drawy PLH320023, Jezioro Śmiadowo PLH320042, Mirosławiec PLH320045, Ostoja Drawska PLB320019, Trzebiatowsko-Kołobrzeski Pas Nadmorski PLH320017, Wybrzeże Trzebiatowskie PLB320010, Wzgórza Bukowe PLH320020, w podziale na 27 części.”</w:t>
            </w:r>
          </w:p>
          <w:p w:rsidR="00A6311E" w:rsidRPr="00494B72" w:rsidRDefault="00A6311E" w:rsidP="00A27FE2">
            <w:pPr>
              <w:spacing w:after="0" w:line="240" w:lineRule="auto"/>
              <w:jc w:val="both"/>
              <w:rPr>
                <w:sz w:val="20"/>
                <w:szCs w:val="20"/>
              </w:rPr>
            </w:pPr>
          </w:p>
        </w:tc>
      </w:tr>
      <w:tr w:rsidR="00A6311E" w:rsidRPr="00295B53" w:rsidTr="000E0896">
        <w:trPr>
          <w:trHeight w:val="484"/>
        </w:trPr>
        <w:tc>
          <w:tcPr>
            <w:tcW w:w="4643" w:type="dxa"/>
            <w:shd w:val="clear" w:color="auto" w:fill="auto"/>
          </w:tcPr>
          <w:p w:rsidR="00A6311E" w:rsidRPr="00661427" w:rsidRDefault="00A6311E" w:rsidP="00DF781D">
            <w:pPr>
              <w:spacing w:after="0"/>
              <w:rPr>
                <w:sz w:val="20"/>
                <w:szCs w:val="20"/>
              </w:rPr>
            </w:pPr>
            <w:r w:rsidRPr="00661427">
              <w:rPr>
                <w:sz w:val="20"/>
                <w:szCs w:val="20"/>
              </w:rPr>
              <w:t>Numer referencyjny nadany sprawie przez instytucję zamawiającą lub podmiot zamawiający (</w:t>
            </w:r>
            <w:r w:rsidRPr="00661427">
              <w:rPr>
                <w:i/>
                <w:sz w:val="20"/>
                <w:szCs w:val="20"/>
              </w:rPr>
              <w:t>jeżeli dotyczy</w:t>
            </w:r>
            <w:r w:rsidRPr="00661427">
              <w:rPr>
                <w:sz w:val="20"/>
                <w:szCs w:val="20"/>
              </w:rPr>
              <w:t>)</w:t>
            </w:r>
            <w:r w:rsidRPr="00661427">
              <w:rPr>
                <w:rStyle w:val="Odwoanieprzypisudolnego"/>
                <w:sz w:val="20"/>
                <w:szCs w:val="20"/>
              </w:rPr>
              <w:footnoteReference w:id="5"/>
            </w:r>
            <w:r w:rsidRPr="00661427">
              <w:rPr>
                <w:sz w:val="20"/>
                <w:szCs w:val="20"/>
              </w:rPr>
              <w:t>:</w:t>
            </w:r>
          </w:p>
        </w:tc>
        <w:tc>
          <w:tcPr>
            <w:tcW w:w="4645" w:type="dxa"/>
            <w:shd w:val="clear" w:color="auto" w:fill="auto"/>
            <w:vAlign w:val="center"/>
          </w:tcPr>
          <w:p w:rsidR="00A6311E" w:rsidRPr="00B52BAA" w:rsidRDefault="00C13D2D" w:rsidP="00A77C87">
            <w:pPr>
              <w:pStyle w:val="Tekstpodstawowy3"/>
              <w:spacing w:after="0"/>
              <w:rPr>
                <w:sz w:val="20"/>
                <w:szCs w:val="20"/>
              </w:rPr>
            </w:pPr>
            <w:r w:rsidRPr="00C13D2D">
              <w:rPr>
                <w:sz w:val="20"/>
                <w:szCs w:val="20"/>
              </w:rPr>
              <w:t>ZP.261.45.2020.PR.119</w:t>
            </w:r>
          </w:p>
        </w:tc>
      </w:tr>
    </w:tbl>
    <w:p w:rsidR="00A6311E" w:rsidRPr="00661427" w:rsidRDefault="00A6311E" w:rsidP="00A6311E">
      <w:pPr>
        <w:pBdr>
          <w:top w:val="single" w:sz="4" w:space="1" w:color="auto"/>
          <w:left w:val="single" w:sz="4" w:space="4" w:color="auto"/>
          <w:bottom w:val="single" w:sz="4" w:space="1" w:color="auto"/>
          <w:right w:val="single" w:sz="4" w:space="4" w:color="auto"/>
        </w:pBdr>
        <w:shd w:val="clear" w:color="auto" w:fill="BFBFBF"/>
        <w:tabs>
          <w:tab w:val="left" w:pos="4644"/>
        </w:tabs>
        <w:rPr>
          <w:sz w:val="18"/>
          <w:szCs w:val="18"/>
        </w:rPr>
      </w:pPr>
      <w:r w:rsidRPr="00661427">
        <w:rPr>
          <w:b/>
          <w:sz w:val="18"/>
          <w:szCs w:val="18"/>
        </w:rPr>
        <w:t>Wszystkie pozostałe informacje we wszystkich sekcjach jednolitego europejskiego dokumentu zamówienia powinien wypełnić wykonawca</w:t>
      </w:r>
      <w:r w:rsidRPr="00661427">
        <w:rPr>
          <w:b/>
          <w:i/>
          <w:sz w:val="18"/>
          <w:szCs w:val="18"/>
        </w:rPr>
        <w:t>.</w:t>
      </w:r>
    </w:p>
    <w:p w:rsidR="00A6311E" w:rsidRPr="00661427" w:rsidRDefault="00A6311E" w:rsidP="00350FB6">
      <w:pPr>
        <w:pStyle w:val="ChapterTitle"/>
        <w:spacing w:after="120"/>
        <w:rPr>
          <w:rFonts w:ascii="Calibri" w:hAnsi="Calibri"/>
          <w:sz w:val="20"/>
          <w:szCs w:val="20"/>
        </w:rPr>
      </w:pPr>
      <w:r w:rsidRPr="00661427">
        <w:rPr>
          <w:rFonts w:ascii="Calibri" w:hAnsi="Calibri"/>
          <w:sz w:val="20"/>
          <w:szCs w:val="20"/>
        </w:rPr>
        <w:t>Część II: Informacje dotyczące wykonawcy</w:t>
      </w:r>
    </w:p>
    <w:p w:rsidR="00A6311E" w:rsidRPr="00661427" w:rsidRDefault="00A6311E" w:rsidP="00350FB6">
      <w:pPr>
        <w:pStyle w:val="SectionTitle"/>
        <w:spacing w:after="120"/>
        <w:rPr>
          <w:rFonts w:ascii="Calibri" w:hAnsi="Calibri"/>
          <w:sz w:val="20"/>
          <w:szCs w:val="20"/>
        </w:rPr>
      </w:pPr>
      <w:r w:rsidRPr="00661427">
        <w:rPr>
          <w:rFonts w:ascii="Calibri" w:hAnsi="Calibr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BA0B6A">
        <w:tc>
          <w:tcPr>
            <w:tcW w:w="4644" w:type="dxa"/>
            <w:shd w:val="clear" w:color="auto" w:fill="auto"/>
          </w:tcPr>
          <w:p w:rsidR="00A6311E" w:rsidRPr="00661427" w:rsidRDefault="00A6311E" w:rsidP="00A27CFC">
            <w:pPr>
              <w:rPr>
                <w:b/>
                <w:sz w:val="20"/>
                <w:szCs w:val="20"/>
              </w:rPr>
            </w:pPr>
            <w:r w:rsidRPr="00661427">
              <w:rPr>
                <w:b/>
                <w:sz w:val="20"/>
                <w:szCs w:val="20"/>
              </w:rPr>
              <w:t>Identyfikacja:</w:t>
            </w:r>
          </w:p>
        </w:tc>
        <w:tc>
          <w:tcPr>
            <w:tcW w:w="4644" w:type="dxa"/>
            <w:shd w:val="clear" w:color="auto" w:fill="auto"/>
          </w:tcPr>
          <w:p w:rsidR="00A6311E" w:rsidRPr="00661427" w:rsidRDefault="00A6311E" w:rsidP="00A27CFC">
            <w:pPr>
              <w:pStyle w:val="Text1"/>
              <w:ind w:left="0"/>
              <w:rPr>
                <w:rFonts w:ascii="Calibri" w:hAnsi="Calibri"/>
                <w:b/>
                <w:sz w:val="20"/>
                <w:szCs w:val="20"/>
              </w:rPr>
            </w:pPr>
            <w:r w:rsidRPr="00661427">
              <w:rPr>
                <w:rFonts w:ascii="Calibri" w:hAnsi="Calibri"/>
                <w:b/>
                <w:sz w:val="20"/>
                <w:szCs w:val="20"/>
              </w:rPr>
              <w:t>Odpowiedź:</w:t>
            </w:r>
          </w:p>
        </w:tc>
      </w:tr>
      <w:tr w:rsidR="00A6311E" w:rsidRPr="00295B53" w:rsidTr="00BA0B6A">
        <w:tc>
          <w:tcPr>
            <w:tcW w:w="4644" w:type="dxa"/>
            <w:shd w:val="clear" w:color="auto" w:fill="auto"/>
          </w:tcPr>
          <w:p w:rsidR="00A6311E" w:rsidRPr="00661427" w:rsidRDefault="00A6311E" w:rsidP="00A27CFC">
            <w:pPr>
              <w:pStyle w:val="NumPar1"/>
              <w:numPr>
                <w:ilvl w:val="0"/>
                <w:numId w:val="0"/>
              </w:numPr>
              <w:ind w:left="850" w:hanging="850"/>
              <w:rPr>
                <w:rFonts w:ascii="Calibri" w:hAnsi="Calibri"/>
                <w:sz w:val="20"/>
                <w:szCs w:val="20"/>
              </w:rPr>
            </w:pPr>
            <w:r w:rsidRPr="00661427">
              <w:rPr>
                <w:rFonts w:ascii="Calibri" w:hAnsi="Calibri"/>
                <w:sz w:val="20"/>
                <w:szCs w:val="20"/>
              </w:rPr>
              <w:t>Nazwa:</w:t>
            </w:r>
          </w:p>
        </w:tc>
        <w:tc>
          <w:tcPr>
            <w:tcW w:w="4644" w:type="dxa"/>
            <w:shd w:val="clear" w:color="auto" w:fill="auto"/>
          </w:tcPr>
          <w:p w:rsidR="00A6311E" w:rsidRPr="00661427" w:rsidRDefault="00A6311E" w:rsidP="00A27CFC">
            <w:pPr>
              <w:pStyle w:val="Text1"/>
              <w:ind w:left="0"/>
              <w:rPr>
                <w:rFonts w:ascii="Calibri" w:hAnsi="Calibri"/>
                <w:sz w:val="20"/>
                <w:szCs w:val="20"/>
              </w:rPr>
            </w:pPr>
            <w:r w:rsidRPr="00661427">
              <w:rPr>
                <w:rFonts w:ascii="Calibri" w:hAnsi="Calibri"/>
                <w:sz w:val="20"/>
                <w:szCs w:val="20"/>
              </w:rPr>
              <w:t>[</w:t>
            </w:r>
            <w:r w:rsidR="008F6C84">
              <w:rPr>
                <w:rFonts w:ascii="Calibri" w:hAnsi="Calibri"/>
                <w:sz w:val="20"/>
                <w:szCs w:val="20"/>
              </w:rPr>
              <w:t xml:space="preserve"> </w:t>
            </w:r>
            <w:r w:rsidRPr="00661427">
              <w:rPr>
                <w:rFonts w:ascii="Calibri" w:hAnsi="Calibri"/>
                <w:sz w:val="20"/>
                <w:szCs w:val="20"/>
              </w:rPr>
              <w:t xml:space="preserve"> ]</w:t>
            </w:r>
          </w:p>
        </w:tc>
      </w:tr>
      <w:tr w:rsidR="00A6311E" w:rsidRPr="00295B53" w:rsidTr="00BA0B6A">
        <w:trPr>
          <w:trHeight w:val="1372"/>
        </w:trPr>
        <w:tc>
          <w:tcPr>
            <w:tcW w:w="4644" w:type="dxa"/>
            <w:shd w:val="clear" w:color="auto" w:fill="auto"/>
          </w:tcPr>
          <w:p w:rsidR="00A6311E" w:rsidRPr="00661427" w:rsidRDefault="00A6311E" w:rsidP="00350FB6">
            <w:pPr>
              <w:pStyle w:val="Text1"/>
              <w:spacing w:before="0"/>
              <w:ind w:left="0"/>
              <w:rPr>
                <w:rFonts w:ascii="Calibri" w:hAnsi="Calibri"/>
                <w:sz w:val="20"/>
                <w:szCs w:val="20"/>
              </w:rPr>
            </w:pPr>
            <w:r w:rsidRPr="00661427">
              <w:rPr>
                <w:rFonts w:ascii="Calibri" w:hAnsi="Calibri"/>
                <w:sz w:val="20"/>
                <w:szCs w:val="20"/>
              </w:rPr>
              <w:t>Numer VAT, jeżeli dotyczy:</w:t>
            </w:r>
          </w:p>
          <w:p w:rsidR="00A6311E" w:rsidRPr="00661427" w:rsidRDefault="00A6311E" w:rsidP="00350FB6">
            <w:pPr>
              <w:pStyle w:val="Text1"/>
              <w:spacing w:before="0"/>
              <w:ind w:left="0"/>
              <w:rPr>
                <w:rFonts w:ascii="Calibri" w:hAnsi="Calibri"/>
                <w:sz w:val="20"/>
                <w:szCs w:val="20"/>
              </w:rPr>
            </w:pPr>
            <w:r w:rsidRPr="00661427">
              <w:rPr>
                <w:rFonts w:ascii="Calibri" w:hAnsi="Calibri"/>
                <w:sz w:val="20"/>
                <w:szCs w:val="20"/>
              </w:rPr>
              <w:t>Jeżeli numer VAT nie ma zastosowania, proszę podać inny krajowy numer identyfikacyjny, jeżeli jest wymagany i ma zastosowanie.</w:t>
            </w:r>
          </w:p>
        </w:tc>
        <w:tc>
          <w:tcPr>
            <w:tcW w:w="4644" w:type="dxa"/>
            <w:shd w:val="clear" w:color="auto" w:fill="auto"/>
          </w:tcPr>
          <w:p w:rsidR="00A6311E" w:rsidRPr="00661427" w:rsidRDefault="00A6311E" w:rsidP="00350FB6">
            <w:pPr>
              <w:pStyle w:val="Text1"/>
              <w:spacing w:before="0"/>
              <w:ind w:left="0"/>
              <w:rPr>
                <w:rFonts w:ascii="Calibri" w:hAnsi="Calibri"/>
                <w:sz w:val="20"/>
                <w:szCs w:val="20"/>
              </w:rPr>
            </w:pPr>
            <w:r w:rsidRPr="00661427">
              <w:rPr>
                <w:rFonts w:ascii="Calibri" w:hAnsi="Calibri"/>
                <w:sz w:val="20"/>
                <w:szCs w:val="20"/>
              </w:rPr>
              <w:t>[</w:t>
            </w:r>
            <w:r w:rsidR="008F6C84">
              <w:rPr>
                <w:rFonts w:ascii="Calibri" w:hAnsi="Calibri"/>
                <w:sz w:val="20"/>
                <w:szCs w:val="20"/>
              </w:rPr>
              <w:t xml:space="preserve"> </w:t>
            </w:r>
            <w:r w:rsidRPr="00661427">
              <w:rPr>
                <w:rFonts w:ascii="Calibri" w:hAnsi="Calibri"/>
                <w:sz w:val="20"/>
                <w:szCs w:val="20"/>
              </w:rPr>
              <w:t xml:space="preserve"> ]</w:t>
            </w:r>
          </w:p>
          <w:p w:rsidR="00A6311E" w:rsidRPr="00661427" w:rsidRDefault="00A6311E" w:rsidP="00350FB6">
            <w:pPr>
              <w:pStyle w:val="Text1"/>
              <w:spacing w:before="0"/>
              <w:ind w:left="0"/>
              <w:rPr>
                <w:rFonts w:ascii="Calibri" w:hAnsi="Calibri"/>
                <w:sz w:val="20"/>
                <w:szCs w:val="20"/>
              </w:rPr>
            </w:pPr>
            <w:r w:rsidRPr="00661427">
              <w:rPr>
                <w:rFonts w:ascii="Calibri" w:hAnsi="Calibri"/>
                <w:sz w:val="20"/>
                <w:szCs w:val="20"/>
              </w:rPr>
              <w:t>[</w:t>
            </w:r>
            <w:r w:rsidR="008F6C84">
              <w:rPr>
                <w:rFonts w:ascii="Calibri" w:hAnsi="Calibri"/>
                <w:sz w:val="20"/>
                <w:szCs w:val="20"/>
              </w:rPr>
              <w:t xml:space="preserve"> </w:t>
            </w:r>
            <w:r w:rsidRPr="00661427">
              <w:rPr>
                <w:rFonts w:ascii="Calibri" w:hAnsi="Calibri"/>
                <w:sz w:val="20"/>
                <w:szCs w:val="20"/>
              </w:rPr>
              <w:t xml:space="preserve"> ]</w:t>
            </w:r>
          </w:p>
        </w:tc>
      </w:tr>
      <w:tr w:rsidR="00A6311E" w:rsidRPr="00295B53" w:rsidTr="00BA0B6A">
        <w:tc>
          <w:tcPr>
            <w:tcW w:w="4644" w:type="dxa"/>
            <w:shd w:val="clear" w:color="auto" w:fill="auto"/>
          </w:tcPr>
          <w:p w:rsidR="00A6311E" w:rsidRPr="00661427" w:rsidRDefault="00A6311E" w:rsidP="00350FB6">
            <w:pPr>
              <w:pStyle w:val="Text1"/>
              <w:spacing w:before="0"/>
              <w:ind w:left="0"/>
              <w:rPr>
                <w:rFonts w:ascii="Calibri" w:hAnsi="Calibri"/>
                <w:sz w:val="20"/>
                <w:szCs w:val="20"/>
              </w:rPr>
            </w:pPr>
            <w:r w:rsidRPr="00661427">
              <w:rPr>
                <w:rFonts w:ascii="Calibri" w:hAnsi="Calibri"/>
                <w:sz w:val="20"/>
                <w:szCs w:val="20"/>
              </w:rPr>
              <w:t xml:space="preserve">Adres pocztowy: </w:t>
            </w:r>
          </w:p>
        </w:tc>
        <w:tc>
          <w:tcPr>
            <w:tcW w:w="4644" w:type="dxa"/>
            <w:shd w:val="clear" w:color="auto" w:fill="auto"/>
          </w:tcPr>
          <w:p w:rsidR="00A6311E" w:rsidRPr="00661427" w:rsidRDefault="00A6311E" w:rsidP="00A27CFC">
            <w:pPr>
              <w:pStyle w:val="Text1"/>
              <w:ind w:left="0"/>
              <w:rPr>
                <w:rFonts w:ascii="Calibri" w:hAnsi="Calibri"/>
                <w:sz w:val="20"/>
                <w:szCs w:val="20"/>
              </w:rPr>
            </w:pPr>
            <w:r w:rsidRPr="00661427">
              <w:rPr>
                <w:rFonts w:ascii="Calibri" w:hAnsi="Calibri"/>
                <w:sz w:val="20"/>
                <w:szCs w:val="20"/>
              </w:rPr>
              <w:t>[……]</w:t>
            </w:r>
          </w:p>
        </w:tc>
      </w:tr>
      <w:tr w:rsidR="00A6311E" w:rsidRPr="00295B53" w:rsidTr="00E652C8">
        <w:trPr>
          <w:trHeight w:val="1684"/>
        </w:trPr>
        <w:tc>
          <w:tcPr>
            <w:tcW w:w="4644" w:type="dxa"/>
            <w:shd w:val="clear" w:color="auto" w:fill="auto"/>
          </w:tcPr>
          <w:p w:rsidR="00A6311E" w:rsidRPr="00661427" w:rsidRDefault="00A6311E" w:rsidP="00A27CFC">
            <w:pPr>
              <w:pStyle w:val="Text1"/>
              <w:ind w:left="0"/>
              <w:rPr>
                <w:rFonts w:ascii="Calibri" w:hAnsi="Calibri"/>
                <w:sz w:val="20"/>
                <w:szCs w:val="20"/>
              </w:rPr>
            </w:pPr>
            <w:r w:rsidRPr="00661427">
              <w:rPr>
                <w:rFonts w:ascii="Calibri" w:hAnsi="Calibri"/>
                <w:sz w:val="20"/>
                <w:szCs w:val="20"/>
              </w:rPr>
              <w:t>Osoba lub osoby wyznaczone do kontaktów</w:t>
            </w:r>
            <w:r w:rsidRPr="00661427">
              <w:rPr>
                <w:rStyle w:val="Odwoanieprzypisudolnego"/>
                <w:rFonts w:ascii="Calibri" w:hAnsi="Calibri"/>
                <w:sz w:val="20"/>
                <w:szCs w:val="20"/>
              </w:rPr>
              <w:footnoteReference w:id="6"/>
            </w:r>
            <w:r w:rsidRPr="00661427">
              <w:rPr>
                <w:rFonts w:ascii="Calibri" w:hAnsi="Calibri"/>
                <w:sz w:val="20"/>
                <w:szCs w:val="20"/>
              </w:rPr>
              <w:t>:</w:t>
            </w:r>
          </w:p>
          <w:p w:rsidR="00A6311E" w:rsidRPr="00661427" w:rsidRDefault="00A6311E" w:rsidP="00A27CFC">
            <w:pPr>
              <w:pStyle w:val="Text1"/>
              <w:ind w:left="0"/>
              <w:rPr>
                <w:rFonts w:ascii="Calibri" w:hAnsi="Calibri"/>
                <w:sz w:val="20"/>
                <w:szCs w:val="20"/>
              </w:rPr>
            </w:pPr>
            <w:r w:rsidRPr="00661427">
              <w:rPr>
                <w:rFonts w:ascii="Calibri" w:hAnsi="Calibri"/>
                <w:sz w:val="20"/>
                <w:szCs w:val="20"/>
              </w:rPr>
              <w:t>Telefon:</w:t>
            </w:r>
          </w:p>
          <w:p w:rsidR="00A6311E" w:rsidRPr="00661427" w:rsidRDefault="00A6311E" w:rsidP="00A27CFC">
            <w:pPr>
              <w:pStyle w:val="Text1"/>
              <w:ind w:left="0"/>
              <w:rPr>
                <w:rFonts w:ascii="Calibri" w:hAnsi="Calibri"/>
                <w:sz w:val="20"/>
                <w:szCs w:val="20"/>
              </w:rPr>
            </w:pPr>
            <w:r w:rsidRPr="00661427">
              <w:rPr>
                <w:rFonts w:ascii="Calibri" w:hAnsi="Calibri"/>
                <w:sz w:val="20"/>
                <w:szCs w:val="20"/>
              </w:rPr>
              <w:t>Adres e-mail:</w:t>
            </w:r>
          </w:p>
          <w:p w:rsidR="00A6311E" w:rsidRPr="00661427" w:rsidRDefault="00A6311E" w:rsidP="00A27CFC">
            <w:pPr>
              <w:pStyle w:val="Text1"/>
              <w:ind w:left="0"/>
              <w:rPr>
                <w:rFonts w:ascii="Calibri" w:hAnsi="Calibri"/>
                <w:sz w:val="20"/>
                <w:szCs w:val="20"/>
              </w:rPr>
            </w:pPr>
            <w:r w:rsidRPr="00661427">
              <w:rPr>
                <w:rFonts w:ascii="Calibri" w:hAnsi="Calibri"/>
                <w:sz w:val="20"/>
                <w:szCs w:val="20"/>
              </w:rPr>
              <w:t xml:space="preserve">Adres internetowy (adres </w:t>
            </w:r>
            <w:proofErr w:type="spellStart"/>
            <w:r w:rsidRPr="00661427">
              <w:rPr>
                <w:rFonts w:ascii="Calibri" w:hAnsi="Calibri"/>
                <w:sz w:val="20"/>
                <w:szCs w:val="20"/>
              </w:rPr>
              <w:t>www</w:t>
            </w:r>
            <w:proofErr w:type="spellEnd"/>
            <w:r w:rsidRPr="00661427">
              <w:rPr>
                <w:rFonts w:ascii="Calibri" w:hAnsi="Calibri"/>
                <w:sz w:val="20"/>
                <w:szCs w:val="20"/>
              </w:rPr>
              <w:t>) (</w:t>
            </w:r>
            <w:r w:rsidRPr="00661427">
              <w:rPr>
                <w:rFonts w:ascii="Calibri" w:hAnsi="Calibri"/>
                <w:i/>
                <w:sz w:val="20"/>
                <w:szCs w:val="20"/>
              </w:rPr>
              <w:t>jeżeli dotyczy</w:t>
            </w:r>
            <w:r w:rsidRPr="00661427">
              <w:rPr>
                <w:rFonts w:ascii="Calibri" w:hAnsi="Calibri"/>
                <w:sz w:val="20"/>
                <w:szCs w:val="20"/>
              </w:rPr>
              <w:t>):</w:t>
            </w:r>
          </w:p>
        </w:tc>
        <w:tc>
          <w:tcPr>
            <w:tcW w:w="4644" w:type="dxa"/>
            <w:shd w:val="clear" w:color="auto" w:fill="auto"/>
          </w:tcPr>
          <w:p w:rsidR="00A6311E" w:rsidRPr="00661427" w:rsidRDefault="00A6311E" w:rsidP="00A27CFC">
            <w:pPr>
              <w:pStyle w:val="Text1"/>
              <w:ind w:left="0"/>
              <w:rPr>
                <w:rFonts w:ascii="Calibri" w:hAnsi="Calibri"/>
                <w:sz w:val="20"/>
                <w:szCs w:val="20"/>
              </w:rPr>
            </w:pPr>
            <w:r w:rsidRPr="00661427">
              <w:rPr>
                <w:rFonts w:ascii="Calibri" w:hAnsi="Calibri"/>
                <w:sz w:val="20"/>
                <w:szCs w:val="20"/>
              </w:rPr>
              <w:t>[……]</w:t>
            </w:r>
          </w:p>
          <w:p w:rsidR="00A6311E" w:rsidRPr="00661427" w:rsidRDefault="00A6311E" w:rsidP="00A27CFC">
            <w:pPr>
              <w:pStyle w:val="Text1"/>
              <w:ind w:left="0"/>
              <w:rPr>
                <w:rFonts w:ascii="Calibri" w:hAnsi="Calibri"/>
                <w:sz w:val="20"/>
                <w:szCs w:val="20"/>
              </w:rPr>
            </w:pPr>
            <w:r w:rsidRPr="00661427">
              <w:rPr>
                <w:rFonts w:ascii="Calibri" w:hAnsi="Calibri"/>
                <w:sz w:val="20"/>
                <w:szCs w:val="20"/>
              </w:rPr>
              <w:t>[……]</w:t>
            </w:r>
          </w:p>
          <w:p w:rsidR="00A6311E" w:rsidRPr="00661427" w:rsidRDefault="00A6311E" w:rsidP="00A27CFC">
            <w:pPr>
              <w:pStyle w:val="Text1"/>
              <w:ind w:left="0"/>
              <w:rPr>
                <w:rFonts w:ascii="Calibri" w:hAnsi="Calibri"/>
                <w:sz w:val="20"/>
                <w:szCs w:val="20"/>
              </w:rPr>
            </w:pPr>
            <w:r w:rsidRPr="00661427">
              <w:rPr>
                <w:rFonts w:ascii="Calibri" w:hAnsi="Calibri"/>
                <w:sz w:val="20"/>
                <w:szCs w:val="20"/>
              </w:rPr>
              <w:t>[……]</w:t>
            </w:r>
          </w:p>
          <w:p w:rsidR="00A6311E" w:rsidRPr="00661427" w:rsidRDefault="00A6311E" w:rsidP="00A27CFC">
            <w:pPr>
              <w:pStyle w:val="Text1"/>
              <w:ind w:left="0"/>
              <w:rPr>
                <w:rFonts w:ascii="Calibri" w:hAnsi="Calibri"/>
                <w:sz w:val="20"/>
                <w:szCs w:val="20"/>
              </w:rPr>
            </w:pPr>
            <w:r w:rsidRPr="00661427">
              <w:rPr>
                <w:rFonts w:ascii="Calibri" w:hAnsi="Calibri"/>
                <w:sz w:val="20"/>
                <w:szCs w:val="20"/>
              </w:rPr>
              <w:t>[……]</w:t>
            </w:r>
          </w:p>
        </w:tc>
      </w:tr>
      <w:tr w:rsidR="00A6311E" w:rsidRPr="00295B53" w:rsidTr="00BA0B6A">
        <w:tc>
          <w:tcPr>
            <w:tcW w:w="4644" w:type="dxa"/>
            <w:shd w:val="clear" w:color="auto" w:fill="auto"/>
          </w:tcPr>
          <w:p w:rsidR="00A6311E" w:rsidRPr="00661427" w:rsidRDefault="00A6311E" w:rsidP="00A27CFC">
            <w:pPr>
              <w:pStyle w:val="Text1"/>
              <w:ind w:left="0"/>
              <w:rPr>
                <w:rFonts w:ascii="Calibri" w:hAnsi="Calibri"/>
                <w:b/>
                <w:sz w:val="20"/>
                <w:szCs w:val="20"/>
              </w:rPr>
            </w:pPr>
            <w:r w:rsidRPr="00661427">
              <w:rPr>
                <w:rFonts w:ascii="Calibri" w:hAnsi="Calibri"/>
                <w:b/>
                <w:sz w:val="20"/>
                <w:szCs w:val="20"/>
              </w:rPr>
              <w:t>Informacje ogólne:</w:t>
            </w:r>
          </w:p>
        </w:tc>
        <w:tc>
          <w:tcPr>
            <w:tcW w:w="4644" w:type="dxa"/>
            <w:shd w:val="clear" w:color="auto" w:fill="auto"/>
          </w:tcPr>
          <w:p w:rsidR="00A6311E" w:rsidRPr="00661427" w:rsidRDefault="00A6311E" w:rsidP="00A27CFC">
            <w:pPr>
              <w:pStyle w:val="Text1"/>
              <w:ind w:left="0"/>
              <w:rPr>
                <w:rFonts w:ascii="Calibri" w:hAnsi="Calibri"/>
                <w:b/>
                <w:sz w:val="20"/>
                <w:szCs w:val="20"/>
              </w:rPr>
            </w:pPr>
            <w:r w:rsidRPr="00661427">
              <w:rPr>
                <w:rFonts w:ascii="Calibri" w:hAnsi="Calibri"/>
                <w:b/>
                <w:sz w:val="20"/>
                <w:szCs w:val="20"/>
              </w:rPr>
              <w:t>Odpowiedź:</w:t>
            </w:r>
          </w:p>
        </w:tc>
      </w:tr>
      <w:tr w:rsidR="00A6311E" w:rsidRPr="00295B53" w:rsidTr="00BA0B6A">
        <w:tc>
          <w:tcPr>
            <w:tcW w:w="4644" w:type="dxa"/>
            <w:shd w:val="clear" w:color="auto" w:fill="auto"/>
          </w:tcPr>
          <w:p w:rsidR="00A6311E" w:rsidRPr="00661427" w:rsidRDefault="00A6311E" w:rsidP="00A27CFC">
            <w:pPr>
              <w:pStyle w:val="Text1"/>
              <w:ind w:left="0"/>
              <w:rPr>
                <w:rFonts w:ascii="Calibri" w:hAnsi="Calibri"/>
                <w:sz w:val="20"/>
                <w:szCs w:val="20"/>
              </w:rPr>
            </w:pPr>
            <w:r w:rsidRPr="00661427">
              <w:rPr>
                <w:rFonts w:ascii="Calibri" w:hAnsi="Calibri"/>
                <w:sz w:val="20"/>
                <w:szCs w:val="20"/>
              </w:rPr>
              <w:t xml:space="preserve">Czy wykonawca jest </w:t>
            </w:r>
            <w:proofErr w:type="spellStart"/>
            <w:r w:rsidRPr="00661427">
              <w:rPr>
                <w:rFonts w:ascii="Calibri" w:hAnsi="Calibri"/>
                <w:sz w:val="20"/>
                <w:szCs w:val="20"/>
              </w:rPr>
              <w:t>mikroprzedsiębiorstwem</w:t>
            </w:r>
            <w:proofErr w:type="spellEnd"/>
            <w:r w:rsidRPr="00661427">
              <w:rPr>
                <w:rFonts w:ascii="Calibri" w:hAnsi="Calibri"/>
                <w:sz w:val="20"/>
                <w:szCs w:val="20"/>
              </w:rPr>
              <w:t xml:space="preserve"> bądź małym lub średnim przedsiębiorstwem</w:t>
            </w:r>
            <w:r w:rsidRPr="00661427">
              <w:rPr>
                <w:rStyle w:val="Odwoanieprzypisudolnego"/>
                <w:rFonts w:ascii="Calibri" w:hAnsi="Calibri"/>
                <w:sz w:val="20"/>
                <w:szCs w:val="20"/>
              </w:rPr>
              <w:footnoteReference w:id="7"/>
            </w:r>
            <w:r w:rsidRPr="00661427">
              <w:rPr>
                <w:rFonts w:ascii="Calibri" w:hAnsi="Calibri"/>
                <w:sz w:val="20"/>
                <w:szCs w:val="20"/>
              </w:rPr>
              <w:t>?</w:t>
            </w:r>
          </w:p>
        </w:tc>
        <w:tc>
          <w:tcPr>
            <w:tcW w:w="4644" w:type="dxa"/>
            <w:shd w:val="clear" w:color="auto" w:fill="auto"/>
          </w:tcPr>
          <w:p w:rsidR="00A6311E" w:rsidRPr="00661427" w:rsidRDefault="00A6311E" w:rsidP="00A27CFC">
            <w:pPr>
              <w:pStyle w:val="Text1"/>
              <w:ind w:left="0"/>
              <w:rPr>
                <w:rFonts w:ascii="Calibri" w:hAnsi="Calibri"/>
                <w:sz w:val="20"/>
                <w:szCs w:val="20"/>
              </w:rPr>
            </w:pPr>
            <w:r w:rsidRPr="00661427">
              <w:rPr>
                <w:rFonts w:ascii="Calibri" w:hAnsi="Calibri"/>
                <w:sz w:val="20"/>
                <w:szCs w:val="20"/>
              </w:rPr>
              <w:t>[] Tak [] Nie</w:t>
            </w:r>
          </w:p>
        </w:tc>
      </w:tr>
      <w:tr w:rsidR="00A6311E" w:rsidRPr="00295B53" w:rsidTr="00BA0B6A">
        <w:tc>
          <w:tcPr>
            <w:tcW w:w="4644" w:type="dxa"/>
            <w:shd w:val="clear" w:color="auto" w:fill="auto"/>
          </w:tcPr>
          <w:p w:rsidR="00A6311E" w:rsidRPr="00661427" w:rsidRDefault="00A6311E" w:rsidP="003C1DE2">
            <w:pPr>
              <w:pStyle w:val="Text1"/>
              <w:ind w:left="0"/>
              <w:rPr>
                <w:rFonts w:ascii="Calibri" w:hAnsi="Calibri"/>
                <w:sz w:val="20"/>
                <w:szCs w:val="20"/>
              </w:rPr>
            </w:pPr>
            <w:r w:rsidRPr="00661427">
              <w:rPr>
                <w:rFonts w:ascii="Calibri" w:hAnsi="Calibri"/>
                <w:sz w:val="20"/>
                <w:szCs w:val="20"/>
              </w:rPr>
              <w:t>Jeżeli dotyczy, czy wykonawca jest wpisany do urzędowego wykazu zatwierdzonych wykonawców lub posiada równoważne zaświadczenie (np. w ramach krajowego systemu (wstępnego) kwalifikowania)?</w:t>
            </w:r>
          </w:p>
        </w:tc>
        <w:tc>
          <w:tcPr>
            <w:tcW w:w="4644" w:type="dxa"/>
            <w:shd w:val="clear" w:color="auto" w:fill="auto"/>
          </w:tcPr>
          <w:p w:rsidR="00A6311E" w:rsidRPr="00661427" w:rsidRDefault="00A6311E" w:rsidP="00A27CFC">
            <w:pPr>
              <w:pStyle w:val="Text1"/>
              <w:ind w:left="0"/>
              <w:rPr>
                <w:rFonts w:ascii="Calibri" w:hAnsi="Calibri"/>
                <w:sz w:val="20"/>
                <w:szCs w:val="20"/>
              </w:rPr>
            </w:pPr>
            <w:r w:rsidRPr="00661427">
              <w:rPr>
                <w:rFonts w:ascii="Calibri" w:hAnsi="Calibri"/>
                <w:sz w:val="20"/>
                <w:szCs w:val="20"/>
              </w:rPr>
              <w:t>[] Tak [] Nie [] Nie dotyczy</w:t>
            </w:r>
          </w:p>
        </w:tc>
      </w:tr>
      <w:tr w:rsidR="00A6311E" w:rsidRPr="00295B53" w:rsidTr="005E7FC3">
        <w:trPr>
          <w:trHeight w:val="9718"/>
        </w:trPr>
        <w:tc>
          <w:tcPr>
            <w:tcW w:w="4644" w:type="dxa"/>
            <w:shd w:val="clear" w:color="auto" w:fill="auto"/>
          </w:tcPr>
          <w:p w:rsidR="00A6311E" w:rsidRPr="00661427" w:rsidRDefault="00A6311E" w:rsidP="00A27CFC">
            <w:pPr>
              <w:pStyle w:val="Text1"/>
              <w:ind w:left="0"/>
              <w:rPr>
                <w:rFonts w:ascii="Calibri" w:hAnsi="Calibri"/>
                <w:sz w:val="20"/>
                <w:szCs w:val="20"/>
              </w:rPr>
            </w:pPr>
            <w:r w:rsidRPr="00661427">
              <w:rPr>
                <w:rFonts w:ascii="Calibri" w:hAnsi="Calibri"/>
                <w:b/>
                <w:sz w:val="20"/>
                <w:szCs w:val="20"/>
              </w:rPr>
              <w:t>Jeżeli tak</w:t>
            </w:r>
            <w:r w:rsidRPr="00661427">
              <w:rPr>
                <w:rFonts w:ascii="Calibri" w:hAnsi="Calibri"/>
                <w:sz w:val="20"/>
                <w:szCs w:val="20"/>
              </w:rPr>
              <w:t>:</w:t>
            </w:r>
          </w:p>
          <w:p w:rsidR="00A6311E" w:rsidRPr="00661427" w:rsidRDefault="00A6311E" w:rsidP="001D737B">
            <w:pPr>
              <w:pStyle w:val="Text1"/>
              <w:ind w:left="0"/>
              <w:rPr>
                <w:rFonts w:ascii="Calibri" w:hAnsi="Calibri"/>
                <w:b/>
                <w:sz w:val="20"/>
                <w:szCs w:val="20"/>
              </w:rPr>
            </w:pPr>
            <w:r w:rsidRPr="00661427">
              <w:rPr>
                <w:rFonts w:ascii="Calibri" w:hAnsi="Calibr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6B0C8A" w:rsidRPr="00661427" w:rsidRDefault="00A6311E" w:rsidP="009A6FB7">
            <w:pPr>
              <w:pStyle w:val="Text1"/>
              <w:numPr>
                <w:ilvl w:val="0"/>
                <w:numId w:val="14"/>
              </w:numPr>
              <w:jc w:val="left"/>
              <w:rPr>
                <w:rFonts w:ascii="Calibri" w:hAnsi="Calibri"/>
                <w:sz w:val="20"/>
                <w:szCs w:val="20"/>
              </w:rPr>
            </w:pPr>
            <w:r w:rsidRPr="00661427">
              <w:rPr>
                <w:rFonts w:ascii="Calibri" w:hAnsi="Calibri"/>
                <w:sz w:val="20"/>
                <w:szCs w:val="20"/>
              </w:rPr>
              <w:t>Proszę podać nazwę wykazu lub zaświadczenia i odpowiedni numer rejestracyjny lub numer zaświadczenia, jeżeli dotyczy:</w:t>
            </w:r>
          </w:p>
          <w:p w:rsidR="006B0C8A" w:rsidRPr="00661427" w:rsidRDefault="00A6311E" w:rsidP="009A6FB7">
            <w:pPr>
              <w:pStyle w:val="Text1"/>
              <w:numPr>
                <w:ilvl w:val="0"/>
                <w:numId w:val="14"/>
              </w:numPr>
              <w:jc w:val="left"/>
              <w:rPr>
                <w:rFonts w:ascii="Calibri" w:hAnsi="Calibri"/>
                <w:sz w:val="20"/>
                <w:szCs w:val="20"/>
              </w:rPr>
            </w:pPr>
            <w:r w:rsidRPr="00661427">
              <w:rPr>
                <w:rFonts w:ascii="Calibri" w:hAnsi="Calibri"/>
                <w:sz w:val="20"/>
                <w:szCs w:val="20"/>
              </w:rPr>
              <w:t>Jeżeli poświadczenie wpisu do wykazu lub wydania zaświadczenia jest dostępne w formie elektronicznej, proszę podać:</w:t>
            </w:r>
          </w:p>
          <w:p w:rsidR="006B0C8A" w:rsidRPr="00661427" w:rsidRDefault="00A6311E" w:rsidP="009A6FB7">
            <w:pPr>
              <w:pStyle w:val="Text1"/>
              <w:numPr>
                <w:ilvl w:val="0"/>
                <w:numId w:val="14"/>
              </w:numPr>
              <w:jc w:val="left"/>
              <w:rPr>
                <w:rFonts w:ascii="Calibri" w:hAnsi="Calibri"/>
                <w:sz w:val="20"/>
                <w:szCs w:val="20"/>
              </w:rPr>
            </w:pPr>
            <w:r w:rsidRPr="00661427">
              <w:rPr>
                <w:rFonts w:ascii="Calibri" w:hAnsi="Calibri"/>
                <w:sz w:val="20"/>
                <w:szCs w:val="20"/>
              </w:rPr>
              <w:t>Proszę podać dane referencyjne stanowiące podstawę wpisu do wykazu lub wydania zaświadczenia oraz, w stosownych przypadkach, klasyfikację nadaną w urzędowym wykazie</w:t>
            </w:r>
            <w:r w:rsidRPr="00661427">
              <w:rPr>
                <w:rStyle w:val="Odwoanieprzypisudolnego"/>
                <w:rFonts w:ascii="Calibri" w:hAnsi="Calibri"/>
                <w:sz w:val="20"/>
                <w:szCs w:val="20"/>
              </w:rPr>
              <w:footnoteReference w:id="8"/>
            </w:r>
            <w:r w:rsidRPr="00661427">
              <w:rPr>
                <w:rFonts w:ascii="Calibri" w:hAnsi="Calibri"/>
                <w:sz w:val="20"/>
                <w:szCs w:val="20"/>
              </w:rPr>
              <w:t>:</w:t>
            </w:r>
          </w:p>
          <w:p w:rsidR="00A6311E" w:rsidRPr="00661427" w:rsidRDefault="00A6311E" w:rsidP="009A6FB7">
            <w:pPr>
              <w:pStyle w:val="Text1"/>
              <w:numPr>
                <w:ilvl w:val="0"/>
                <w:numId w:val="14"/>
              </w:numPr>
              <w:jc w:val="left"/>
              <w:rPr>
                <w:rFonts w:ascii="Calibri" w:hAnsi="Calibri"/>
                <w:sz w:val="20"/>
                <w:szCs w:val="20"/>
              </w:rPr>
            </w:pPr>
            <w:r w:rsidRPr="00661427">
              <w:rPr>
                <w:rFonts w:ascii="Calibri" w:hAnsi="Calibri"/>
                <w:sz w:val="20"/>
                <w:szCs w:val="20"/>
              </w:rPr>
              <w:t>Czy wpis do wykazu lub wydane zaświadczenie obejmują wszystkie wymagane kryteria kwalifikacji?</w:t>
            </w:r>
          </w:p>
          <w:p w:rsidR="00A6311E" w:rsidRPr="00661427" w:rsidRDefault="00A6311E" w:rsidP="00A27CFC">
            <w:pPr>
              <w:pStyle w:val="Text1"/>
              <w:ind w:left="0"/>
              <w:jc w:val="left"/>
              <w:rPr>
                <w:rFonts w:ascii="Calibri" w:hAnsi="Calibri"/>
                <w:b/>
                <w:w w:val="0"/>
                <w:sz w:val="20"/>
                <w:szCs w:val="20"/>
              </w:rPr>
            </w:pPr>
            <w:r w:rsidRPr="00661427">
              <w:rPr>
                <w:rFonts w:ascii="Calibri" w:hAnsi="Calibri"/>
                <w:b/>
                <w:w w:val="0"/>
                <w:sz w:val="20"/>
                <w:szCs w:val="20"/>
              </w:rPr>
              <w:t>Jeżeli nie:</w:t>
            </w:r>
          </w:p>
          <w:p w:rsidR="006B0C8A" w:rsidRPr="00661427" w:rsidRDefault="00A6311E" w:rsidP="006B0C8A">
            <w:pPr>
              <w:pStyle w:val="Text1"/>
              <w:ind w:left="0"/>
              <w:jc w:val="left"/>
              <w:rPr>
                <w:rFonts w:ascii="Calibri" w:hAnsi="Calibri"/>
                <w:b/>
                <w:sz w:val="20"/>
                <w:szCs w:val="20"/>
              </w:rPr>
            </w:pPr>
            <w:r w:rsidRPr="00661427">
              <w:rPr>
                <w:rFonts w:ascii="Calibri" w:hAnsi="Calibri"/>
                <w:b/>
                <w:w w:val="0"/>
                <w:sz w:val="20"/>
                <w:szCs w:val="20"/>
              </w:rPr>
              <w:t>Proszę dodatkowo uzupełnić brakujące informacje w części IV w sekcjach A, B, C lub D, w zależności od przypadku.</w:t>
            </w:r>
            <w:r w:rsidRPr="00661427">
              <w:rPr>
                <w:rFonts w:ascii="Calibri" w:hAnsi="Calibri"/>
                <w:sz w:val="20"/>
                <w:szCs w:val="20"/>
              </w:rPr>
              <w:t xml:space="preserve"> </w:t>
            </w:r>
            <w:r w:rsidRPr="00661427">
              <w:rPr>
                <w:rFonts w:ascii="Calibri" w:hAnsi="Calibri"/>
                <w:sz w:val="20"/>
                <w:szCs w:val="20"/>
              </w:rPr>
              <w:br/>
            </w:r>
            <w:r w:rsidRPr="00661427">
              <w:rPr>
                <w:rFonts w:ascii="Calibri" w:hAnsi="Calibri"/>
                <w:b/>
                <w:sz w:val="20"/>
                <w:szCs w:val="20"/>
              </w:rPr>
              <w:t>WYŁĄCZNIE jeżeli jest to wymagane w stosownym ogłoszeniu lub dokumentach zamówienia:</w:t>
            </w:r>
          </w:p>
          <w:p w:rsidR="00A6311E" w:rsidRPr="00661427" w:rsidRDefault="00A6311E" w:rsidP="009A6FB7">
            <w:pPr>
              <w:pStyle w:val="Text1"/>
              <w:numPr>
                <w:ilvl w:val="0"/>
                <w:numId w:val="14"/>
              </w:numPr>
              <w:jc w:val="left"/>
              <w:rPr>
                <w:rFonts w:ascii="Calibri" w:hAnsi="Calibri"/>
                <w:sz w:val="20"/>
                <w:szCs w:val="20"/>
              </w:rPr>
            </w:pPr>
            <w:r w:rsidRPr="00661427">
              <w:rPr>
                <w:rFonts w:ascii="Calibri" w:hAnsi="Calibri"/>
                <w:sz w:val="20"/>
                <w:szCs w:val="20"/>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1427">
              <w:rPr>
                <w:rFonts w:ascii="Calibri" w:hAnsi="Calibri"/>
                <w:sz w:val="20"/>
                <w:szCs w:val="20"/>
              </w:rPr>
              <w:br/>
              <w:t xml:space="preserve">Jeżeli odnośna dokumentacja jest dostępna w formie elektronicznej, proszę wskazać: </w:t>
            </w:r>
          </w:p>
        </w:tc>
        <w:tc>
          <w:tcPr>
            <w:tcW w:w="4644" w:type="dxa"/>
            <w:shd w:val="clear" w:color="auto" w:fill="auto"/>
          </w:tcPr>
          <w:p w:rsidR="006B0C8A" w:rsidRPr="00661427" w:rsidRDefault="00A6311E" w:rsidP="00A27CFC">
            <w:pPr>
              <w:pStyle w:val="Text1"/>
              <w:ind w:left="0"/>
              <w:jc w:val="left"/>
              <w:rPr>
                <w:rFonts w:ascii="Calibri" w:hAnsi="Calibri"/>
                <w:sz w:val="20"/>
                <w:szCs w:val="20"/>
              </w:rPr>
            </w:pPr>
            <w:r w:rsidRPr="00661427">
              <w:rPr>
                <w:rFonts w:ascii="Calibri" w:hAnsi="Calibri"/>
                <w:sz w:val="20"/>
                <w:szCs w:val="20"/>
              </w:rPr>
              <w:br/>
            </w:r>
            <w:r w:rsidRPr="00661427">
              <w:rPr>
                <w:rFonts w:ascii="Calibri" w:hAnsi="Calibri"/>
                <w:sz w:val="20"/>
                <w:szCs w:val="20"/>
              </w:rPr>
              <w:br/>
            </w:r>
          </w:p>
          <w:p w:rsidR="006B0C8A" w:rsidRPr="00661427" w:rsidRDefault="006B0C8A" w:rsidP="00A27CFC">
            <w:pPr>
              <w:pStyle w:val="Text1"/>
              <w:ind w:left="0"/>
              <w:jc w:val="left"/>
              <w:rPr>
                <w:rFonts w:ascii="Calibri" w:hAnsi="Calibri"/>
                <w:sz w:val="20"/>
                <w:szCs w:val="20"/>
              </w:rPr>
            </w:pPr>
          </w:p>
          <w:p w:rsidR="006B0C8A" w:rsidRPr="00661427" w:rsidRDefault="006B0C8A" w:rsidP="00A27CFC">
            <w:pPr>
              <w:pStyle w:val="Text1"/>
              <w:ind w:left="0"/>
              <w:jc w:val="left"/>
              <w:rPr>
                <w:rFonts w:ascii="Calibri" w:hAnsi="Calibri"/>
                <w:sz w:val="20"/>
                <w:szCs w:val="20"/>
              </w:rPr>
            </w:pPr>
          </w:p>
          <w:p w:rsidR="006B0C8A" w:rsidRPr="00661427" w:rsidRDefault="00A6311E" w:rsidP="00A27CFC">
            <w:pPr>
              <w:pStyle w:val="Text1"/>
              <w:ind w:left="0"/>
              <w:jc w:val="left"/>
              <w:rPr>
                <w:rFonts w:ascii="Calibri" w:hAnsi="Calibri"/>
                <w:sz w:val="20"/>
                <w:szCs w:val="20"/>
              </w:rPr>
            </w:pPr>
            <w:r w:rsidRPr="00661427">
              <w:rPr>
                <w:rFonts w:ascii="Calibri" w:hAnsi="Calibri"/>
                <w:sz w:val="20"/>
                <w:szCs w:val="20"/>
              </w:rPr>
              <w:t>a) [……]</w:t>
            </w:r>
            <w:r w:rsidRPr="00661427">
              <w:rPr>
                <w:rFonts w:ascii="Calibri" w:hAnsi="Calibri"/>
                <w:sz w:val="20"/>
                <w:szCs w:val="20"/>
              </w:rPr>
              <w:br/>
            </w:r>
            <w:r w:rsidRPr="00661427">
              <w:rPr>
                <w:rFonts w:ascii="Calibri" w:hAnsi="Calibri"/>
                <w:sz w:val="20"/>
                <w:szCs w:val="20"/>
              </w:rPr>
              <w:br/>
            </w:r>
          </w:p>
          <w:p w:rsidR="006B0C8A" w:rsidRPr="00661427" w:rsidRDefault="00A6311E" w:rsidP="00A27CFC">
            <w:pPr>
              <w:pStyle w:val="Text1"/>
              <w:ind w:left="0"/>
              <w:jc w:val="left"/>
              <w:rPr>
                <w:rFonts w:ascii="Calibri" w:hAnsi="Calibri"/>
                <w:sz w:val="20"/>
                <w:szCs w:val="20"/>
              </w:rPr>
            </w:pPr>
            <w:r w:rsidRPr="00661427">
              <w:rPr>
                <w:rFonts w:ascii="Calibri" w:hAnsi="Calibri"/>
                <w:sz w:val="20"/>
                <w:szCs w:val="20"/>
              </w:rPr>
              <w:t>b) (adres internetowy, wydający urząd lub organ, dokładne dane referencyjne dokumentacji):</w:t>
            </w:r>
            <w:r w:rsidRPr="00661427">
              <w:rPr>
                <w:rFonts w:ascii="Calibri" w:hAnsi="Calibri"/>
                <w:sz w:val="20"/>
                <w:szCs w:val="20"/>
              </w:rPr>
              <w:br/>
              <w:t>[……][……][……][……]</w:t>
            </w:r>
            <w:r w:rsidRPr="00661427">
              <w:rPr>
                <w:rFonts w:ascii="Calibri" w:hAnsi="Calibri"/>
                <w:sz w:val="20"/>
                <w:szCs w:val="20"/>
              </w:rPr>
              <w:br/>
            </w:r>
          </w:p>
          <w:p w:rsidR="006B0C8A" w:rsidRPr="00661427" w:rsidRDefault="00A6311E" w:rsidP="006B0C8A">
            <w:pPr>
              <w:pStyle w:val="Text1"/>
              <w:ind w:left="0"/>
              <w:jc w:val="left"/>
              <w:rPr>
                <w:rFonts w:ascii="Calibri" w:hAnsi="Calibri"/>
                <w:sz w:val="20"/>
                <w:szCs w:val="20"/>
              </w:rPr>
            </w:pPr>
            <w:r w:rsidRPr="00661427">
              <w:rPr>
                <w:rFonts w:ascii="Calibri" w:hAnsi="Calibri"/>
                <w:sz w:val="20"/>
                <w:szCs w:val="20"/>
              </w:rPr>
              <w:t>c) [……]</w:t>
            </w:r>
            <w:r w:rsidRPr="00661427">
              <w:rPr>
                <w:rFonts w:ascii="Calibri" w:hAnsi="Calibri"/>
                <w:sz w:val="20"/>
                <w:szCs w:val="20"/>
              </w:rPr>
              <w:br/>
            </w:r>
            <w:r w:rsidRPr="00661427">
              <w:rPr>
                <w:rFonts w:ascii="Calibri" w:hAnsi="Calibri"/>
                <w:sz w:val="20"/>
                <w:szCs w:val="20"/>
              </w:rPr>
              <w:br/>
            </w:r>
            <w:r w:rsidRPr="00661427">
              <w:rPr>
                <w:rFonts w:ascii="Calibri" w:hAnsi="Calibri"/>
                <w:sz w:val="20"/>
                <w:szCs w:val="20"/>
              </w:rPr>
              <w:br/>
            </w:r>
          </w:p>
          <w:p w:rsidR="006B0C8A" w:rsidRPr="00661427" w:rsidRDefault="00A6311E" w:rsidP="006B0C8A">
            <w:pPr>
              <w:pStyle w:val="Text1"/>
              <w:ind w:left="0"/>
              <w:jc w:val="left"/>
              <w:rPr>
                <w:rFonts w:ascii="Calibri" w:hAnsi="Calibri"/>
                <w:sz w:val="20"/>
                <w:szCs w:val="20"/>
              </w:rPr>
            </w:pPr>
            <w:r w:rsidRPr="00661427">
              <w:rPr>
                <w:rFonts w:ascii="Calibri" w:hAnsi="Calibri"/>
                <w:sz w:val="20"/>
                <w:szCs w:val="20"/>
              </w:rPr>
              <w:t>d) [] Tak [] Nie</w:t>
            </w:r>
            <w:r w:rsidRPr="00661427">
              <w:rPr>
                <w:rFonts w:ascii="Calibri" w:hAnsi="Calibri"/>
                <w:sz w:val="20"/>
                <w:szCs w:val="20"/>
              </w:rPr>
              <w:br/>
            </w:r>
            <w:r w:rsidRPr="00661427">
              <w:rPr>
                <w:rFonts w:ascii="Calibri" w:hAnsi="Calibri"/>
                <w:sz w:val="20"/>
                <w:szCs w:val="20"/>
              </w:rPr>
              <w:br/>
            </w:r>
          </w:p>
          <w:p w:rsidR="006B0C8A" w:rsidRPr="00661427" w:rsidRDefault="006B0C8A" w:rsidP="006B0C8A">
            <w:pPr>
              <w:pStyle w:val="Text1"/>
              <w:ind w:left="0"/>
              <w:jc w:val="left"/>
              <w:rPr>
                <w:rFonts w:ascii="Calibri" w:hAnsi="Calibri"/>
                <w:sz w:val="20"/>
                <w:szCs w:val="20"/>
              </w:rPr>
            </w:pPr>
          </w:p>
          <w:p w:rsidR="006B0C8A" w:rsidRPr="00661427" w:rsidRDefault="006B0C8A" w:rsidP="006B0C8A">
            <w:pPr>
              <w:pStyle w:val="Text1"/>
              <w:ind w:left="0"/>
              <w:jc w:val="left"/>
              <w:rPr>
                <w:rFonts w:ascii="Calibri" w:hAnsi="Calibri"/>
                <w:sz w:val="20"/>
                <w:szCs w:val="20"/>
              </w:rPr>
            </w:pPr>
          </w:p>
          <w:p w:rsidR="006B0C8A" w:rsidRPr="00661427" w:rsidRDefault="006B0C8A" w:rsidP="006B0C8A">
            <w:pPr>
              <w:pStyle w:val="Text1"/>
              <w:ind w:left="0"/>
              <w:jc w:val="left"/>
              <w:rPr>
                <w:rFonts w:ascii="Calibri" w:hAnsi="Calibri"/>
                <w:sz w:val="20"/>
                <w:szCs w:val="20"/>
              </w:rPr>
            </w:pPr>
          </w:p>
          <w:p w:rsidR="006B0C8A" w:rsidRPr="00661427" w:rsidRDefault="006B0C8A" w:rsidP="006B0C8A">
            <w:pPr>
              <w:pStyle w:val="Text1"/>
              <w:ind w:left="0"/>
              <w:jc w:val="left"/>
              <w:rPr>
                <w:rFonts w:ascii="Calibri" w:hAnsi="Calibri"/>
                <w:sz w:val="20"/>
                <w:szCs w:val="20"/>
              </w:rPr>
            </w:pPr>
          </w:p>
          <w:p w:rsidR="006B0C8A" w:rsidRPr="00661427" w:rsidRDefault="006B0C8A" w:rsidP="006B0C8A">
            <w:pPr>
              <w:pStyle w:val="Text1"/>
              <w:ind w:left="0"/>
              <w:jc w:val="left"/>
              <w:rPr>
                <w:rFonts w:ascii="Calibri" w:hAnsi="Calibri"/>
                <w:sz w:val="20"/>
                <w:szCs w:val="20"/>
              </w:rPr>
            </w:pPr>
          </w:p>
          <w:p w:rsidR="00A6311E" w:rsidRPr="00661427" w:rsidRDefault="00A6311E" w:rsidP="006B0C8A">
            <w:pPr>
              <w:pStyle w:val="Text1"/>
              <w:ind w:left="0"/>
              <w:jc w:val="left"/>
              <w:rPr>
                <w:rFonts w:ascii="Calibri" w:hAnsi="Calibri"/>
                <w:sz w:val="20"/>
                <w:szCs w:val="20"/>
              </w:rPr>
            </w:pPr>
            <w:r w:rsidRPr="00661427">
              <w:rPr>
                <w:rFonts w:ascii="Calibri" w:hAnsi="Calibri"/>
                <w:sz w:val="20"/>
                <w:szCs w:val="20"/>
              </w:rPr>
              <w:t>e) [] Tak [] Nie</w:t>
            </w:r>
            <w:r w:rsidRPr="00661427">
              <w:rPr>
                <w:rFonts w:ascii="Calibri" w:hAnsi="Calibri"/>
                <w:sz w:val="20"/>
                <w:szCs w:val="20"/>
              </w:rPr>
              <w:br/>
            </w:r>
            <w:r w:rsidRPr="00661427">
              <w:rPr>
                <w:rFonts w:ascii="Calibri" w:hAnsi="Calibri"/>
                <w:sz w:val="20"/>
                <w:szCs w:val="20"/>
              </w:rPr>
              <w:br/>
            </w:r>
            <w:r w:rsidRPr="00661427">
              <w:rPr>
                <w:rFonts w:ascii="Calibri" w:hAnsi="Calibri"/>
                <w:sz w:val="20"/>
                <w:szCs w:val="20"/>
              </w:rPr>
              <w:br/>
              <w:t>(adres internetowy, wydający urząd lub organ, dokładne dane referencyjne dokumentacji):</w:t>
            </w:r>
            <w:r w:rsidRPr="00661427">
              <w:rPr>
                <w:rFonts w:ascii="Calibri" w:hAnsi="Calibri"/>
                <w:sz w:val="20"/>
                <w:szCs w:val="20"/>
              </w:rPr>
              <w:br/>
              <w:t>[……][……][……][……]</w:t>
            </w:r>
          </w:p>
        </w:tc>
      </w:tr>
      <w:tr w:rsidR="00A6311E" w:rsidRPr="00295B53" w:rsidTr="00BA0B6A">
        <w:tc>
          <w:tcPr>
            <w:tcW w:w="4644" w:type="dxa"/>
            <w:shd w:val="clear" w:color="auto" w:fill="auto"/>
          </w:tcPr>
          <w:p w:rsidR="00A6311E" w:rsidRPr="00661427" w:rsidRDefault="00A6311E" w:rsidP="00A27CFC">
            <w:pPr>
              <w:rPr>
                <w:b/>
                <w:sz w:val="20"/>
                <w:szCs w:val="20"/>
              </w:rPr>
            </w:pPr>
            <w:r w:rsidRPr="00661427">
              <w:rPr>
                <w:b/>
                <w:sz w:val="20"/>
                <w:szCs w:val="20"/>
              </w:rPr>
              <w:t>Rodzaj uczestnictwa:</w:t>
            </w:r>
          </w:p>
        </w:tc>
        <w:tc>
          <w:tcPr>
            <w:tcW w:w="4644" w:type="dxa"/>
            <w:shd w:val="clear" w:color="auto" w:fill="auto"/>
          </w:tcPr>
          <w:p w:rsidR="00A6311E" w:rsidRPr="00661427" w:rsidRDefault="00A6311E" w:rsidP="00A27CFC">
            <w:pPr>
              <w:pStyle w:val="Text1"/>
              <w:ind w:left="0"/>
              <w:rPr>
                <w:rFonts w:ascii="Calibri" w:hAnsi="Calibri"/>
                <w:b/>
                <w:sz w:val="20"/>
                <w:szCs w:val="20"/>
              </w:rPr>
            </w:pPr>
            <w:r w:rsidRPr="00661427">
              <w:rPr>
                <w:rFonts w:ascii="Calibri" w:hAnsi="Calibri"/>
                <w:b/>
                <w:sz w:val="20"/>
                <w:szCs w:val="20"/>
              </w:rPr>
              <w:t>Odpowiedź:</w:t>
            </w:r>
          </w:p>
        </w:tc>
      </w:tr>
      <w:tr w:rsidR="00A6311E" w:rsidRPr="00295B53" w:rsidTr="00BA0B6A">
        <w:tc>
          <w:tcPr>
            <w:tcW w:w="4644" w:type="dxa"/>
            <w:shd w:val="clear" w:color="auto" w:fill="auto"/>
          </w:tcPr>
          <w:p w:rsidR="00A6311E" w:rsidRPr="00661427" w:rsidRDefault="00A6311E" w:rsidP="00A27CFC">
            <w:pPr>
              <w:pStyle w:val="Text1"/>
              <w:ind w:left="0"/>
              <w:rPr>
                <w:rFonts w:ascii="Calibri" w:hAnsi="Calibri"/>
                <w:sz w:val="20"/>
                <w:szCs w:val="20"/>
              </w:rPr>
            </w:pPr>
            <w:r w:rsidRPr="00661427">
              <w:rPr>
                <w:rFonts w:ascii="Calibri" w:hAnsi="Calibri"/>
                <w:sz w:val="20"/>
                <w:szCs w:val="20"/>
              </w:rPr>
              <w:t>Czy wykonawca bierze udział w postępowaniu o udzielenie zamówienia wspólnie z innymi wykonawcami</w:t>
            </w:r>
            <w:r w:rsidRPr="00661427">
              <w:rPr>
                <w:rStyle w:val="Odwoanieprzypisudolnego"/>
                <w:rFonts w:ascii="Calibri" w:hAnsi="Calibri"/>
                <w:sz w:val="20"/>
                <w:szCs w:val="20"/>
              </w:rPr>
              <w:footnoteReference w:id="9"/>
            </w:r>
            <w:r w:rsidRPr="00661427">
              <w:rPr>
                <w:rFonts w:ascii="Calibri" w:hAnsi="Calibri"/>
                <w:sz w:val="20"/>
                <w:szCs w:val="20"/>
              </w:rPr>
              <w:t>?</w:t>
            </w:r>
          </w:p>
        </w:tc>
        <w:tc>
          <w:tcPr>
            <w:tcW w:w="4644" w:type="dxa"/>
            <w:shd w:val="clear" w:color="auto" w:fill="auto"/>
          </w:tcPr>
          <w:p w:rsidR="00A6311E" w:rsidRPr="00661427" w:rsidRDefault="00A6311E" w:rsidP="00A27CFC">
            <w:pPr>
              <w:pStyle w:val="Text1"/>
              <w:ind w:left="0"/>
              <w:rPr>
                <w:rFonts w:ascii="Calibri" w:hAnsi="Calibri"/>
                <w:sz w:val="20"/>
                <w:szCs w:val="20"/>
              </w:rPr>
            </w:pPr>
            <w:r w:rsidRPr="00661427">
              <w:rPr>
                <w:rFonts w:ascii="Calibri" w:hAnsi="Calibri"/>
                <w:sz w:val="20"/>
                <w:szCs w:val="20"/>
              </w:rPr>
              <w:t>[] Tak [] Nie</w:t>
            </w:r>
          </w:p>
        </w:tc>
      </w:tr>
      <w:tr w:rsidR="00A6311E" w:rsidRPr="00295B53" w:rsidTr="00BA0B6A">
        <w:tc>
          <w:tcPr>
            <w:tcW w:w="9288" w:type="dxa"/>
            <w:gridSpan w:val="2"/>
            <w:shd w:val="clear" w:color="auto" w:fill="BFBFBF"/>
          </w:tcPr>
          <w:p w:rsidR="00A6311E" w:rsidRPr="00661427" w:rsidRDefault="00A6311E" w:rsidP="00A27CFC">
            <w:pPr>
              <w:pStyle w:val="Text1"/>
              <w:ind w:left="0"/>
              <w:rPr>
                <w:rFonts w:ascii="Calibri" w:hAnsi="Calibri"/>
                <w:sz w:val="18"/>
                <w:szCs w:val="18"/>
              </w:rPr>
            </w:pPr>
            <w:r w:rsidRPr="00661427">
              <w:rPr>
                <w:rFonts w:ascii="Calibri" w:hAnsi="Calibri"/>
                <w:sz w:val="18"/>
                <w:szCs w:val="18"/>
              </w:rPr>
              <w:t>Jeżeli tak, proszę dopilnować, aby pozostali uczestnicy przedstawili odrębne jednolite europejskie dokumenty zamówienia.</w:t>
            </w:r>
          </w:p>
        </w:tc>
      </w:tr>
      <w:tr w:rsidR="00A6311E" w:rsidRPr="00295B53" w:rsidTr="00BA0B6A">
        <w:tc>
          <w:tcPr>
            <w:tcW w:w="4644" w:type="dxa"/>
            <w:shd w:val="clear" w:color="auto" w:fill="auto"/>
          </w:tcPr>
          <w:p w:rsidR="005D0672" w:rsidRPr="00661427" w:rsidRDefault="00A6311E" w:rsidP="005D0672">
            <w:pPr>
              <w:pStyle w:val="Text1"/>
              <w:ind w:left="0"/>
              <w:jc w:val="left"/>
              <w:rPr>
                <w:rFonts w:ascii="Calibri" w:hAnsi="Calibri"/>
                <w:sz w:val="20"/>
                <w:szCs w:val="20"/>
              </w:rPr>
            </w:pPr>
            <w:r w:rsidRPr="00661427">
              <w:rPr>
                <w:rFonts w:ascii="Calibri" w:hAnsi="Calibri"/>
                <w:b/>
                <w:sz w:val="20"/>
                <w:szCs w:val="20"/>
              </w:rPr>
              <w:t>Jeżeli tak</w:t>
            </w:r>
            <w:r w:rsidRPr="00661427">
              <w:rPr>
                <w:rFonts w:ascii="Calibri" w:hAnsi="Calibri"/>
                <w:sz w:val="20"/>
                <w:szCs w:val="20"/>
              </w:rPr>
              <w:t>:</w:t>
            </w:r>
          </w:p>
          <w:p w:rsidR="005D0672" w:rsidRPr="00661427" w:rsidRDefault="00A6311E" w:rsidP="009A6FB7">
            <w:pPr>
              <w:pStyle w:val="Text1"/>
              <w:numPr>
                <w:ilvl w:val="0"/>
                <w:numId w:val="15"/>
              </w:numPr>
              <w:ind w:left="284" w:hanging="284"/>
              <w:jc w:val="left"/>
              <w:rPr>
                <w:rFonts w:ascii="Calibri" w:hAnsi="Calibri"/>
                <w:sz w:val="20"/>
                <w:szCs w:val="20"/>
              </w:rPr>
            </w:pPr>
            <w:r w:rsidRPr="00661427">
              <w:rPr>
                <w:rFonts w:ascii="Calibri" w:hAnsi="Calibri"/>
                <w:sz w:val="20"/>
                <w:szCs w:val="20"/>
              </w:rPr>
              <w:t>Proszę wskazać rolę wykonawcy w grupie (lider, odpowiedzialny za określone zadania itd.):</w:t>
            </w:r>
          </w:p>
          <w:p w:rsidR="005D0672" w:rsidRPr="00661427" w:rsidRDefault="00A6311E" w:rsidP="009A6FB7">
            <w:pPr>
              <w:pStyle w:val="Text1"/>
              <w:numPr>
                <w:ilvl w:val="0"/>
                <w:numId w:val="15"/>
              </w:numPr>
              <w:ind w:left="284" w:hanging="284"/>
              <w:jc w:val="left"/>
              <w:rPr>
                <w:rFonts w:ascii="Calibri" w:hAnsi="Calibri"/>
                <w:sz w:val="20"/>
                <w:szCs w:val="20"/>
              </w:rPr>
            </w:pPr>
            <w:r w:rsidRPr="00661427">
              <w:rPr>
                <w:rFonts w:ascii="Calibri" w:hAnsi="Calibri"/>
                <w:sz w:val="20"/>
                <w:szCs w:val="20"/>
              </w:rPr>
              <w:t>Proszę wskazać pozostałych wykonawców biorących wspólnie udział w postępowaniu o udzielenie zamówienia:</w:t>
            </w:r>
          </w:p>
          <w:p w:rsidR="00A6311E" w:rsidRPr="00661427" w:rsidRDefault="00A6311E" w:rsidP="009A6FB7">
            <w:pPr>
              <w:pStyle w:val="Text1"/>
              <w:numPr>
                <w:ilvl w:val="0"/>
                <w:numId w:val="15"/>
              </w:numPr>
              <w:ind w:left="284" w:hanging="284"/>
              <w:jc w:val="left"/>
              <w:rPr>
                <w:rFonts w:ascii="Calibri" w:hAnsi="Calibri"/>
                <w:sz w:val="20"/>
                <w:szCs w:val="20"/>
              </w:rPr>
            </w:pPr>
            <w:r w:rsidRPr="00661427">
              <w:rPr>
                <w:rFonts w:ascii="Calibri" w:hAnsi="Calibri"/>
                <w:sz w:val="20"/>
                <w:szCs w:val="20"/>
              </w:rPr>
              <w:t>W stosownych przypadkach nazwa grupy biorącej udział:</w:t>
            </w:r>
          </w:p>
        </w:tc>
        <w:tc>
          <w:tcPr>
            <w:tcW w:w="4644" w:type="dxa"/>
            <w:shd w:val="clear" w:color="auto" w:fill="auto"/>
          </w:tcPr>
          <w:p w:rsidR="00A6311E" w:rsidRPr="00661427" w:rsidRDefault="00A6311E" w:rsidP="00A27CFC">
            <w:pPr>
              <w:pStyle w:val="Text1"/>
              <w:ind w:left="0"/>
              <w:jc w:val="left"/>
              <w:rPr>
                <w:rFonts w:ascii="Calibri" w:hAnsi="Calibri"/>
                <w:sz w:val="20"/>
                <w:szCs w:val="20"/>
              </w:rPr>
            </w:pPr>
            <w:r w:rsidRPr="00661427">
              <w:rPr>
                <w:rFonts w:ascii="Calibri" w:hAnsi="Calibri"/>
                <w:sz w:val="20"/>
                <w:szCs w:val="20"/>
              </w:rPr>
              <w:br/>
              <w:t>a): [……]</w:t>
            </w:r>
            <w:r w:rsidRPr="00661427">
              <w:rPr>
                <w:rFonts w:ascii="Calibri" w:hAnsi="Calibri"/>
                <w:sz w:val="20"/>
                <w:szCs w:val="20"/>
              </w:rPr>
              <w:br/>
            </w:r>
            <w:r w:rsidRPr="00661427">
              <w:rPr>
                <w:rFonts w:ascii="Calibri" w:hAnsi="Calibri"/>
                <w:sz w:val="20"/>
                <w:szCs w:val="20"/>
              </w:rPr>
              <w:br/>
            </w:r>
            <w:r w:rsidRPr="00661427">
              <w:rPr>
                <w:rFonts w:ascii="Calibri" w:hAnsi="Calibri"/>
                <w:sz w:val="20"/>
                <w:szCs w:val="20"/>
              </w:rPr>
              <w:br/>
              <w:t>b): [……]</w:t>
            </w:r>
            <w:r w:rsidRPr="00661427">
              <w:rPr>
                <w:rFonts w:ascii="Calibri" w:hAnsi="Calibri"/>
                <w:sz w:val="20"/>
                <w:szCs w:val="20"/>
              </w:rPr>
              <w:br/>
            </w:r>
            <w:r w:rsidRPr="00661427">
              <w:rPr>
                <w:rFonts w:ascii="Calibri" w:hAnsi="Calibri"/>
                <w:sz w:val="20"/>
                <w:szCs w:val="20"/>
              </w:rPr>
              <w:br/>
            </w:r>
            <w:r w:rsidRPr="00661427">
              <w:rPr>
                <w:rFonts w:ascii="Calibri" w:hAnsi="Calibri"/>
                <w:sz w:val="20"/>
                <w:szCs w:val="20"/>
              </w:rPr>
              <w:br/>
              <w:t>c): [……]</w:t>
            </w:r>
          </w:p>
        </w:tc>
      </w:tr>
      <w:tr w:rsidR="00A6311E" w:rsidRPr="00295B53" w:rsidTr="00BA0B6A">
        <w:tc>
          <w:tcPr>
            <w:tcW w:w="4644" w:type="dxa"/>
            <w:shd w:val="clear" w:color="auto" w:fill="auto"/>
          </w:tcPr>
          <w:p w:rsidR="00A6311E" w:rsidRPr="00661427" w:rsidRDefault="00A6311E" w:rsidP="00A27CFC">
            <w:pPr>
              <w:pStyle w:val="Text1"/>
              <w:ind w:left="0"/>
              <w:jc w:val="left"/>
              <w:rPr>
                <w:rFonts w:ascii="Calibri" w:hAnsi="Calibri"/>
                <w:b/>
                <w:sz w:val="20"/>
                <w:szCs w:val="20"/>
              </w:rPr>
            </w:pPr>
            <w:r w:rsidRPr="00661427">
              <w:rPr>
                <w:rFonts w:ascii="Calibri" w:hAnsi="Calibri"/>
                <w:b/>
                <w:sz w:val="20"/>
                <w:szCs w:val="20"/>
              </w:rPr>
              <w:t>Części:</w:t>
            </w:r>
          </w:p>
        </w:tc>
        <w:tc>
          <w:tcPr>
            <w:tcW w:w="4644" w:type="dxa"/>
            <w:shd w:val="clear" w:color="auto" w:fill="auto"/>
          </w:tcPr>
          <w:p w:rsidR="00A6311E" w:rsidRPr="00661427" w:rsidRDefault="00A6311E" w:rsidP="00A27CFC">
            <w:pPr>
              <w:pStyle w:val="Text1"/>
              <w:ind w:left="0"/>
              <w:jc w:val="left"/>
              <w:rPr>
                <w:rFonts w:ascii="Calibri" w:hAnsi="Calibri"/>
                <w:b/>
                <w:sz w:val="20"/>
                <w:szCs w:val="20"/>
              </w:rPr>
            </w:pPr>
            <w:r w:rsidRPr="00661427">
              <w:rPr>
                <w:rFonts w:ascii="Calibri" w:hAnsi="Calibri"/>
                <w:b/>
                <w:sz w:val="20"/>
                <w:szCs w:val="20"/>
              </w:rPr>
              <w:t>Odpowiedź:</w:t>
            </w:r>
          </w:p>
        </w:tc>
      </w:tr>
      <w:tr w:rsidR="00A6311E" w:rsidRPr="00295B53" w:rsidTr="00BA0B6A">
        <w:tc>
          <w:tcPr>
            <w:tcW w:w="4644" w:type="dxa"/>
            <w:shd w:val="clear" w:color="auto" w:fill="auto"/>
          </w:tcPr>
          <w:p w:rsidR="00A6311E" w:rsidRPr="00661427" w:rsidRDefault="00A6311E" w:rsidP="00A27CFC">
            <w:pPr>
              <w:pStyle w:val="Text1"/>
              <w:ind w:left="0"/>
              <w:jc w:val="left"/>
              <w:rPr>
                <w:rFonts w:ascii="Calibri" w:hAnsi="Calibri"/>
                <w:b/>
                <w:i/>
                <w:sz w:val="20"/>
                <w:szCs w:val="20"/>
              </w:rPr>
            </w:pPr>
            <w:r w:rsidRPr="00661427">
              <w:rPr>
                <w:rFonts w:ascii="Calibri" w:hAnsi="Calibri"/>
                <w:sz w:val="20"/>
                <w:szCs w:val="20"/>
              </w:rPr>
              <w:t>W stosownych przypadkach wskazanie części zamówienia, w odniesieniu do której (których) wykonawca zamierza złożyć ofertę.</w:t>
            </w:r>
          </w:p>
        </w:tc>
        <w:tc>
          <w:tcPr>
            <w:tcW w:w="4644" w:type="dxa"/>
            <w:shd w:val="clear" w:color="auto" w:fill="auto"/>
          </w:tcPr>
          <w:p w:rsidR="00A6311E" w:rsidRPr="00661427" w:rsidRDefault="00A6311E" w:rsidP="00A27CFC">
            <w:pPr>
              <w:pStyle w:val="Text1"/>
              <w:ind w:left="0"/>
              <w:jc w:val="left"/>
              <w:rPr>
                <w:rFonts w:ascii="Calibri" w:hAnsi="Calibri"/>
                <w:b/>
                <w:i/>
                <w:sz w:val="20"/>
                <w:szCs w:val="20"/>
              </w:rPr>
            </w:pPr>
            <w:r w:rsidRPr="00661427">
              <w:rPr>
                <w:rFonts w:ascii="Calibri" w:hAnsi="Calibri"/>
                <w:sz w:val="20"/>
                <w:szCs w:val="20"/>
              </w:rPr>
              <w:t>[</w:t>
            </w:r>
            <w:r w:rsidR="008F6C84">
              <w:rPr>
                <w:rFonts w:ascii="Calibri" w:hAnsi="Calibri"/>
                <w:sz w:val="20"/>
                <w:szCs w:val="20"/>
              </w:rPr>
              <w:t xml:space="preserve"> </w:t>
            </w:r>
            <w:r w:rsidRPr="00661427">
              <w:rPr>
                <w:rFonts w:ascii="Calibri" w:hAnsi="Calibri"/>
                <w:sz w:val="20"/>
                <w:szCs w:val="20"/>
              </w:rPr>
              <w:t xml:space="preserve"> ]</w:t>
            </w:r>
          </w:p>
        </w:tc>
      </w:tr>
    </w:tbl>
    <w:p w:rsidR="00A6311E" w:rsidRPr="00661427" w:rsidRDefault="00A6311E" w:rsidP="005D0672">
      <w:pPr>
        <w:pStyle w:val="SectionTitle"/>
        <w:spacing w:after="120"/>
        <w:rPr>
          <w:rFonts w:ascii="Calibri" w:hAnsi="Calibri"/>
          <w:sz w:val="20"/>
          <w:szCs w:val="20"/>
        </w:rPr>
      </w:pPr>
      <w:r w:rsidRPr="00661427">
        <w:rPr>
          <w:rFonts w:ascii="Calibri" w:hAnsi="Calibri"/>
          <w:sz w:val="20"/>
          <w:szCs w:val="20"/>
        </w:rPr>
        <w:t>B: Informacje na temat przedstawicieli wykonawcy</w:t>
      </w:r>
    </w:p>
    <w:p w:rsidR="00A6311E" w:rsidRPr="00661427" w:rsidRDefault="00A6311E" w:rsidP="00350FB6">
      <w:pPr>
        <w:pBdr>
          <w:top w:val="single" w:sz="4" w:space="1" w:color="auto"/>
          <w:left w:val="single" w:sz="4" w:space="4" w:color="auto"/>
          <w:bottom w:val="single" w:sz="4" w:space="1" w:color="auto"/>
          <w:right w:val="single" w:sz="4" w:space="0" w:color="auto"/>
        </w:pBdr>
        <w:spacing w:after="0" w:line="240" w:lineRule="auto"/>
        <w:rPr>
          <w:i/>
          <w:sz w:val="20"/>
          <w:szCs w:val="20"/>
        </w:rPr>
      </w:pPr>
      <w:r w:rsidRPr="00661427">
        <w:rPr>
          <w:i/>
          <w:sz w:val="20"/>
          <w:szCs w:val="20"/>
        </w:rPr>
        <w:t>W stosownych przypadkach proszę podać imię i nazwisko (imiona i nazwiska) oraz adres(-y) osoby (osób) upoważnionej(-</w:t>
      </w:r>
      <w:proofErr w:type="spellStart"/>
      <w:r w:rsidRPr="00661427">
        <w:rPr>
          <w:i/>
          <w:sz w:val="20"/>
          <w:szCs w:val="20"/>
        </w:rPr>
        <w:t>ych</w:t>
      </w:r>
      <w:proofErr w:type="spellEnd"/>
      <w:r w:rsidRPr="00661427">
        <w:rPr>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7355C0">
        <w:trPr>
          <w:trHeight w:val="527"/>
        </w:trPr>
        <w:tc>
          <w:tcPr>
            <w:tcW w:w="4644" w:type="dxa"/>
            <w:shd w:val="clear" w:color="auto" w:fill="auto"/>
            <w:vAlign w:val="center"/>
          </w:tcPr>
          <w:p w:rsidR="00A6311E" w:rsidRPr="00661427" w:rsidRDefault="00A6311E" w:rsidP="007355C0">
            <w:pPr>
              <w:rPr>
                <w:b/>
                <w:sz w:val="20"/>
                <w:szCs w:val="20"/>
              </w:rPr>
            </w:pPr>
            <w:r w:rsidRPr="00661427">
              <w:rPr>
                <w:b/>
                <w:sz w:val="20"/>
                <w:szCs w:val="20"/>
              </w:rPr>
              <w:t>Osoby upoważnione do reprezentowania, o ile istnieją:</w:t>
            </w:r>
          </w:p>
        </w:tc>
        <w:tc>
          <w:tcPr>
            <w:tcW w:w="4645" w:type="dxa"/>
            <w:shd w:val="clear" w:color="auto" w:fill="auto"/>
          </w:tcPr>
          <w:p w:rsidR="00A6311E" w:rsidRPr="00661427" w:rsidRDefault="00A6311E" w:rsidP="00A27CFC">
            <w:pPr>
              <w:rPr>
                <w:b/>
                <w:sz w:val="20"/>
                <w:szCs w:val="20"/>
              </w:rPr>
            </w:pPr>
            <w:r w:rsidRPr="00661427">
              <w:rPr>
                <w:b/>
                <w:sz w:val="20"/>
                <w:szCs w:val="20"/>
              </w:rPr>
              <w:t>Odpowiedź:</w:t>
            </w:r>
          </w:p>
        </w:tc>
      </w:tr>
      <w:tr w:rsidR="00A6311E" w:rsidRPr="00295B53" w:rsidTr="007355C0">
        <w:tc>
          <w:tcPr>
            <w:tcW w:w="4644" w:type="dxa"/>
            <w:shd w:val="clear" w:color="auto" w:fill="auto"/>
            <w:vAlign w:val="center"/>
          </w:tcPr>
          <w:p w:rsidR="00A6311E" w:rsidRPr="00661427" w:rsidRDefault="00A6311E" w:rsidP="007355C0">
            <w:pPr>
              <w:rPr>
                <w:sz w:val="20"/>
                <w:szCs w:val="20"/>
              </w:rPr>
            </w:pPr>
            <w:r w:rsidRPr="00661427">
              <w:rPr>
                <w:sz w:val="20"/>
                <w:szCs w:val="20"/>
              </w:rPr>
              <w:t xml:space="preserve">Imię i nazwisko, </w:t>
            </w:r>
            <w:r w:rsidRPr="00661427">
              <w:rPr>
                <w:sz w:val="20"/>
                <w:szCs w:val="20"/>
              </w:rPr>
              <w:br/>
              <w:t xml:space="preserve">wraz z datą i miejscem urodzenia, jeżeli są wymagane: </w:t>
            </w:r>
          </w:p>
        </w:tc>
        <w:tc>
          <w:tcPr>
            <w:tcW w:w="4645" w:type="dxa"/>
            <w:shd w:val="clear" w:color="auto" w:fill="auto"/>
          </w:tcPr>
          <w:p w:rsidR="00A6311E" w:rsidRPr="00661427" w:rsidRDefault="00A6311E" w:rsidP="00A27CFC">
            <w:pPr>
              <w:rPr>
                <w:sz w:val="20"/>
                <w:szCs w:val="20"/>
              </w:rPr>
            </w:pPr>
            <w:r w:rsidRPr="00661427">
              <w:rPr>
                <w:sz w:val="20"/>
                <w:szCs w:val="20"/>
              </w:rPr>
              <w:t>[……],</w:t>
            </w:r>
            <w:r w:rsidRPr="00661427">
              <w:rPr>
                <w:sz w:val="20"/>
                <w:szCs w:val="20"/>
              </w:rPr>
              <w:br/>
              <w:t>[……]</w:t>
            </w:r>
          </w:p>
        </w:tc>
      </w:tr>
      <w:tr w:rsidR="00A6311E" w:rsidRPr="00295B53" w:rsidTr="007355C0">
        <w:tc>
          <w:tcPr>
            <w:tcW w:w="4644" w:type="dxa"/>
            <w:shd w:val="clear" w:color="auto" w:fill="auto"/>
            <w:vAlign w:val="center"/>
          </w:tcPr>
          <w:p w:rsidR="00A6311E" w:rsidRPr="00661427" w:rsidRDefault="00A6311E" w:rsidP="007355C0">
            <w:pPr>
              <w:rPr>
                <w:sz w:val="20"/>
                <w:szCs w:val="20"/>
              </w:rPr>
            </w:pPr>
            <w:r w:rsidRPr="00661427">
              <w:rPr>
                <w:sz w:val="20"/>
                <w:szCs w:val="20"/>
              </w:rPr>
              <w:t>Stanowisko/Działający(-a) jako:</w:t>
            </w:r>
          </w:p>
        </w:tc>
        <w:tc>
          <w:tcPr>
            <w:tcW w:w="4645" w:type="dxa"/>
            <w:shd w:val="clear" w:color="auto" w:fill="auto"/>
          </w:tcPr>
          <w:p w:rsidR="00A6311E" w:rsidRPr="00661427" w:rsidRDefault="00A6311E" w:rsidP="00A27CFC">
            <w:pPr>
              <w:rPr>
                <w:sz w:val="20"/>
                <w:szCs w:val="20"/>
              </w:rPr>
            </w:pPr>
            <w:r w:rsidRPr="00661427">
              <w:rPr>
                <w:sz w:val="20"/>
                <w:szCs w:val="20"/>
              </w:rPr>
              <w:t>[……]</w:t>
            </w:r>
          </w:p>
        </w:tc>
      </w:tr>
      <w:tr w:rsidR="00A6311E" w:rsidRPr="00295B53" w:rsidTr="007355C0">
        <w:tc>
          <w:tcPr>
            <w:tcW w:w="4644" w:type="dxa"/>
            <w:shd w:val="clear" w:color="auto" w:fill="auto"/>
            <w:vAlign w:val="center"/>
          </w:tcPr>
          <w:p w:rsidR="00A6311E" w:rsidRPr="00661427" w:rsidRDefault="00A6311E" w:rsidP="007355C0">
            <w:pPr>
              <w:rPr>
                <w:sz w:val="20"/>
                <w:szCs w:val="20"/>
              </w:rPr>
            </w:pPr>
            <w:r w:rsidRPr="00661427">
              <w:rPr>
                <w:sz w:val="20"/>
                <w:szCs w:val="20"/>
              </w:rPr>
              <w:t>Adres pocztowy:</w:t>
            </w:r>
          </w:p>
        </w:tc>
        <w:tc>
          <w:tcPr>
            <w:tcW w:w="4645" w:type="dxa"/>
            <w:shd w:val="clear" w:color="auto" w:fill="auto"/>
          </w:tcPr>
          <w:p w:rsidR="00A6311E" w:rsidRPr="00661427" w:rsidRDefault="00A6311E" w:rsidP="00A27CFC">
            <w:pPr>
              <w:rPr>
                <w:sz w:val="20"/>
                <w:szCs w:val="20"/>
              </w:rPr>
            </w:pPr>
            <w:r w:rsidRPr="00661427">
              <w:rPr>
                <w:sz w:val="20"/>
                <w:szCs w:val="20"/>
              </w:rPr>
              <w:t>[……]</w:t>
            </w:r>
          </w:p>
        </w:tc>
      </w:tr>
      <w:tr w:rsidR="00A6311E" w:rsidRPr="00295B53" w:rsidTr="007355C0">
        <w:tc>
          <w:tcPr>
            <w:tcW w:w="4644" w:type="dxa"/>
            <w:shd w:val="clear" w:color="auto" w:fill="auto"/>
            <w:vAlign w:val="center"/>
          </w:tcPr>
          <w:p w:rsidR="00A6311E" w:rsidRPr="00661427" w:rsidRDefault="00A6311E" w:rsidP="007355C0">
            <w:pPr>
              <w:rPr>
                <w:sz w:val="20"/>
                <w:szCs w:val="20"/>
              </w:rPr>
            </w:pPr>
            <w:r w:rsidRPr="00661427">
              <w:rPr>
                <w:sz w:val="20"/>
                <w:szCs w:val="20"/>
              </w:rPr>
              <w:t>Telefon:</w:t>
            </w:r>
          </w:p>
        </w:tc>
        <w:tc>
          <w:tcPr>
            <w:tcW w:w="4645" w:type="dxa"/>
            <w:shd w:val="clear" w:color="auto" w:fill="auto"/>
          </w:tcPr>
          <w:p w:rsidR="00A6311E" w:rsidRPr="00661427" w:rsidRDefault="00A6311E" w:rsidP="00A27CFC">
            <w:pPr>
              <w:rPr>
                <w:sz w:val="20"/>
                <w:szCs w:val="20"/>
              </w:rPr>
            </w:pPr>
            <w:r w:rsidRPr="00661427">
              <w:rPr>
                <w:sz w:val="20"/>
                <w:szCs w:val="20"/>
              </w:rPr>
              <w:t>[……]</w:t>
            </w:r>
          </w:p>
        </w:tc>
      </w:tr>
      <w:tr w:rsidR="00A6311E" w:rsidRPr="00295B53" w:rsidTr="007355C0">
        <w:tc>
          <w:tcPr>
            <w:tcW w:w="4644" w:type="dxa"/>
            <w:shd w:val="clear" w:color="auto" w:fill="auto"/>
            <w:vAlign w:val="center"/>
          </w:tcPr>
          <w:p w:rsidR="00A6311E" w:rsidRPr="00661427" w:rsidRDefault="00A6311E" w:rsidP="007355C0">
            <w:pPr>
              <w:rPr>
                <w:sz w:val="20"/>
                <w:szCs w:val="20"/>
              </w:rPr>
            </w:pPr>
            <w:r w:rsidRPr="00661427">
              <w:rPr>
                <w:sz w:val="20"/>
                <w:szCs w:val="20"/>
              </w:rPr>
              <w:t>Adres e-mail:</w:t>
            </w:r>
          </w:p>
        </w:tc>
        <w:tc>
          <w:tcPr>
            <w:tcW w:w="4645" w:type="dxa"/>
            <w:shd w:val="clear" w:color="auto" w:fill="auto"/>
          </w:tcPr>
          <w:p w:rsidR="00A6311E" w:rsidRPr="00661427" w:rsidRDefault="00A6311E" w:rsidP="00A27CFC">
            <w:pPr>
              <w:rPr>
                <w:sz w:val="20"/>
                <w:szCs w:val="20"/>
              </w:rPr>
            </w:pPr>
            <w:r w:rsidRPr="00661427">
              <w:rPr>
                <w:sz w:val="20"/>
                <w:szCs w:val="20"/>
              </w:rPr>
              <w:t>[……]</w:t>
            </w:r>
          </w:p>
        </w:tc>
      </w:tr>
      <w:tr w:rsidR="00A6311E" w:rsidRPr="00295B53" w:rsidTr="007355C0">
        <w:trPr>
          <w:trHeight w:val="847"/>
        </w:trPr>
        <w:tc>
          <w:tcPr>
            <w:tcW w:w="4644" w:type="dxa"/>
            <w:shd w:val="clear" w:color="auto" w:fill="auto"/>
            <w:vAlign w:val="center"/>
          </w:tcPr>
          <w:p w:rsidR="00A6311E" w:rsidRPr="00661427" w:rsidRDefault="00A6311E" w:rsidP="007355C0">
            <w:pPr>
              <w:rPr>
                <w:sz w:val="20"/>
                <w:szCs w:val="20"/>
              </w:rPr>
            </w:pPr>
            <w:r w:rsidRPr="00661427">
              <w:rPr>
                <w:sz w:val="20"/>
                <w:szCs w:val="20"/>
              </w:rPr>
              <w:t>W razie potrzeby proszę podać szczegółowe informacje dotyczące przedstawicielstwa (jego form, zakresu, celu itd.):</w:t>
            </w:r>
          </w:p>
        </w:tc>
        <w:tc>
          <w:tcPr>
            <w:tcW w:w="4645" w:type="dxa"/>
            <w:shd w:val="clear" w:color="auto" w:fill="auto"/>
          </w:tcPr>
          <w:p w:rsidR="00A6311E" w:rsidRPr="00661427" w:rsidRDefault="00A6311E" w:rsidP="00A27CFC">
            <w:pPr>
              <w:rPr>
                <w:sz w:val="20"/>
                <w:szCs w:val="20"/>
              </w:rPr>
            </w:pPr>
            <w:r w:rsidRPr="00661427">
              <w:rPr>
                <w:sz w:val="20"/>
                <w:szCs w:val="20"/>
              </w:rPr>
              <w:t>[……]</w:t>
            </w:r>
          </w:p>
        </w:tc>
      </w:tr>
    </w:tbl>
    <w:p w:rsidR="00A6311E" w:rsidRPr="00661427" w:rsidRDefault="00A6311E" w:rsidP="005D0672">
      <w:pPr>
        <w:pStyle w:val="SectionTitle"/>
        <w:spacing w:after="120"/>
        <w:rPr>
          <w:rFonts w:ascii="Calibri" w:hAnsi="Calibri"/>
          <w:sz w:val="20"/>
          <w:szCs w:val="20"/>
        </w:rPr>
      </w:pPr>
      <w:r w:rsidRPr="00661427">
        <w:rPr>
          <w:rFonts w:ascii="Calibri" w:hAnsi="Calibr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A27CFC">
        <w:tc>
          <w:tcPr>
            <w:tcW w:w="4644" w:type="dxa"/>
            <w:shd w:val="clear" w:color="auto" w:fill="auto"/>
          </w:tcPr>
          <w:p w:rsidR="00A6311E" w:rsidRPr="00661427" w:rsidRDefault="00A6311E" w:rsidP="00A27CFC">
            <w:pPr>
              <w:rPr>
                <w:b/>
                <w:sz w:val="20"/>
                <w:szCs w:val="20"/>
              </w:rPr>
            </w:pPr>
            <w:r w:rsidRPr="00661427">
              <w:rPr>
                <w:b/>
                <w:sz w:val="20"/>
                <w:szCs w:val="20"/>
              </w:rPr>
              <w:t>Zależność od innych podmiotów:</w:t>
            </w:r>
          </w:p>
        </w:tc>
        <w:tc>
          <w:tcPr>
            <w:tcW w:w="4645" w:type="dxa"/>
            <w:shd w:val="clear" w:color="auto" w:fill="auto"/>
          </w:tcPr>
          <w:p w:rsidR="00A6311E" w:rsidRPr="00661427" w:rsidRDefault="00A6311E" w:rsidP="00A27CFC">
            <w:pPr>
              <w:rPr>
                <w:b/>
                <w:sz w:val="20"/>
                <w:szCs w:val="20"/>
              </w:rPr>
            </w:pPr>
            <w:r w:rsidRPr="00661427">
              <w:rPr>
                <w:b/>
                <w:sz w:val="20"/>
                <w:szCs w:val="20"/>
              </w:rPr>
              <w:t>Odpowiedź:</w:t>
            </w:r>
          </w:p>
        </w:tc>
      </w:tr>
      <w:tr w:rsidR="00A6311E" w:rsidRPr="00295B53" w:rsidTr="005D0672">
        <w:trPr>
          <w:trHeight w:val="1107"/>
        </w:trPr>
        <w:tc>
          <w:tcPr>
            <w:tcW w:w="4644" w:type="dxa"/>
            <w:shd w:val="clear" w:color="auto" w:fill="auto"/>
          </w:tcPr>
          <w:p w:rsidR="00A6311E" w:rsidRPr="00661427" w:rsidRDefault="00A6311E" w:rsidP="00CA1AE1">
            <w:pPr>
              <w:spacing w:after="0"/>
              <w:jc w:val="both"/>
              <w:rPr>
                <w:sz w:val="20"/>
                <w:szCs w:val="20"/>
              </w:rPr>
            </w:pPr>
            <w:r w:rsidRPr="00661427">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A6311E" w:rsidRPr="00661427" w:rsidRDefault="00A6311E" w:rsidP="00A27CFC">
            <w:pPr>
              <w:rPr>
                <w:sz w:val="20"/>
                <w:szCs w:val="20"/>
              </w:rPr>
            </w:pPr>
            <w:r w:rsidRPr="00661427">
              <w:rPr>
                <w:sz w:val="20"/>
                <w:szCs w:val="20"/>
              </w:rPr>
              <w:t>[] Tak [] Nie</w:t>
            </w:r>
          </w:p>
        </w:tc>
      </w:tr>
    </w:tbl>
    <w:p w:rsidR="00A6311E" w:rsidRPr="00661427" w:rsidRDefault="00A6311E" w:rsidP="00CD378C">
      <w:pPr>
        <w:pBdr>
          <w:top w:val="single" w:sz="4" w:space="1" w:color="auto"/>
          <w:left w:val="single" w:sz="4" w:space="4" w:color="auto"/>
          <w:bottom w:val="single" w:sz="4" w:space="1" w:color="auto"/>
          <w:right w:val="single" w:sz="4" w:space="4" w:color="auto"/>
        </w:pBdr>
        <w:shd w:val="clear" w:color="auto" w:fill="BFBFBF"/>
        <w:spacing w:after="0" w:line="240" w:lineRule="auto"/>
        <w:rPr>
          <w:sz w:val="18"/>
          <w:szCs w:val="18"/>
        </w:rPr>
      </w:pPr>
      <w:r w:rsidRPr="00661427">
        <w:rPr>
          <w:b/>
          <w:sz w:val="16"/>
          <w:szCs w:val="16"/>
        </w:rPr>
        <w:t>Jeżeli tak</w:t>
      </w:r>
      <w:r w:rsidRPr="00661427">
        <w:rPr>
          <w:sz w:val="16"/>
          <w:szCs w:val="16"/>
        </w:rPr>
        <w:t xml:space="preserve">, proszę przedstawić – </w:t>
      </w:r>
      <w:r w:rsidRPr="00661427">
        <w:rPr>
          <w:b/>
          <w:sz w:val="16"/>
          <w:szCs w:val="16"/>
        </w:rPr>
        <w:t>dla każdego</w:t>
      </w:r>
      <w:r w:rsidRPr="00661427">
        <w:rPr>
          <w:sz w:val="16"/>
          <w:szCs w:val="16"/>
        </w:rPr>
        <w:t xml:space="preserve"> z podmiotów, których to dotyczy – odrębny formularz jednolitego europejskiego dokumentu zamówienia zawierający informacje wymagane w niniejszej </w:t>
      </w:r>
      <w:r w:rsidRPr="00661427">
        <w:rPr>
          <w:b/>
          <w:sz w:val="16"/>
          <w:szCs w:val="16"/>
        </w:rPr>
        <w:t>części sekcja A i B oraz w części III</w:t>
      </w:r>
      <w:r w:rsidRPr="00661427">
        <w:rPr>
          <w:sz w:val="16"/>
          <w:szCs w:val="16"/>
        </w:rPr>
        <w:t xml:space="preserve">, należycie wypełniony i podpisany przez dane podmioty. </w:t>
      </w:r>
      <w:r w:rsidRPr="00661427">
        <w:rPr>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1427">
        <w:rPr>
          <w:sz w:val="16"/>
          <w:szCs w:val="16"/>
        </w:rPr>
        <w:br/>
        <w:t>O ile ma to znaczenie dla określonych zdolności, na których polega wykonawca, proszę dołączyć – dla każdego z podmiotów, których to dotyczy – informacje wymagane w częściach IV i V</w:t>
      </w:r>
      <w:r w:rsidRPr="00661427">
        <w:rPr>
          <w:rStyle w:val="Odwoanieprzypisudolnego"/>
          <w:sz w:val="18"/>
          <w:szCs w:val="18"/>
        </w:rPr>
        <w:footnoteReference w:id="10"/>
      </w:r>
      <w:r w:rsidRPr="00661427">
        <w:rPr>
          <w:sz w:val="18"/>
          <w:szCs w:val="18"/>
        </w:rPr>
        <w:t>.</w:t>
      </w:r>
    </w:p>
    <w:p w:rsidR="00A6311E" w:rsidRPr="00661427" w:rsidRDefault="00A6311E" w:rsidP="005D0672">
      <w:pPr>
        <w:pStyle w:val="ChapterTitle"/>
        <w:spacing w:after="120"/>
        <w:rPr>
          <w:rFonts w:ascii="Calibri" w:hAnsi="Calibri"/>
          <w:smallCaps/>
          <w:sz w:val="20"/>
          <w:szCs w:val="20"/>
          <w:u w:val="single"/>
        </w:rPr>
      </w:pPr>
      <w:r w:rsidRPr="00661427">
        <w:rPr>
          <w:rFonts w:ascii="Calibri" w:hAnsi="Calibri"/>
          <w:smallCaps/>
          <w:sz w:val="20"/>
          <w:szCs w:val="20"/>
        </w:rPr>
        <w:t>D: Informacje dotyczące podwykonawców, na których zdolności wykonawca nie polega</w:t>
      </w:r>
    </w:p>
    <w:p w:rsidR="00A6311E" w:rsidRPr="00661427" w:rsidRDefault="00A6311E" w:rsidP="00A631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Calibri" w:hAnsi="Calibri"/>
          <w:sz w:val="18"/>
          <w:szCs w:val="18"/>
        </w:rPr>
      </w:pPr>
      <w:r w:rsidRPr="00661427">
        <w:rPr>
          <w:rFonts w:ascii="Calibri" w:hAnsi="Calibri"/>
          <w:sz w:val="18"/>
          <w:szCs w:val="18"/>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A27CFC">
        <w:tc>
          <w:tcPr>
            <w:tcW w:w="4644" w:type="dxa"/>
            <w:shd w:val="clear" w:color="auto" w:fill="auto"/>
          </w:tcPr>
          <w:p w:rsidR="00A6311E" w:rsidRPr="00661427" w:rsidRDefault="00A6311E" w:rsidP="00A27CFC">
            <w:pPr>
              <w:rPr>
                <w:b/>
                <w:sz w:val="20"/>
                <w:szCs w:val="20"/>
              </w:rPr>
            </w:pPr>
            <w:r w:rsidRPr="00661427">
              <w:rPr>
                <w:b/>
                <w:sz w:val="20"/>
                <w:szCs w:val="20"/>
              </w:rPr>
              <w:t>Podwykonawstwo:</w:t>
            </w:r>
          </w:p>
        </w:tc>
        <w:tc>
          <w:tcPr>
            <w:tcW w:w="4645" w:type="dxa"/>
            <w:shd w:val="clear" w:color="auto" w:fill="auto"/>
          </w:tcPr>
          <w:p w:rsidR="00A6311E" w:rsidRPr="00661427" w:rsidRDefault="00A6311E" w:rsidP="00A27CFC">
            <w:pPr>
              <w:rPr>
                <w:b/>
                <w:sz w:val="20"/>
                <w:szCs w:val="20"/>
              </w:rPr>
            </w:pPr>
            <w:r w:rsidRPr="00661427">
              <w:rPr>
                <w:b/>
                <w:sz w:val="20"/>
                <w:szCs w:val="20"/>
              </w:rPr>
              <w:t>Odpowiedź:</w:t>
            </w:r>
          </w:p>
        </w:tc>
      </w:tr>
      <w:tr w:rsidR="00A6311E" w:rsidRPr="00295B53" w:rsidTr="00A27CFC">
        <w:tc>
          <w:tcPr>
            <w:tcW w:w="4644" w:type="dxa"/>
            <w:shd w:val="clear" w:color="auto" w:fill="auto"/>
          </w:tcPr>
          <w:p w:rsidR="00A6311E" w:rsidRPr="00661427" w:rsidRDefault="00A6311E" w:rsidP="00A27CFC">
            <w:pPr>
              <w:rPr>
                <w:sz w:val="20"/>
                <w:szCs w:val="20"/>
              </w:rPr>
            </w:pPr>
            <w:r w:rsidRPr="00661427">
              <w:rPr>
                <w:sz w:val="20"/>
                <w:szCs w:val="20"/>
              </w:rPr>
              <w:t>Czy wykonawca zamierza zlecić osobom trzecim podwykonawstwo jakiejkolwiek części zamówienia?</w:t>
            </w:r>
          </w:p>
        </w:tc>
        <w:tc>
          <w:tcPr>
            <w:tcW w:w="4645" w:type="dxa"/>
            <w:shd w:val="clear" w:color="auto" w:fill="auto"/>
          </w:tcPr>
          <w:p w:rsidR="00A6311E" w:rsidRPr="00661427" w:rsidRDefault="00A6311E" w:rsidP="00CA1AE1">
            <w:pPr>
              <w:spacing w:after="0"/>
              <w:rPr>
                <w:sz w:val="20"/>
                <w:szCs w:val="20"/>
              </w:rPr>
            </w:pPr>
            <w:r w:rsidRPr="00661427">
              <w:rPr>
                <w:sz w:val="20"/>
                <w:szCs w:val="20"/>
              </w:rPr>
              <w:t>[] Tak [] Nie</w:t>
            </w:r>
            <w:r w:rsidRPr="00661427">
              <w:rPr>
                <w:sz w:val="20"/>
                <w:szCs w:val="20"/>
              </w:rPr>
              <w:br/>
              <w:t xml:space="preserve">Jeżeli </w:t>
            </w:r>
            <w:r w:rsidRPr="00661427">
              <w:rPr>
                <w:b/>
                <w:sz w:val="20"/>
                <w:szCs w:val="20"/>
              </w:rPr>
              <w:t>tak i o ile jest to wiadome</w:t>
            </w:r>
            <w:r w:rsidRPr="00661427">
              <w:rPr>
                <w:sz w:val="20"/>
                <w:szCs w:val="20"/>
              </w:rPr>
              <w:t xml:space="preserve">, proszę podać wykaz proponowanych podwykonawców: </w:t>
            </w:r>
          </w:p>
          <w:p w:rsidR="00A6311E" w:rsidRPr="00661427" w:rsidRDefault="00A6311E" w:rsidP="00CA1AE1">
            <w:pPr>
              <w:spacing w:after="0"/>
              <w:rPr>
                <w:sz w:val="20"/>
                <w:szCs w:val="20"/>
              </w:rPr>
            </w:pPr>
            <w:r w:rsidRPr="00661427">
              <w:rPr>
                <w:sz w:val="20"/>
                <w:szCs w:val="20"/>
              </w:rPr>
              <w:t>[…]</w:t>
            </w:r>
          </w:p>
        </w:tc>
      </w:tr>
    </w:tbl>
    <w:p w:rsidR="00A6311E" w:rsidRPr="00661427" w:rsidRDefault="00A6311E" w:rsidP="00A631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Calibri" w:hAnsi="Calibri"/>
          <w:sz w:val="18"/>
          <w:szCs w:val="18"/>
        </w:rPr>
      </w:pPr>
      <w:r w:rsidRPr="00661427">
        <w:rPr>
          <w:rFonts w:ascii="Calibri" w:hAnsi="Calibri"/>
          <w:sz w:val="18"/>
          <w:szCs w:val="18"/>
        </w:rPr>
        <w:t>Jeżeli instytucja zamawiająca lub podmiot zamawiający wyraźnie żąda przedstawienia tych informacji oprócz informacji</w:t>
      </w:r>
      <w:r w:rsidRPr="00661427">
        <w:rPr>
          <w:rFonts w:ascii="Calibri" w:hAnsi="Calibri"/>
          <w:b w:val="0"/>
          <w:sz w:val="18"/>
          <w:szCs w:val="18"/>
        </w:rPr>
        <w:t xml:space="preserve"> </w:t>
      </w:r>
      <w:r w:rsidRPr="00661427">
        <w:rPr>
          <w:rFonts w:ascii="Calibri" w:hAnsi="Calibri"/>
          <w:sz w:val="18"/>
          <w:szCs w:val="18"/>
        </w:rPr>
        <w:t>wymaganych w niniejszej sekcji, proszę przedstawić – dla każdego podwykonawcy (każdej kategorii podwykonawców), których to dotyczy – informacje wymagane w niniejszej części sekcja A i B oraz w części III.</w:t>
      </w:r>
    </w:p>
    <w:p w:rsidR="00A6311E" w:rsidRPr="00661427" w:rsidRDefault="00A6311E" w:rsidP="005D0672">
      <w:pPr>
        <w:spacing w:before="120" w:after="120" w:line="240" w:lineRule="auto"/>
        <w:jc w:val="center"/>
        <w:rPr>
          <w:b/>
          <w:sz w:val="20"/>
          <w:szCs w:val="20"/>
        </w:rPr>
      </w:pPr>
      <w:r w:rsidRPr="00661427">
        <w:rPr>
          <w:b/>
          <w:sz w:val="20"/>
          <w:szCs w:val="20"/>
        </w:rPr>
        <w:t>Część III: Podstawy wykluczenia</w:t>
      </w:r>
    </w:p>
    <w:p w:rsidR="00A6311E" w:rsidRPr="00661427" w:rsidRDefault="00A6311E" w:rsidP="005D0672">
      <w:pPr>
        <w:pStyle w:val="SectionTitle"/>
        <w:spacing w:after="120"/>
        <w:rPr>
          <w:rFonts w:ascii="Calibri" w:hAnsi="Calibri"/>
          <w:b w:val="0"/>
          <w:sz w:val="20"/>
          <w:szCs w:val="20"/>
        </w:rPr>
      </w:pPr>
      <w:r w:rsidRPr="00661427">
        <w:rPr>
          <w:rFonts w:ascii="Calibri" w:hAnsi="Calibri"/>
          <w:b w:val="0"/>
          <w:sz w:val="20"/>
          <w:szCs w:val="20"/>
        </w:rPr>
        <w:t>A: Podstawy związane z wyrokami skazującymi za przestępstwo</w:t>
      </w:r>
    </w:p>
    <w:p w:rsidR="00A6311E" w:rsidRPr="00661427" w:rsidRDefault="00A6311E" w:rsidP="00CA1AE1">
      <w:pPr>
        <w:pBdr>
          <w:top w:val="single" w:sz="4" w:space="1" w:color="auto"/>
          <w:left w:val="single" w:sz="4" w:space="4" w:color="auto"/>
          <w:bottom w:val="single" w:sz="4" w:space="1" w:color="auto"/>
          <w:right w:val="single" w:sz="4" w:space="4" w:color="auto"/>
        </w:pBdr>
        <w:shd w:val="clear" w:color="auto" w:fill="BFBFBF"/>
        <w:spacing w:after="0" w:line="240" w:lineRule="auto"/>
        <w:rPr>
          <w:sz w:val="20"/>
          <w:szCs w:val="20"/>
        </w:rPr>
      </w:pPr>
      <w:r w:rsidRPr="00661427">
        <w:rPr>
          <w:sz w:val="20"/>
          <w:szCs w:val="20"/>
        </w:rPr>
        <w:t>W art. 57 ust. 1 dyrektywy 2014/24/UE określono następujące powody wykluczenia:</w:t>
      </w:r>
    </w:p>
    <w:p w:rsidR="00A6311E" w:rsidRPr="00661427" w:rsidRDefault="00A6311E" w:rsidP="009A6FB7">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Calibri" w:hAnsi="Calibri"/>
          <w:w w:val="0"/>
          <w:sz w:val="20"/>
          <w:szCs w:val="20"/>
        </w:rPr>
      </w:pPr>
      <w:r w:rsidRPr="00661427">
        <w:rPr>
          <w:rFonts w:ascii="Calibri" w:hAnsi="Calibri"/>
          <w:b/>
          <w:sz w:val="20"/>
          <w:szCs w:val="20"/>
        </w:rPr>
        <w:t>udział w</w:t>
      </w:r>
      <w:r w:rsidRPr="00661427">
        <w:rPr>
          <w:rFonts w:ascii="Calibri" w:hAnsi="Calibri"/>
          <w:sz w:val="20"/>
          <w:szCs w:val="20"/>
        </w:rPr>
        <w:t xml:space="preserve"> </w:t>
      </w:r>
      <w:r w:rsidRPr="00661427">
        <w:rPr>
          <w:rFonts w:ascii="Calibri" w:hAnsi="Calibri"/>
          <w:b/>
          <w:sz w:val="20"/>
          <w:szCs w:val="20"/>
        </w:rPr>
        <w:t>organizacji przestępczej</w:t>
      </w:r>
      <w:r w:rsidRPr="00661427">
        <w:rPr>
          <w:rStyle w:val="Odwoanieprzypisudolnego"/>
          <w:rFonts w:ascii="Calibri" w:hAnsi="Calibri"/>
          <w:b/>
          <w:sz w:val="20"/>
          <w:szCs w:val="20"/>
        </w:rPr>
        <w:footnoteReference w:id="11"/>
      </w:r>
      <w:r w:rsidRPr="00661427">
        <w:rPr>
          <w:rFonts w:ascii="Calibri" w:hAnsi="Calibri"/>
          <w:sz w:val="20"/>
          <w:szCs w:val="20"/>
        </w:rPr>
        <w:t>;</w:t>
      </w:r>
    </w:p>
    <w:p w:rsidR="00A6311E" w:rsidRPr="00661427" w:rsidRDefault="00A6311E" w:rsidP="00CA1AE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Calibri" w:hAnsi="Calibri"/>
          <w:w w:val="0"/>
          <w:sz w:val="20"/>
          <w:szCs w:val="20"/>
        </w:rPr>
      </w:pPr>
      <w:r w:rsidRPr="00661427">
        <w:rPr>
          <w:rFonts w:ascii="Calibri" w:hAnsi="Calibri"/>
          <w:b/>
          <w:sz w:val="20"/>
          <w:szCs w:val="20"/>
        </w:rPr>
        <w:t>korupcja</w:t>
      </w:r>
      <w:r w:rsidRPr="00661427">
        <w:rPr>
          <w:rStyle w:val="Odwoanieprzypisudolnego"/>
          <w:rFonts w:ascii="Calibri" w:hAnsi="Calibri"/>
          <w:b/>
          <w:sz w:val="20"/>
          <w:szCs w:val="20"/>
        </w:rPr>
        <w:footnoteReference w:id="12"/>
      </w:r>
      <w:r w:rsidRPr="00661427">
        <w:rPr>
          <w:rFonts w:ascii="Calibri" w:hAnsi="Calibri"/>
          <w:sz w:val="20"/>
          <w:szCs w:val="20"/>
        </w:rPr>
        <w:t>;</w:t>
      </w:r>
    </w:p>
    <w:p w:rsidR="00A6311E" w:rsidRPr="00661427" w:rsidRDefault="00A6311E" w:rsidP="00CA1AE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Calibri" w:hAnsi="Calibri"/>
          <w:w w:val="0"/>
          <w:sz w:val="20"/>
          <w:szCs w:val="20"/>
          <w:lang w:eastAsia="fr-BE"/>
        </w:rPr>
      </w:pPr>
      <w:bookmarkStart w:id="27" w:name="_DV_M1264"/>
      <w:bookmarkEnd w:id="27"/>
      <w:r w:rsidRPr="00661427">
        <w:rPr>
          <w:rFonts w:ascii="Calibri" w:hAnsi="Calibri"/>
          <w:b/>
          <w:w w:val="0"/>
          <w:sz w:val="20"/>
          <w:szCs w:val="20"/>
        </w:rPr>
        <w:t>nadużycie finansowe</w:t>
      </w:r>
      <w:r w:rsidRPr="00661427">
        <w:rPr>
          <w:rStyle w:val="Odwoanieprzypisudolnego"/>
          <w:rFonts w:ascii="Calibri" w:hAnsi="Calibri"/>
          <w:b/>
          <w:w w:val="0"/>
          <w:sz w:val="20"/>
          <w:szCs w:val="20"/>
        </w:rPr>
        <w:footnoteReference w:id="13"/>
      </w:r>
      <w:r w:rsidRPr="00661427">
        <w:rPr>
          <w:rFonts w:ascii="Calibri" w:hAnsi="Calibri"/>
          <w:w w:val="0"/>
          <w:sz w:val="20"/>
          <w:szCs w:val="20"/>
        </w:rPr>
        <w:t>;</w:t>
      </w:r>
      <w:bookmarkStart w:id="28" w:name="_DV_M1266"/>
      <w:bookmarkEnd w:id="28"/>
    </w:p>
    <w:p w:rsidR="00A6311E" w:rsidRPr="00661427" w:rsidRDefault="00A6311E" w:rsidP="00CA1AE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Calibri" w:hAnsi="Calibri"/>
          <w:w w:val="0"/>
          <w:sz w:val="20"/>
          <w:szCs w:val="20"/>
          <w:lang w:eastAsia="fr-BE"/>
        </w:rPr>
      </w:pPr>
      <w:r w:rsidRPr="00661427">
        <w:rPr>
          <w:rFonts w:ascii="Calibri" w:hAnsi="Calibri"/>
          <w:b/>
          <w:w w:val="0"/>
          <w:sz w:val="20"/>
          <w:szCs w:val="20"/>
        </w:rPr>
        <w:t>przestępstwa terrorystyczne lub przestępstwa związane z działalnością terrorystyczną</w:t>
      </w:r>
      <w:bookmarkStart w:id="29" w:name="_DV_M1268"/>
      <w:bookmarkEnd w:id="29"/>
      <w:r w:rsidRPr="00661427">
        <w:rPr>
          <w:rStyle w:val="Odwoanieprzypisudolnego"/>
          <w:rFonts w:ascii="Calibri" w:hAnsi="Calibri"/>
          <w:b/>
          <w:w w:val="0"/>
          <w:sz w:val="20"/>
          <w:szCs w:val="20"/>
        </w:rPr>
        <w:footnoteReference w:id="14"/>
      </w:r>
    </w:p>
    <w:p w:rsidR="00A6311E" w:rsidRPr="00661427" w:rsidRDefault="00A6311E" w:rsidP="00CA1AE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Calibri" w:hAnsi="Calibri"/>
          <w:w w:val="0"/>
          <w:sz w:val="20"/>
          <w:szCs w:val="20"/>
          <w:lang w:eastAsia="fr-BE"/>
        </w:rPr>
      </w:pPr>
      <w:r w:rsidRPr="00661427">
        <w:rPr>
          <w:rFonts w:ascii="Calibri" w:hAnsi="Calibri"/>
          <w:b/>
          <w:w w:val="0"/>
          <w:sz w:val="20"/>
          <w:szCs w:val="20"/>
        </w:rPr>
        <w:t>pranie pieniędzy lub finansowanie terroryzmu</w:t>
      </w:r>
      <w:r w:rsidRPr="00661427">
        <w:rPr>
          <w:rStyle w:val="Odwoanieprzypisudolnego"/>
          <w:rFonts w:ascii="Calibri" w:hAnsi="Calibri"/>
          <w:b/>
          <w:w w:val="0"/>
          <w:sz w:val="20"/>
          <w:szCs w:val="20"/>
        </w:rPr>
        <w:footnoteReference w:id="15"/>
      </w:r>
    </w:p>
    <w:p w:rsidR="00A6311E" w:rsidRPr="00661427" w:rsidRDefault="00A6311E" w:rsidP="00CA1AE1">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Calibri" w:hAnsi="Calibri"/>
          <w:w w:val="0"/>
          <w:sz w:val="20"/>
          <w:szCs w:val="20"/>
        </w:rPr>
      </w:pPr>
      <w:r w:rsidRPr="00661427">
        <w:rPr>
          <w:rFonts w:ascii="Calibri" w:hAnsi="Calibri"/>
          <w:b/>
          <w:sz w:val="20"/>
          <w:szCs w:val="20"/>
        </w:rPr>
        <w:t>praca dzieci</w:t>
      </w:r>
      <w:r w:rsidRPr="00661427">
        <w:rPr>
          <w:rFonts w:ascii="Calibri" w:hAnsi="Calibri"/>
          <w:sz w:val="20"/>
          <w:szCs w:val="20"/>
        </w:rPr>
        <w:t xml:space="preserve"> i inne formy </w:t>
      </w:r>
      <w:r w:rsidRPr="00661427">
        <w:rPr>
          <w:rFonts w:ascii="Calibri" w:hAnsi="Calibri"/>
          <w:b/>
          <w:sz w:val="20"/>
          <w:szCs w:val="20"/>
        </w:rPr>
        <w:t>handlu ludźmi</w:t>
      </w:r>
      <w:r w:rsidRPr="00661427">
        <w:rPr>
          <w:rStyle w:val="Odwoanieprzypisudolnego"/>
          <w:rFonts w:ascii="Calibri" w:hAnsi="Calibri"/>
          <w:b/>
          <w:sz w:val="20"/>
          <w:szCs w:val="20"/>
        </w:rPr>
        <w:footnoteReference w:id="16"/>
      </w:r>
      <w:r w:rsidRPr="00661427">
        <w:rPr>
          <w:rFonts w:ascii="Calibri" w:hAnsi="Calibr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A27CFC">
        <w:tc>
          <w:tcPr>
            <w:tcW w:w="4644" w:type="dxa"/>
            <w:shd w:val="clear" w:color="auto" w:fill="auto"/>
          </w:tcPr>
          <w:p w:rsidR="00A6311E" w:rsidRPr="00661427" w:rsidRDefault="00A6311E" w:rsidP="00CA1AE1">
            <w:pPr>
              <w:spacing w:after="0"/>
              <w:rPr>
                <w:b/>
                <w:sz w:val="20"/>
                <w:szCs w:val="20"/>
              </w:rPr>
            </w:pPr>
            <w:r w:rsidRPr="00661427">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A6311E" w:rsidRPr="00661427" w:rsidRDefault="00A6311E" w:rsidP="00A27CFC">
            <w:pPr>
              <w:rPr>
                <w:b/>
                <w:sz w:val="20"/>
                <w:szCs w:val="20"/>
              </w:rPr>
            </w:pPr>
            <w:r w:rsidRPr="00661427">
              <w:rPr>
                <w:b/>
                <w:sz w:val="20"/>
                <w:szCs w:val="20"/>
              </w:rPr>
              <w:t>Odpowiedź:</w:t>
            </w:r>
          </w:p>
        </w:tc>
      </w:tr>
      <w:tr w:rsidR="00A6311E" w:rsidRPr="00295B53" w:rsidTr="00A27CFC">
        <w:tc>
          <w:tcPr>
            <w:tcW w:w="4644" w:type="dxa"/>
            <w:shd w:val="clear" w:color="auto" w:fill="auto"/>
          </w:tcPr>
          <w:p w:rsidR="00A6311E" w:rsidRPr="00661427" w:rsidRDefault="00A6311E" w:rsidP="007355C0">
            <w:pPr>
              <w:jc w:val="both"/>
              <w:rPr>
                <w:sz w:val="20"/>
                <w:szCs w:val="20"/>
              </w:rPr>
            </w:pPr>
            <w:r w:rsidRPr="00661427">
              <w:rPr>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shd w:val="clear" w:color="auto" w:fill="auto"/>
          </w:tcPr>
          <w:p w:rsidR="00A6311E" w:rsidRPr="00661427" w:rsidRDefault="00A6311E" w:rsidP="00A27CFC">
            <w:pPr>
              <w:rPr>
                <w:sz w:val="20"/>
                <w:szCs w:val="20"/>
              </w:rPr>
            </w:pPr>
            <w:r w:rsidRPr="00661427">
              <w:rPr>
                <w:sz w:val="20"/>
                <w:szCs w:val="20"/>
              </w:rPr>
              <w:t>[] Tak [] Nie</w:t>
            </w:r>
          </w:p>
          <w:p w:rsidR="00A6311E" w:rsidRPr="00661427" w:rsidRDefault="00A6311E" w:rsidP="00A27CFC">
            <w:pPr>
              <w:rPr>
                <w:sz w:val="20"/>
                <w:szCs w:val="20"/>
              </w:rPr>
            </w:pPr>
            <w:r w:rsidRPr="00661427">
              <w:rPr>
                <w:sz w:val="20"/>
                <w:szCs w:val="20"/>
              </w:rPr>
              <w:t>Jeżeli odnośna dokumentacja jest dostępna w formie elektronicznej, proszę wskazać: (adres internetowy, wydający urząd lub organ, dokładne dane referencyjne dokumentacji):</w:t>
            </w:r>
            <w:r w:rsidRPr="00661427">
              <w:rPr>
                <w:sz w:val="20"/>
                <w:szCs w:val="20"/>
              </w:rPr>
              <w:br/>
              <w:t>[……][……][……][……]</w:t>
            </w:r>
            <w:r w:rsidRPr="00661427">
              <w:rPr>
                <w:rStyle w:val="Odwoanieprzypisudolnego"/>
                <w:sz w:val="20"/>
                <w:szCs w:val="20"/>
              </w:rPr>
              <w:footnoteReference w:id="17"/>
            </w:r>
          </w:p>
        </w:tc>
      </w:tr>
      <w:tr w:rsidR="00A6311E" w:rsidRPr="00295B53" w:rsidTr="00A27CFC">
        <w:tc>
          <w:tcPr>
            <w:tcW w:w="4644" w:type="dxa"/>
            <w:shd w:val="clear" w:color="auto" w:fill="auto"/>
          </w:tcPr>
          <w:p w:rsidR="005D0672" w:rsidRPr="00661427" w:rsidRDefault="00A6311E" w:rsidP="007355C0">
            <w:pPr>
              <w:rPr>
                <w:sz w:val="20"/>
                <w:szCs w:val="20"/>
              </w:rPr>
            </w:pPr>
            <w:r w:rsidRPr="00661427">
              <w:rPr>
                <w:sz w:val="20"/>
                <w:szCs w:val="20"/>
              </w:rPr>
              <w:t>Jeżeli tak, proszę podać</w:t>
            </w:r>
            <w:r w:rsidRPr="00661427">
              <w:rPr>
                <w:rStyle w:val="Odwoanieprzypisudolnego"/>
                <w:sz w:val="20"/>
                <w:szCs w:val="20"/>
              </w:rPr>
              <w:footnoteReference w:id="18"/>
            </w:r>
            <w:r w:rsidRPr="00661427">
              <w:rPr>
                <w:sz w:val="20"/>
                <w:szCs w:val="20"/>
              </w:rPr>
              <w:t>:</w:t>
            </w:r>
          </w:p>
          <w:p w:rsidR="005D0672" w:rsidRPr="00CF4248" w:rsidRDefault="00A6311E" w:rsidP="009A6FB7">
            <w:pPr>
              <w:pStyle w:val="Akapitzlist"/>
              <w:numPr>
                <w:ilvl w:val="0"/>
                <w:numId w:val="16"/>
              </w:numPr>
              <w:ind w:left="284" w:hanging="284"/>
              <w:rPr>
                <w:sz w:val="20"/>
                <w:lang w:val="pl-PL" w:eastAsia="en-US"/>
              </w:rPr>
            </w:pPr>
            <w:r w:rsidRPr="00CF4248">
              <w:rPr>
                <w:sz w:val="20"/>
                <w:lang w:val="pl-PL" w:eastAsia="en-US"/>
              </w:rPr>
              <w:t>datę wyroku, określić, których spośród punktów 1–6 on dotyczy, oraz podać powód(-ody) skazania;</w:t>
            </w:r>
          </w:p>
          <w:p w:rsidR="005D0672" w:rsidRPr="00CF4248" w:rsidRDefault="005D0672" w:rsidP="005D0672">
            <w:pPr>
              <w:pStyle w:val="Akapitzlist"/>
              <w:ind w:left="284"/>
              <w:rPr>
                <w:sz w:val="20"/>
                <w:lang w:val="pl-PL" w:eastAsia="en-US"/>
              </w:rPr>
            </w:pPr>
          </w:p>
          <w:p w:rsidR="005D0672" w:rsidRPr="00CF4248" w:rsidRDefault="00A6311E" w:rsidP="009A6FB7">
            <w:pPr>
              <w:pStyle w:val="Akapitzlist"/>
              <w:numPr>
                <w:ilvl w:val="0"/>
                <w:numId w:val="16"/>
              </w:numPr>
              <w:ind w:left="284" w:hanging="284"/>
              <w:rPr>
                <w:sz w:val="20"/>
                <w:lang w:val="pl-PL" w:eastAsia="en-US"/>
              </w:rPr>
            </w:pPr>
            <w:r w:rsidRPr="00CF4248">
              <w:rPr>
                <w:sz w:val="20"/>
                <w:lang w:val="pl-PL" w:eastAsia="en-US"/>
              </w:rPr>
              <w:t>wskazać, kto został skazany [ ];</w:t>
            </w:r>
          </w:p>
          <w:p w:rsidR="005D0672" w:rsidRPr="00CF4248" w:rsidRDefault="005D0672" w:rsidP="005D0672">
            <w:pPr>
              <w:pStyle w:val="Akapitzlist"/>
              <w:ind w:left="284"/>
              <w:rPr>
                <w:sz w:val="20"/>
                <w:lang w:val="pl-PL" w:eastAsia="en-US"/>
              </w:rPr>
            </w:pPr>
          </w:p>
          <w:p w:rsidR="00A6311E" w:rsidRPr="00CF4248" w:rsidRDefault="00A6311E" w:rsidP="009A6FB7">
            <w:pPr>
              <w:pStyle w:val="Akapitzlist"/>
              <w:numPr>
                <w:ilvl w:val="0"/>
                <w:numId w:val="16"/>
              </w:numPr>
              <w:ind w:left="284" w:hanging="284"/>
              <w:rPr>
                <w:sz w:val="20"/>
                <w:lang w:val="pl-PL" w:eastAsia="en-US"/>
              </w:rPr>
            </w:pPr>
            <w:r w:rsidRPr="00CF4248">
              <w:rPr>
                <w:sz w:val="20"/>
                <w:lang w:val="pl-PL" w:eastAsia="en-US"/>
              </w:rPr>
              <w:t>w zakresie, w jakim zostało to bezpośrednio ustalone w wyroku:</w:t>
            </w:r>
          </w:p>
        </w:tc>
        <w:tc>
          <w:tcPr>
            <w:tcW w:w="4645" w:type="dxa"/>
            <w:shd w:val="clear" w:color="auto" w:fill="auto"/>
          </w:tcPr>
          <w:p w:rsidR="005D0672" w:rsidRPr="00661427" w:rsidRDefault="005D0672" w:rsidP="00A27CFC">
            <w:pPr>
              <w:rPr>
                <w:sz w:val="20"/>
                <w:szCs w:val="20"/>
              </w:rPr>
            </w:pPr>
          </w:p>
          <w:p w:rsidR="005D0672" w:rsidRPr="00661427" w:rsidRDefault="00A6311E" w:rsidP="00A27CFC">
            <w:pPr>
              <w:rPr>
                <w:sz w:val="20"/>
                <w:szCs w:val="20"/>
              </w:rPr>
            </w:pPr>
            <w:r w:rsidRPr="00661427">
              <w:rPr>
                <w:sz w:val="20"/>
                <w:szCs w:val="20"/>
              </w:rPr>
              <w:t>a) data: [</w:t>
            </w:r>
            <w:r w:rsidR="008F6C84">
              <w:rPr>
                <w:sz w:val="20"/>
                <w:szCs w:val="20"/>
              </w:rPr>
              <w:t xml:space="preserve"> </w:t>
            </w:r>
            <w:r w:rsidRPr="00661427">
              <w:rPr>
                <w:sz w:val="20"/>
                <w:szCs w:val="20"/>
              </w:rPr>
              <w:t xml:space="preserve"> ], punkt(-y): [</w:t>
            </w:r>
            <w:r w:rsidR="008F6C84">
              <w:rPr>
                <w:sz w:val="20"/>
                <w:szCs w:val="20"/>
              </w:rPr>
              <w:t xml:space="preserve"> </w:t>
            </w:r>
            <w:r w:rsidRPr="00661427">
              <w:rPr>
                <w:sz w:val="20"/>
                <w:szCs w:val="20"/>
              </w:rPr>
              <w:t xml:space="preserve"> ], powód(-ody): [</w:t>
            </w:r>
            <w:r w:rsidR="008F6C84">
              <w:rPr>
                <w:sz w:val="20"/>
                <w:szCs w:val="20"/>
              </w:rPr>
              <w:t xml:space="preserve"> </w:t>
            </w:r>
            <w:r w:rsidRPr="00661427">
              <w:rPr>
                <w:sz w:val="20"/>
                <w:szCs w:val="20"/>
              </w:rPr>
              <w:t xml:space="preserve"> ]</w:t>
            </w:r>
            <w:r w:rsidRPr="00661427">
              <w:rPr>
                <w:i/>
                <w:sz w:val="20"/>
                <w:szCs w:val="20"/>
                <w:vertAlign w:val="superscript"/>
              </w:rPr>
              <w:t xml:space="preserve"> </w:t>
            </w:r>
            <w:r w:rsidRPr="00661427">
              <w:rPr>
                <w:sz w:val="20"/>
                <w:szCs w:val="20"/>
              </w:rPr>
              <w:br/>
            </w:r>
            <w:r w:rsidRPr="00661427">
              <w:rPr>
                <w:sz w:val="20"/>
                <w:szCs w:val="20"/>
              </w:rPr>
              <w:br/>
              <w:t>b) [……]</w:t>
            </w:r>
            <w:r w:rsidRPr="00661427">
              <w:rPr>
                <w:sz w:val="20"/>
                <w:szCs w:val="20"/>
              </w:rPr>
              <w:br/>
            </w:r>
          </w:p>
          <w:p w:rsidR="00A6311E" w:rsidRPr="00661427" w:rsidRDefault="00A6311E" w:rsidP="00A27CFC">
            <w:pPr>
              <w:rPr>
                <w:sz w:val="20"/>
                <w:szCs w:val="20"/>
              </w:rPr>
            </w:pPr>
            <w:r w:rsidRPr="00661427">
              <w:rPr>
                <w:sz w:val="20"/>
                <w:szCs w:val="20"/>
              </w:rPr>
              <w:t>c) długość okresu wykluczenia [……] oraz punkt(-y), którego(-</w:t>
            </w:r>
            <w:proofErr w:type="spellStart"/>
            <w:r w:rsidRPr="00661427">
              <w:rPr>
                <w:sz w:val="20"/>
                <w:szCs w:val="20"/>
              </w:rPr>
              <w:t>ych</w:t>
            </w:r>
            <w:proofErr w:type="spellEnd"/>
            <w:r w:rsidRPr="00661427">
              <w:rPr>
                <w:sz w:val="20"/>
                <w:szCs w:val="20"/>
              </w:rPr>
              <w:t>) to dotyczy.</w:t>
            </w:r>
          </w:p>
          <w:p w:rsidR="00A6311E" w:rsidRPr="00661427" w:rsidRDefault="00A6311E" w:rsidP="00A27CFC">
            <w:pPr>
              <w:rPr>
                <w:sz w:val="20"/>
                <w:szCs w:val="20"/>
              </w:rPr>
            </w:pPr>
            <w:r w:rsidRPr="00661427">
              <w:rPr>
                <w:sz w:val="20"/>
                <w:szCs w:val="20"/>
              </w:rPr>
              <w:t>Jeżeli odnośna dokumentacja jest dostępna w formie elektronicznej, proszę wskazać: (adres internetowy, wydający urząd lub organ, dokładne dane referencyjne dokumentacji): [……][……][……][……]</w:t>
            </w:r>
            <w:r w:rsidRPr="00661427">
              <w:rPr>
                <w:rStyle w:val="Odwoanieprzypisudolnego"/>
                <w:sz w:val="20"/>
                <w:szCs w:val="20"/>
              </w:rPr>
              <w:footnoteReference w:id="19"/>
            </w:r>
          </w:p>
        </w:tc>
      </w:tr>
      <w:tr w:rsidR="00A6311E" w:rsidRPr="00295B53" w:rsidTr="007355C0">
        <w:trPr>
          <w:trHeight w:val="1156"/>
        </w:trPr>
        <w:tc>
          <w:tcPr>
            <w:tcW w:w="4644" w:type="dxa"/>
            <w:shd w:val="clear" w:color="auto" w:fill="auto"/>
          </w:tcPr>
          <w:p w:rsidR="00A6311E" w:rsidRPr="00661427" w:rsidRDefault="00A6311E" w:rsidP="00A27CFC">
            <w:pPr>
              <w:rPr>
                <w:sz w:val="20"/>
                <w:szCs w:val="20"/>
              </w:rPr>
            </w:pPr>
            <w:r w:rsidRPr="00661427">
              <w:rPr>
                <w:sz w:val="20"/>
                <w:szCs w:val="20"/>
              </w:rPr>
              <w:t>W przypadku skazania, czy wykonawca przedsięwziął środki w celu wykazania swojej rzetelności pomimo istnienia odpowiedniej podstawy wykluczenia</w:t>
            </w:r>
            <w:r w:rsidRPr="00661427">
              <w:rPr>
                <w:rStyle w:val="Odwoanieprzypisudolnego"/>
                <w:sz w:val="20"/>
                <w:szCs w:val="20"/>
              </w:rPr>
              <w:footnoteReference w:id="20"/>
            </w:r>
            <w:r w:rsidRPr="00661427">
              <w:rPr>
                <w:sz w:val="20"/>
                <w:szCs w:val="20"/>
              </w:rPr>
              <w:t xml:space="preserve"> („</w:t>
            </w:r>
            <w:r w:rsidRPr="00661427">
              <w:rPr>
                <w:rStyle w:val="NormalBoldChar"/>
                <w:rFonts w:ascii="Calibri" w:eastAsia="Calibri" w:hAnsi="Calibri"/>
                <w:sz w:val="20"/>
                <w:szCs w:val="20"/>
              </w:rPr>
              <w:t>samooczyszczenie”)</w:t>
            </w:r>
            <w:r w:rsidRPr="00661427">
              <w:rPr>
                <w:sz w:val="20"/>
                <w:szCs w:val="20"/>
              </w:rPr>
              <w:t>?</w:t>
            </w:r>
          </w:p>
        </w:tc>
        <w:tc>
          <w:tcPr>
            <w:tcW w:w="4645" w:type="dxa"/>
            <w:shd w:val="clear" w:color="auto" w:fill="auto"/>
          </w:tcPr>
          <w:p w:rsidR="00A6311E" w:rsidRPr="00661427" w:rsidRDefault="00A6311E" w:rsidP="00A27CFC">
            <w:pPr>
              <w:rPr>
                <w:sz w:val="20"/>
                <w:szCs w:val="20"/>
              </w:rPr>
            </w:pPr>
            <w:r w:rsidRPr="00661427">
              <w:rPr>
                <w:sz w:val="20"/>
                <w:szCs w:val="20"/>
              </w:rPr>
              <w:t xml:space="preserve">[] Tak [] Nie </w:t>
            </w:r>
          </w:p>
        </w:tc>
      </w:tr>
      <w:tr w:rsidR="00A6311E" w:rsidRPr="00295B53" w:rsidTr="00A27CFC">
        <w:tc>
          <w:tcPr>
            <w:tcW w:w="4644" w:type="dxa"/>
            <w:shd w:val="clear" w:color="auto" w:fill="auto"/>
          </w:tcPr>
          <w:p w:rsidR="00A6311E" w:rsidRPr="00661427" w:rsidRDefault="00A6311E" w:rsidP="00A27CFC">
            <w:pPr>
              <w:rPr>
                <w:sz w:val="20"/>
                <w:szCs w:val="20"/>
              </w:rPr>
            </w:pPr>
            <w:r w:rsidRPr="00661427">
              <w:rPr>
                <w:sz w:val="20"/>
                <w:szCs w:val="20"/>
              </w:rPr>
              <w:t>Jeżeli tak</w:t>
            </w:r>
            <w:r w:rsidRPr="00661427">
              <w:rPr>
                <w:w w:val="0"/>
                <w:sz w:val="20"/>
                <w:szCs w:val="20"/>
              </w:rPr>
              <w:t>, proszę opisać przedsięwzięte środki</w:t>
            </w:r>
            <w:r w:rsidRPr="00661427">
              <w:rPr>
                <w:rStyle w:val="Odwoanieprzypisudolnego"/>
                <w:w w:val="0"/>
                <w:sz w:val="20"/>
                <w:szCs w:val="20"/>
              </w:rPr>
              <w:footnoteReference w:id="21"/>
            </w:r>
            <w:r w:rsidRPr="00661427">
              <w:rPr>
                <w:w w:val="0"/>
                <w:sz w:val="20"/>
                <w:szCs w:val="20"/>
              </w:rPr>
              <w:t>:</w:t>
            </w:r>
          </w:p>
        </w:tc>
        <w:tc>
          <w:tcPr>
            <w:tcW w:w="4645" w:type="dxa"/>
            <w:shd w:val="clear" w:color="auto" w:fill="auto"/>
          </w:tcPr>
          <w:p w:rsidR="00A6311E" w:rsidRPr="00661427" w:rsidRDefault="00A6311E" w:rsidP="00A27CFC">
            <w:pPr>
              <w:rPr>
                <w:sz w:val="20"/>
                <w:szCs w:val="20"/>
              </w:rPr>
            </w:pPr>
            <w:r w:rsidRPr="00661427">
              <w:rPr>
                <w:sz w:val="20"/>
                <w:szCs w:val="20"/>
              </w:rPr>
              <w:t>[……]</w:t>
            </w:r>
          </w:p>
        </w:tc>
      </w:tr>
    </w:tbl>
    <w:p w:rsidR="00A6311E" w:rsidRPr="00661427" w:rsidRDefault="00A6311E" w:rsidP="005D6A0E">
      <w:pPr>
        <w:pStyle w:val="SectionTitle"/>
        <w:spacing w:after="120"/>
        <w:rPr>
          <w:rFonts w:ascii="Calibri" w:hAnsi="Calibri"/>
          <w:w w:val="0"/>
          <w:sz w:val="20"/>
          <w:szCs w:val="20"/>
        </w:rPr>
      </w:pPr>
      <w:r w:rsidRPr="00661427">
        <w:rPr>
          <w:rFonts w:ascii="Calibri" w:hAnsi="Calibr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2"/>
        <w:gridCol w:w="2323"/>
      </w:tblGrid>
      <w:tr w:rsidR="00A6311E" w:rsidRPr="00295B53" w:rsidTr="00A27CFC">
        <w:tc>
          <w:tcPr>
            <w:tcW w:w="4644" w:type="dxa"/>
            <w:shd w:val="clear" w:color="auto" w:fill="auto"/>
          </w:tcPr>
          <w:p w:rsidR="00A6311E" w:rsidRPr="00661427" w:rsidRDefault="00A6311E" w:rsidP="00A27CFC">
            <w:pPr>
              <w:rPr>
                <w:b/>
                <w:sz w:val="20"/>
                <w:szCs w:val="20"/>
              </w:rPr>
            </w:pPr>
            <w:r w:rsidRPr="00661427">
              <w:rPr>
                <w:b/>
                <w:sz w:val="20"/>
                <w:szCs w:val="20"/>
              </w:rPr>
              <w:t>Płatność podatków lub składek na ubezpieczenie społeczne:</w:t>
            </w:r>
          </w:p>
        </w:tc>
        <w:tc>
          <w:tcPr>
            <w:tcW w:w="4645" w:type="dxa"/>
            <w:gridSpan w:val="2"/>
            <w:shd w:val="clear" w:color="auto" w:fill="auto"/>
          </w:tcPr>
          <w:p w:rsidR="00A6311E" w:rsidRPr="00661427" w:rsidRDefault="00A6311E" w:rsidP="00A27CFC">
            <w:pPr>
              <w:rPr>
                <w:b/>
                <w:sz w:val="20"/>
                <w:szCs w:val="20"/>
              </w:rPr>
            </w:pPr>
            <w:r w:rsidRPr="00661427">
              <w:rPr>
                <w:b/>
                <w:sz w:val="20"/>
                <w:szCs w:val="20"/>
              </w:rPr>
              <w:t>Odpowiedź:</w:t>
            </w:r>
          </w:p>
        </w:tc>
      </w:tr>
      <w:tr w:rsidR="00A6311E" w:rsidRPr="00295B53" w:rsidTr="00A27CFC">
        <w:tc>
          <w:tcPr>
            <w:tcW w:w="4644" w:type="dxa"/>
            <w:shd w:val="clear" w:color="auto" w:fill="auto"/>
          </w:tcPr>
          <w:p w:rsidR="00CA60E2" w:rsidRPr="00661427" w:rsidRDefault="00A6311E" w:rsidP="00CA1AE1">
            <w:pPr>
              <w:rPr>
                <w:sz w:val="20"/>
                <w:szCs w:val="20"/>
              </w:rPr>
            </w:pPr>
            <w:r w:rsidRPr="00661427">
              <w:rPr>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A6311E" w:rsidRPr="00661427" w:rsidRDefault="00A6311E" w:rsidP="00A27CFC">
            <w:pPr>
              <w:rPr>
                <w:sz w:val="20"/>
                <w:szCs w:val="20"/>
              </w:rPr>
            </w:pPr>
            <w:r w:rsidRPr="00661427">
              <w:rPr>
                <w:sz w:val="20"/>
                <w:szCs w:val="20"/>
              </w:rPr>
              <w:t>[] Tak [] Nie</w:t>
            </w:r>
          </w:p>
        </w:tc>
      </w:tr>
      <w:tr w:rsidR="00A6311E" w:rsidRPr="00295B53" w:rsidTr="00A27CFC">
        <w:trPr>
          <w:trHeight w:val="470"/>
        </w:trPr>
        <w:tc>
          <w:tcPr>
            <w:tcW w:w="4644" w:type="dxa"/>
            <w:vMerge w:val="restart"/>
            <w:shd w:val="clear" w:color="auto" w:fill="auto"/>
          </w:tcPr>
          <w:p w:rsidR="00CA1AE1" w:rsidRPr="00661427" w:rsidRDefault="00CA1AE1" w:rsidP="00A27CFC">
            <w:pPr>
              <w:rPr>
                <w:sz w:val="20"/>
                <w:szCs w:val="20"/>
              </w:rPr>
            </w:pPr>
            <w:r w:rsidRPr="00661427">
              <w:rPr>
                <w:sz w:val="20"/>
                <w:szCs w:val="20"/>
              </w:rPr>
              <w:t>J</w:t>
            </w:r>
            <w:r w:rsidR="00A6311E" w:rsidRPr="00661427">
              <w:rPr>
                <w:sz w:val="20"/>
                <w:szCs w:val="20"/>
              </w:rPr>
              <w:t>eżeli nie, proszę wskazać:</w:t>
            </w:r>
          </w:p>
          <w:p w:rsidR="00CA1AE1" w:rsidRPr="00CF4248" w:rsidRDefault="00A6311E" w:rsidP="009A6FB7">
            <w:pPr>
              <w:pStyle w:val="Akapitzlist"/>
              <w:numPr>
                <w:ilvl w:val="0"/>
                <w:numId w:val="20"/>
              </w:numPr>
              <w:ind w:left="284" w:hanging="284"/>
              <w:rPr>
                <w:sz w:val="20"/>
                <w:lang w:val="pl-PL" w:eastAsia="en-US"/>
              </w:rPr>
            </w:pPr>
            <w:r w:rsidRPr="00CF4248">
              <w:rPr>
                <w:sz w:val="20"/>
                <w:lang w:val="pl-PL" w:eastAsia="en-US"/>
              </w:rPr>
              <w:t>państwo lub państwo członkowskie, którego to dotyczy;</w:t>
            </w:r>
          </w:p>
          <w:p w:rsidR="00CA1AE1" w:rsidRPr="00CF4248" w:rsidRDefault="00A6311E" w:rsidP="009A6FB7">
            <w:pPr>
              <w:pStyle w:val="Akapitzlist"/>
              <w:numPr>
                <w:ilvl w:val="0"/>
                <w:numId w:val="20"/>
              </w:numPr>
              <w:ind w:left="284" w:hanging="284"/>
              <w:rPr>
                <w:sz w:val="20"/>
                <w:lang w:val="pl-PL" w:eastAsia="en-US"/>
              </w:rPr>
            </w:pPr>
            <w:r w:rsidRPr="00CF4248">
              <w:rPr>
                <w:sz w:val="20"/>
                <w:lang w:val="pl-PL" w:eastAsia="en-US"/>
              </w:rPr>
              <w:t>jakiej kwoty to dotyczy?</w:t>
            </w:r>
          </w:p>
          <w:p w:rsidR="00A6311E" w:rsidRPr="00CF4248" w:rsidRDefault="00A6311E" w:rsidP="009A6FB7">
            <w:pPr>
              <w:pStyle w:val="Akapitzlist"/>
              <w:numPr>
                <w:ilvl w:val="0"/>
                <w:numId w:val="20"/>
              </w:numPr>
              <w:spacing w:after="0"/>
              <w:ind w:left="284" w:hanging="284"/>
              <w:rPr>
                <w:sz w:val="20"/>
                <w:lang w:val="pl-PL" w:eastAsia="en-US"/>
              </w:rPr>
            </w:pPr>
            <w:r w:rsidRPr="00CF4248">
              <w:rPr>
                <w:sz w:val="20"/>
                <w:lang w:val="pl-PL" w:eastAsia="en-US"/>
              </w:rPr>
              <w:t>w jaki sposób zostało ustalone to naruszenie obowiązków:</w:t>
            </w:r>
            <w:r w:rsidRPr="00CF4248">
              <w:rPr>
                <w:sz w:val="20"/>
                <w:lang w:val="pl-PL" w:eastAsia="en-US"/>
              </w:rPr>
              <w:br/>
              <w:t>1) w trybie decyzji sądowej lub administracyjnej:</w:t>
            </w:r>
          </w:p>
          <w:p w:rsidR="00A6311E" w:rsidRPr="00661427" w:rsidRDefault="00A6311E" w:rsidP="003C1DE2">
            <w:pPr>
              <w:pStyle w:val="Tiret1"/>
              <w:tabs>
                <w:tab w:val="clear" w:pos="1417"/>
                <w:tab w:val="num" w:pos="284"/>
              </w:tabs>
              <w:spacing w:before="0" w:after="0"/>
              <w:ind w:left="567"/>
              <w:jc w:val="left"/>
              <w:rPr>
                <w:rFonts w:ascii="Calibri" w:hAnsi="Calibri"/>
                <w:sz w:val="20"/>
                <w:szCs w:val="20"/>
              </w:rPr>
            </w:pPr>
            <w:r w:rsidRPr="00661427">
              <w:rPr>
                <w:rFonts w:ascii="Calibri" w:hAnsi="Calibri"/>
                <w:sz w:val="20"/>
                <w:szCs w:val="20"/>
              </w:rPr>
              <w:t>Czy ta decyzja jest ostateczna i wiążąca?</w:t>
            </w:r>
          </w:p>
          <w:p w:rsidR="00A6311E" w:rsidRPr="00661427" w:rsidRDefault="00A6311E" w:rsidP="009A6FB7">
            <w:pPr>
              <w:pStyle w:val="Tiret1"/>
              <w:numPr>
                <w:ilvl w:val="0"/>
                <w:numId w:val="8"/>
              </w:numPr>
              <w:tabs>
                <w:tab w:val="clear" w:pos="1417"/>
                <w:tab w:val="num" w:pos="284"/>
              </w:tabs>
              <w:spacing w:before="0" w:after="0"/>
              <w:ind w:left="567"/>
              <w:jc w:val="left"/>
              <w:rPr>
                <w:rFonts w:ascii="Calibri" w:hAnsi="Calibri"/>
                <w:sz w:val="20"/>
                <w:szCs w:val="20"/>
              </w:rPr>
            </w:pPr>
            <w:r w:rsidRPr="00661427">
              <w:rPr>
                <w:rFonts w:ascii="Calibri" w:hAnsi="Calibri"/>
                <w:sz w:val="20"/>
                <w:szCs w:val="20"/>
              </w:rPr>
              <w:t>Proszę podać datę wyroku lub decyzji.</w:t>
            </w:r>
          </w:p>
          <w:p w:rsidR="00A6311E" w:rsidRPr="00661427" w:rsidRDefault="00A6311E" w:rsidP="009A6FB7">
            <w:pPr>
              <w:pStyle w:val="Tiret1"/>
              <w:numPr>
                <w:ilvl w:val="0"/>
                <w:numId w:val="8"/>
              </w:numPr>
              <w:tabs>
                <w:tab w:val="clear" w:pos="1417"/>
                <w:tab w:val="num" w:pos="284"/>
              </w:tabs>
              <w:spacing w:before="0"/>
              <w:ind w:left="567"/>
              <w:jc w:val="left"/>
              <w:rPr>
                <w:rFonts w:ascii="Calibri" w:hAnsi="Calibri"/>
                <w:sz w:val="20"/>
                <w:szCs w:val="20"/>
              </w:rPr>
            </w:pPr>
            <w:r w:rsidRPr="00661427">
              <w:rPr>
                <w:rFonts w:ascii="Calibri" w:hAnsi="Calibri"/>
                <w:sz w:val="20"/>
                <w:szCs w:val="20"/>
              </w:rPr>
              <w:t>W przypadku wyroku, o ile została w nim bezpośrednio określona, długość okresu wykluczenia:</w:t>
            </w:r>
          </w:p>
          <w:p w:rsidR="00A6311E" w:rsidRPr="00661427" w:rsidRDefault="00A6311E" w:rsidP="00A27CFC">
            <w:pPr>
              <w:rPr>
                <w:w w:val="0"/>
                <w:sz w:val="20"/>
                <w:szCs w:val="20"/>
              </w:rPr>
            </w:pPr>
            <w:r w:rsidRPr="00661427">
              <w:rPr>
                <w:sz w:val="20"/>
                <w:szCs w:val="20"/>
              </w:rPr>
              <w:t>2) w inny sposób? Proszę sprecyzować, w jaki:</w:t>
            </w:r>
          </w:p>
          <w:p w:rsidR="00A6311E" w:rsidRPr="00CF4248" w:rsidRDefault="00A6311E" w:rsidP="009A6FB7">
            <w:pPr>
              <w:pStyle w:val="Akapitzlist"/>
              <w:numPr>
                <w:ilvl w:val="0"/>
                <w:numId w:val="20"/>
              </w:numPr>
              <w:spacing w:after="0"/>
              <w:ind w:left="284" w:hanging="284"/>
              <w:rPr>
                <w:sz w:val="20"/>
                <w:lang w:val="pl-PL" w:eastAsia="en-US"/>
              </w:rPr>
            </w:pPr>
            <w:r w:rsidRPr="00CF4248">
              <w:rPr>
                <w:w w:val="0"/>
                <w:sz w:val="20"/>
                <w:lang w:val="pl-PL" w:eastAsia="en-US"/>
              </w:rPr>
              <w:t>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A6311E" w:rsidRPr="00661427" w:rsidRDefault="00A6311E" w:rsidP="00A27CFC">
            <w:pPr>
              <w:pStyle w:val="Tiret1"/>
              <w:numPr>
                <w:ilvl w:val="0"/>
                <w:numId w:val="0"/>
              </w:numPr>
              <w:jc w:val="left"/>
              <w:rPr>
                <w:rFonts w:ascii="Calibri" w:hAnsi="Calibri"/>
                <w:b/>
                <w:sz w:val="20"/>
                <w:szCs w:val="20"/>
              </w:rPr>
            </w:pPr>
            <w:r w:rsidRPr="00661427">
              <w:rPr>
                <w:rFonts w:ascii="Calibri" w:hAnsi="Calibri"/>
                <w:b/>
                <w:sz w:val="20"/>
                <w:szCs w:val="20"/>
              </w:rPr>
              <w:t>Podatki</w:t>
            </w:r>
          </w:p>
        </w:tc>
        <w:tc>
          <w:tcPr>
            <w:tcW w:w="2323" w:type="dxa"/>
            <w:shd w:val="clear" w:color="auto" w:fill="auto"/>
          </w:tcPr>
          <w:p w:rsidR="00A6311E" w:rsidRPr="00661427" w:rsidRDefault="00A6311E" w:rsidP="00A27CFC">
            <w:pPr>
              <w:rPr>
                <w:b/>
                <w:sz w:val="20"/>
                <w:szCs w:val="20"/>
              </w:rPr>
            </w:pPr>
            <w:r w:rsidRPr="00661427">
              <w:rPr>
                <w:b/>
                <w:sz w:val="20"/>
                <w:szCs w:val="20"/>
              </w:rPr>
              <w:t>Składki na ubezpieczenia społeczne</w:t>
            </w:r>
          </w:p>
        </w:tc>
      </w:tr>
      <w:tr w:rsidR="00A6311E" w:rsidRPr="00295B53" w:rsidTr="00A27CFC">
        <w:trPr>
          <w:trHeight w:val="1977"/>
        </w:trPr>
        <w:tc>
          <w:tcPr>
            <w:tcW w:w="4644" w:type="dxa"/>
            <w:vMerge/>
            <w:shd w:val="clear" w:color="auto" w:fill="auto"/>
          </w:tcPr>
          <w:p w:rsidR="00A6311E" w:rsidRPr="00661427" w:rsidRDefault="00A6311E" w:rsidP="00CA1AE1">
            <w:pPr>
              <w:spacing w:after="0"/>
              <w:rPr>
                <w:b/>
                <w:sz w:val="20"/>
                <w:szCs w:val="20"/>
              </w:rPr>
            </w:pPr>
          </w:p>
        </w:tc>
        <w:tc>
          <w:tcPr>
            <w:tcW w:w="2322" w:type="dxa"/>
            <w:shd w:val="clear" w:color="auto" w:fill="auto"/>
          </w:tcPr>
          <w:p w:rsidR="00A6311E" w:rsidRPr="00661427" w:rsidRDefault="00A6311E" w:rsidP="00CA1AE1">
            <w:pPr>
              <w:spacing w:after="0"/>
              <w:rPr>
                <w:sz w:val="20"/>
                <w:szCs w:val="20"/>
              </w:rPr>
            </w:pPr>
            <w:r w:rsidRPr="00661427">
              <w:rPr>
                <w:sz w:val="20"/>
                <w:szCs w:val="20"/>
              </w:rPr>
              <w:br/>
              <w:t>a) [……]</w:t>
            </w:r>
            <w:r w:rsidRPr="00661427">
              <w:rPr>
                <w:sz w:val="20"/>
                <w:szCs w:val="20"/>
              </w:rPr>
              <w:br/>
            </w:r>
            <w:r w:rsidRPr="00661427">
              <w:rPr>
                <w:sz w:val="20"/>
                <w:szCs w:val="20"/>
              </w:rPr>
              <w:br/>
              <w:t>b) [……]</w:t>
            </w:r>
            <w:r w:rsidRPr="00661427">
              <w:rPr>
                <w:sz w:val="20"/>
                <w:szCs w:val="20"/>
              </w:rPr>
              <w:br/>
            </w:r>
            <w:r w:rsidRPr="00661427">
              <w:rPr>
                <w:sz w:val="20"/>
                <w:szCs w:val="20"/>
              </w:rPr>
              <w:br/>
              <w:t>c1) [] Tak [] Nie</w:t>
            </w:r>
          </w:p>
          <w:p w:rsidR="00A6311E" w:rsidRPr="00661427" w:rsidRDefault="00A6311E" w:rsidP="009A6FB7">
            <w:pPr>
              <w:pStyle w:val="Tiret0"/>
              <w:numPr>
                <w:ilvl w:val="0"/>
                <w:numId w:val="21"/>
              </w:numPr>
              <w:spacing w:before="0" w:after="0"/>
              <w:rPr>
                <w:rFonts w:ascii="Calibri" w:hAnsi="Calibri"/>
                <w:sz w:val="20"/>
                <w:szCs w:val="20"/>
              </w:rPr>
            </w:pPr>
            <w:r w:rsidRPr="00661427">
              <w:rPr>
                <w:rFonts w:ascii="Calibri" w:hAnsi="Calibri"/>
                <w:sz w:val="20"/>
                <w:szCs w:val="20"/>
              </w:rPr>
              <w:t>[] Tak [] Nie</w:t>
            </w:r>
          </w:p>
          <w:p w:rsidR="00CA1AE1" w:rsidRPr="00661427" w:rsidRDefault="00A6311E" w:rsidP="009A6FB7">
            <w:pPr>
              <w:pStyle w:val="Tiret0"/>
              <w:numPr>
                <w:ilvl w:val="0"/>
                <w:numId w:val="21"/>
              </w:numPr>
              <w:spacing w:before="0" w:after="0"/>
              <w:rPr>
                <w:rFonts w:ascii="Calibri" w:hAnsi="Calibri"/>
                <w:sz w:val="20"/>
                <w:szCs w:val="20"/>
              </w:rPr>
            </w:pPr>
            <w:r w:rsidRPr="00661427">
              <w:rPr>
                <w:rFonts w:ascii="Calibri" w:hAnsi="Calibri"/>
                <w:sz w:val="20"/>
                <w:szCs w:val="20"/>
              </w:rPr>
              <w:t>[……]</w:t>
            </w:r>
          </w:p>
          <w:p w:rsidR="00A6311E" w:rsidRPr="00661427" w:rsidRDefault="00A6311E" w:rsidP="009A6FB7">
            <w:pPr>
              <w:pStyle w:val="Tiret0"/>
              <w:numPr>
                <w:ilvl w:val="0"/>
                <w:numId w:val="21"/>
              </w:numPr>
              <w:spacing w:before="0" w:after="0"/>
              <w:rPr>
                <w:rFonts w:ascii="Calibri" w:hAnsi="Calibri"/>
                <w:sz w:val="20"/>
                <w:szCs w:val="20"/>
              </w:rPr>
            </w:pPr>
            <w:r w:rsidRPr="00661427">
              <w:rPr>
                <w:rFonts w:ascii="Calibri" w:hAnsi="Calibri"/>
                <w:sz w:val="20"/>
                <w:szCs w:val="20"/>
              </w:rPr>
              <w:t>[……]</w:t>
            </w:r>
            <w:r w:rsidRPr="00661427">
              <w:rPr>
                <w:rFonts w:ascii="Calibri" w:hAnsi="Calibri"/>
                <w:sz w:val="20"/>
                <w:szCs w:val="20"/>
              </w:rPr>
              <w:br/>
            </w:r>
            <w:r w:rsidRPr="00661427">
              <w:rPr>
                <w:rFonts w:ascii="Calibri" w:hAnsi="Calibri"/>
                <w:sz w:val="20"/>
                <w:szCs w:val="20"/>
              </w:rPr>
              <w:br/>
            </w:r>
          </w:p>
          <w:p w:rsidR="00A6311E" w:rsidRPr="00661427" w:rsidRDefault="00A6311E" w:rsidP="00CA1AE1">
            <w:pPr>
              <w:spacing w:after="0"/>
              <w:rPr>
                <w:sz w:val="20"/>
                <w:szCs w:val="20"/>
              </w:rPr>
            </w:pPr>
            <w:r w:rsidRPr="00661427">
              <w:rPr>
                <w:w w:val="0"/>
                <w:sz w:val="20"/>
                <w:szCs w:val="20"/>
              </w:rPr>
              <w:t>c2) [ …]</w:t>
            </w:r>
            <w:r w:rsidRPr="00661427">
              <w:rPr>
                <w:w w:val="0"/>
                <w:sz w:val="20"/>
                <w:szCs w:val="20"/>
              </w:rPr>
              <w:br/>
            </w:r>
            <w:r w:rsidRPr="00661427">
              <w:rPr>
                <w:w w:val="0"/>
                <w:sz w:val="20"/>
                <w:szCs w:val="20"/>
              </w:rPr>
              <w:br/>
              <w:t>d) [] Tak [] Nie</w:t>
            </w:r>
            <w:r w:rsidRPr="00661427">
              <w:rPr>
                <w:w w:val="0"/>
                <w:sz w:val="20"/>
                <w:szCs w:val="20"/>
              </w:rPr>
              <w:br/>
              <w:t>Jeżeli tak, proszę podać szczegółowe informacje na ten temat: [……]</w:t>
            </w:r>
          </w:p>
        </w:tc>
        <w:tc>
          <w:tcPr>
            <w:tcW w:w="2323" w:type="dxa"/>
            <w:shd w:val="clear" w:color="auto" w:fill="auto"/>
          </w:tcPr>
          <w:p w:rsidR="00A6311E" w:rsidRPr="00661427" w:rsidRDefault="00A6311E" w:rsidP="00CA1AE1">
            <w:pPr>
              <w:spacing w:after="0" w:line="240" w:lineRule="auto"/>
              <w:rPr>
                <w:sz w:val="20"/>
                <w:szCs w:val="20"/>
              </w:rPr>
            </w:pPr>
            <w:r w:rsidRPr="00661427">
              <w:rPr>
                <w:sz w:val="20"/>
                <w:szCs w:val="20"/>
              </w:rPr>
              <w:br/>
              <w:t>a) [……]</w:t>
            </w:r>
            <w:r w:rsidRPr="00661427">
              <w:rPr>
                <w:sz w:val="20"/>
                <w:szCs w:val="20"/>
              </w:rPr>
              <w:br/>
            </w:r>
            <w:r w:rsidRPr="00661427">
              <w:rPr>
                <w:sz w:val="20"/>
                <w:szCs w:val="20"/>
              </w:rPr>
              <w:br/>
              <w:t>b) [……]</w:t>
            </w:r>
            <w:r w:rsidRPr="00661427">
              <w:rPr>
                <w:sz w:val="20"/>
                <w:szCs w:val="20"/>
              </w:rPr>
              <w:br/>
            </w:r>
            <w:r w:rsidRPr="00661427">
              <w:rPr>
                <w:sz w:val="20"/>
                <w:szCs w:val="20"/>
              </w:rPr>
              <w:br/>
              <w:t>c1) [] Tak [] Nie</w:t>
            </w:r>
          </w:p>
          <w:p w:rsidR="00A6311E" w:rsidRPr="00661427" w:rsidRDefault="00A6311E" w:rsidP="009A6FB7">
            <w:pPr>
              <w:pStyle w:val="Tiret0"/>
              <w:numPr>
                <w:ilvl w:val="0"/>
                <w:numId w:val="7"/>
              </w:numPr>
              <w:tabs>
                <w:tab w:val="clear" w:pos="850"/>
                <w:tab w:val="num" w:pos="265"/>
              </w:tabs>
              <w:spacing w:after="0"/>
              <w:rPr>
                <w:rFonts w:ascii="Calibri" w:hAnsi="Calibri"/>
                <w:sz w:val="20"/>
                <w:szCs w:val="20"/>
              </w:rPr>
            </w:pPr>
            <w:r w:rsidRPr="00661427">
              <w:rPr>
                <w:rFonts w:ascii="Calibri" w:hAnsi="Calibri"/>
                <w:sz w:val="20"/>
                <w:szCs w:val="20"/>
              </w:rPr>
              <w:t>[] Tak [] Nie</w:t>
            </w:r>
          </w:p>
          <w:p w:rsidR="00CA1AE1" w:rsidRPr="00661427" w:rsidRDefault="00A6311E" w:rsidP="009A6FB7">
            <w:pPr>
              <w:pStyle w:val="Tiret0"/>
              <w:numPr>
                <w:ilvl w:val="0"/>
                <w:numId w:val="7"/>
              </w:numPr>
              <w:tabs>
                <w:tab w:val="clear" w:pos="850"/>
                <w:tab w:val="num" w:pos="265"/>
              </w:tabs>
              <w:spacing w:after="0"/>
              <w:rPr>
                <w:rFonts w:ascii="Calibri" w:hAnsi="Calibri"/>
                <w:sz w:val="20"/>
                <w:szCs w:val="20"/>
              </w:rPr>
            </w:pPr>
            <w:r w:rsidRPr="00661427">
              <w:rPr>
                <w:rFonts w:ascii="Calibri" w:hAnsi="Calibri"/>
                <w:sz w:val="20"/>
                <w:szCs w:val="20"/>
              </w:rPr>
              <w:t>[……]</w:t>
            </w:r>
          </w:p>
          <w:p w:rsidR="00A6311E" w:rsidRPr="00661427" w:rsidRDefault="00A6311E" w:rsidP="009A6FB7">
            <w:pPr>
              <w:pStyle w:val="Tiret0"/>
              <w:numPr>
                <w:ilvl w:val="0"/>
                <w:numId w:val="7"/>
              </w:numPr>
              <w:tabs>
                <w:tab w:val="clear" w:pos="850"/>
                <w:tab w:val="num" w:pos="265"/>
              </w:tabs>
              <w:spacing w:after="0"/>
              <w:rPr>
                <w:rFonts w:ascii="Calibri" w:hAnsi="Calibri"/>
                <w:sz w:val="20"/>
                <w:szCs w:val="20"/>
              </w:rPr>
            </w:pPr>
            <w:r w:rsidRPr="00661427">
              <w:rPr>
                <w:rFonts w:ascii="Calibri" w:hAnsi="Calibri"/>
                <w:sz w:val="20"/>
                <w:szCs w:val="20"/>
              </w:rPr>
              <w:t>[……]</w:t>
            </w:r>
            <w:r w:rsidRPr="00661427">
              <w:rPr>
                <w:rFonts w:ascii="Calibri" w:hAnsi="Calibri"/>
                <w:sz w:val="20"/>
                <w:szCs w:val="20"/>
              </w:rPr>
              <w:br/>
            </w:r>
          </w:p>
          <w:p w:rsidR="00A6311E" w:rsidRPr="00661427" w:rsidRDefault="00A6311E" w:rsidP="00CA1AE1">
            <w:pPr>
              <w:spacing w:after="0"/>
              <w:rPr>
                <w:w w:val="0"/>
                <w:sz w:val="20"/>
                <w:szCs w:val="20"/>
              </w:rPr>
            </w:pPr>
            <w:r w:rsidRPr="00661427">
              <w:rPr>
                <w:w w:val="0"/>
                <w:sz w:val="20"/>
                <w:szCs w:val="20"/>
              </w:rPr>
              <w:t>c2) [ …]</w:t>
            </w:r>
            <w:r w:rsidRPr="00661427">
              <w:rPr>
                <w:w w:val="0"/>
                <w:sz w:val="20"/>
                <w:szCs w:val="20"/>
              </w:rPr>
              <w:br/>
            </w:r>
            <w:r w:rsidRPr="00661427">
              <w:rPr>
                <w:w w:val="0"/>
                <w:sz w:val="20"/>
                <w:szCs w:val="20"/>
              </w:rPr>
              <w:br/>
              <w:t>d) [] Tak [] Nie</w:t>
            </w:r>
            <w:r w:rsidRPr="00661427">
              <w:rPr>
                <w:w w:val="0"/>
                <w:sz w:val="20"/>
                <w:szCs w:val="20"/>
              </w:rPr>
              <w:br/>
              <w:t>Jeżeli tak, proszę podać szczegółowe informacje na ten temat: [……]</w:t>
            </w:r>
          </w:p>
        </w:tc>
      </w:tr>
      <w:tr w:rsidR="00A6311E" w:rsidRPr="00295B53" w:rsidTr="00A27CFC">
        <w:tc>
          <w:tcPr>
            <w:tcW w:w="4644" w:type="dxa"/>
            <w:shd w:val="clear" w:color="auto" w:fill="auto"/>
          </w:tcPr>
          <w:p w:rsidR="00A6311E" w:rsidRPr="00661427" w:rsidRDefault="00A6311E" w:rsidP="00CA1AE1">
            <w:pPr>
              <w:spacing w:after="0"/>
              <w:rPr>
                <w:sz w:val="20"/>
                <w:szCs w:val="20"/>
              </w:rPr>
            </w:pPr>
            <w:r w:rsidRPr="00661427">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A6311E" w:rsidRPr="00661427" w:rsidRDefault="00A6311E" w:rsidP="00A27CFC">
            <w:pPr>
              <w:rPr>
                <w:sz w:val="20"/>
                <w:szCs w:val="20"/>
              </w:rPr>
            </w:pPr>
            <w:r w:rsidRPr="00661427">
              <w:rPr>
                <w:sz w:val="20"/>
                <w:szCs w:val="20"/>
              </w:rPr>
              <w:t>(adres internetowy, wydający urząd lub organ, dokładne dane referencyjne dokumentacji):</w:t>
            </w:r>
            <w:r w:rsidRPr="00661427">
              <w:rPr>
                <w:rStyle w:val="Odwoanieprzypisudolnego"/>
                <w:sz w:val="20"/>
                <w:szCs w:val="20"/>
              </w:rPr>
              <w:t xml:space="preserve"> </w:t>
            </w:r>
            <w:r w:rsidRPr="00661427">
              <w:rPr>
                <w:rStyle w:val="Odwoanieprzypisudolnego"/>
                <w:sz w:val="20"/>
                <w:szCs w:val="20"/>
              </w:rPr>
              <w:footnoteReference w:id="22"/>
            </w:r>
            <w:r w:rsidRPr="00661427">
              <w:rPr>
                <w:rStyle w:val="Odwoanieprzypisudolnego"/>
                <w:sz w:val="20"/>
                <w:szCs w:val="20"/>
              </w:rPr>
              <w:br/>
            </w:r>
            <w:r w:rsidRPr="00661427">
              <w:rPr>
                <w:sz w:val="20"/>
                <w:szCs w:val="20"/>
              </w:rPr>
              <w:t>[……][……][……]</w:t>
            </w:r>
          </w:p>
        </w:tc>
      </w:tr>
    </w:tbl>
    <w:p w:rsidR="00A6311E" w:rsidRPr="00661427" w:rsidRDefault="00A6311E" w:rsidP="00CA60E2">
      <w:pPr>
        <w:pStyle w:val="SectionTitle"/>
        <w:spacing w:after="120"/>
        <w:rPr>
          <w:rFonts w:ascii="Calibri" w:hAnsi="Calibri"/>
          <w:sz w:val="20"/>
          <w:szCs w:val="20"/>
        </w:rPr>
      </w:pPr>
      <w:r w:rsidRPr="00661427">
        <w:rPr>
          <w:rFonts w:ascii="Calibri" w:hAnsi="Calibri"/>
          <w:sz w:val="20"/>
          <w:szCs w:val="20"/>
        </w:rPr>
        <w:t>C: Podstawy związane z niewypłacalnością, konfliktem interesów lub wykroczeniami zawodowymi</w:t>
      </w:r>
      <w:r w:rsidRPr="00661427">
        <w:rPr>
          <w:rStyle w:val="Odwoanieprzypisudolnego"/>
          <w:rFonts w:ascii="Calibri" w:hAnsi="Calibri"/>
          <w:sz w:val="20"/>
          <w:szCs w:val="20"/>
        </w:rPr>
        <w:footnoteReference w:id="23"/>
      </w:r>
    </w:p>
    <w:p w:rsidR="00A6311E" w:rsidRPr="00661427" w:rsidRDefault="00A6311E" w:rsidP="00A6311E">
      <w:pPr>
        <w:pBdr>
          <w:top w:val="single" w:sz="4" w:space="1" w:color="auto"/>
          <w:left w:val="single" w:sz="4" w:space="4" w:color="auto"/>
          <w:bottom w:val="single" w:sz="4" w:space="1" w:color="auto"/>
          <w:right w:val="single" w:sz="4" w:space="4" w:color="auto"/>
        </w:pBdr>
        <w:shd w:val="clear" w:color="auto" w:fill="BFBFBF"/>
        <w:rPr>
          <w:b/>
          <w:w w:val="0"/>
          <w:sz w:val="18"/>
          <w:szCs w:val="18"/>
        </w:rPr>
      </w:pPr>
      <w:r w:rsidRPr="00661427">
        <w:rPr>
          <w:b/>
          <w:w w:val="0"/>
          <w:sz w:val="18"/>
          <w:szCs w:val="18"/>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A6311E" w:rsidRPr="00295B53" w:rsidTr="007355C0">
        <w:trPr>
          <w:trHeight w:val="514"/>
        </w:trPr>
        <w:tc>
          <w:tcPr>
            <w:tcW w:w="4644" w:type="dxa"/>
            <w:shd w:val="clear" w:color="auto" w:fill="auto"/>
          </w:tcPr>
          <w:p w:rsidR="00A6311E" w:rsidRPr="00661427" w:rsidRDefault="00A6311E" w:rsidP="00A27CFC">
            <w:pPr>
              <w:rPr>
                <w:b/>
                <w:sz w:val="20"/>
                <w:szCs w:val="20"/>
              </w:rPr>
            </w:pPr>
            <w:r w:rsidRPr="00661427">
              <w:rPr>
                <w:b/>
                <w:sz w:val="20"/>
                <w:szCs w:val="20"/>
              </w:rPr>
              <w:t>Informacje dotyczące ewentualnej niewypłacalności, konfliktu interesów lub wykroczeń zawodowych</w:t>
            </w:r>
          </w:p>
        </w:tc>
        <w:tc>
          <w:tcPr>
            <w:tcW w:w="4645" w:type="dxa"/>
            <w:shd w:val="clear" w:color="auto" w:fill="auto"/>
          </w:tcPr>
          <w:p w:rsidR="00A6311E" w:rsidRPr="00661427" w:rsidRDefault="00A6311E" w:rsidP="00A27CFC">
            <w:pPr>
              <w:rPr>
                <w:b/>
                <w:sz w:val="20"/>
                <w:szCs w:val="20"/>
              </w:rPr>
            </w:pPr>
            <w:r w:rsidRPr="00661427">
              <w:rPr>
                <w:b/>
                <w:sz w:val="20"/>
                <w:szCs w:val="20"/>
              </w:rPr>
              <w:t>Odpowiedź:</w:t>
            </w:r>
          </w:p>
        </w:tc>
      </w:tr>
      <w:tr w:rsidR="00A6311E" w:rsidRPr="00295B53" w:rsidTr="00A27CFC">
        <w:trPr>
          <w:trHeight w:val="406"/>
        </w:trPr>
        <w:tc>
          <w:tcPr>
            <w:tcW w:w="4644" w:type="dxa"/>
            <w:vMerge w:val="restart"/>
            <w:shd w:val="clear" w:color="auto" w:fill="auto"/>
          </w:tcPr>
          <w:p w:rsidR="00A6311E" w:rsidRPr="00661427" w:rsidRDefault="00A6311E" w:rsidP="00A27CFC">
            <w:pPr>
              <w:rPr>
                <w:sz w:val="20"/>
                <w:szCs w:val="20"/>
              </w:rPr>
            </w:pPr>
            <w:r w:rsidRPr="00661427">
              <w:rPr>
                <w:sz w:val="20"/>
                <w:szCs w:val="20"/>
              </w:rPr>
              <w:t>Czy wykonawca, wedle własnej wiedzy, naruszył swoje obowiązki w dziedzinie prawa środowiska, prawa socjalnego i prawa pracy</w:t>
            </w:r>
            <w:r w:rsidRPr="00661427">
              <w:rPr>
                <w:rStyle w:val="Odwoanieprzypisudolnego"/>
                <w:sz w:val="20"/>
                <w:szCs w:val="20"/>
              </w:rPr>
              <w:footnoteReference w:id="24"/>
            </w:r>
            <w:r w:rsidRPr="00661427">
              <w:rPr>
                <w:sz w:val="20"/>
                <w:szCs w:val="20"/>
              </w:rPr>
              <w:t>?</w:t>
            </w:r>
          </w:p>
        </w:tc>
        <w:tc>
          <w:tcPr>
            <w:tcW w:w="4645" w:type="dxa"/>
            <w:shd w:val="clear" w:color="auto" w:fill="auto"/>
          </w:tcPr>
          <w:p w:rsidR="00A6311E" w:rsidRPr="00661427" w:rsidRDefault="00A6311E" w:rsidP="00A27CFC">
            <w:pPr>
              <w:rPr>
                <w:sz w:val="20"/>
                <w:szCs w:val="20"/>
              </w:rPr>
            </w:pPr>
            <w:r w:rsidRPr="00661427">
              <w:rPr>
                <w:sz w:val="20"/>
                <w:szCs w:val="20"/>
              </w:rPr>
              <w:t>[] Tak [] Nie</w:t>
            </w:r>
          </w:p>
        </w:tc>
      </w:tr>
      <w:tr w:rsidR="00A6311E" w:rsidRPr="00295B53" w:rsidTr="00A27CFC">
        <w:trPr>
          <w:trHeight w:val="405"/>
        </w:trPr>
        <w:tc>
          <w:tcPr>
            <w:tcW w:w="4644" w:type="dxa"/>
            <w:vMerge/>
            <w:shd w:val="clear" w:color="auto" w:fill="auto"/>
          </w:tcPr>
          <w:p w:rsidR="00A6311E" w:rsidRPr="00661427" w:rsidRDefault="00A6311E" w:rsidP="00A27CFC">
            <w:pPr>
              <w:rPr>
                <w:sz w:val="20"/>
                <w:szCs w:val="20"/>
              </w:rPr>
            </w:pPr>
          </w:p>
        </w:tc>
        <w:tc>
          <w:tcPr>
            <w:tcW w:w="4645" w:type="dxa"/>
            <w:shd w:val="clear" w:color="auto" w:fill="auto"/>
          </w:tcPr>
          <w:p w:rsidR="00A6311E" w:rsidRPr="00661427" w:rsidRDefault="00A6311E" w:rsidP="00A27CFC">
            <w:pPr>
              <w:rPr>
                <w:sz w:val="20"/>
                <w:szCs w:val="20"/>
              </w:rPr>
            </w:pPr>
            <w:r w:rsidRPr="00661427">
              <w:rPr>
                <w:sz w:val="20"/>
                <w:szCs w:val="20"/>
              </w:rPr>
              <w:t>Jeżeli tak, czy wykonawca przedsięwziął środki w celu wykazania swojej rzetelności pomimo istnienia odpowiedniej podstawy wykluczenia („samooczyszczenie”)?</w:t>
            </w:r>
            <w:r w:rsidRPr="00661427">
              <w:rPr>
                <w:sz w:val="20"/>
                <w:szCs w:val="20"/>
              </w:rPr>
              <w:br/>
              <w:t>[] Tak [] Nie</w:t>
            </w:r>
            <w:r w:rsidRPr="00661427">
              <w:rPr>
                <w:sz w:val="20"/>
                <w:szCs w:val="20"/>
              </w:rPr>
              <w:br/>
              <w:t>Jeżeli tak, proszę opisać przedsięwzięte środki: [……]</w:t>
            </w:r>
          </w:p>
        </w:tc>
      </w:tr>
      <w:tr w:rsidR="00A6311E" w:rsidRPr="00295B53" w:rsidTr="00A27CFC">
        <w:tc>
          <w:tcPr>
            <w:tcW w:w="4644" w:type="dxa"/>
            <w:shd w:val="clear" w:color="auto" w:fill="auto"/>
          </w:tcPr>
          <w:p w:rsidR="00CA60E2" w:rsidRPr="00661427" w:rsidRDefault="00A6311E" w:rsidP="00A27CFC">
            <w:pPr>
              <w:pStyle w:val="NormalLeft"/>
              <w:rPr>
                <w:rFonts w:ascii="Calibri" w:hAnsi="Calibri"/>
                <w:sz w:val="20"/>
                <w:szCs w:val="20"/>
              </w:rPr>
            </w:pPr>
            <w:r w:rsidRPr="00661427">
              <w:rPr>
                <w:rFonts w:ascii="Calibri" w:hAnsi="Calibri"/>
                <w:sz w:val="20"/>
                <w:szCs w:val="20"/>
              </w:rPr>
              <w:t>Czy wykonawca znajduje się w jednej z następujących sytuacji:</w:t>
            </w:r>
          </w:p>
          <w:p w:rsidR="00CA60E2" w:rsidRPr="00661427" w:rsidRDefault="00A6311E" w:rsidP="009A6FB7">
            <w:pPr>
              <w:pStyle w:val="NormalLeft"/>
              <w:numPr>
                <w:ilvl w:val="0"/>
                <w:numId w:val="17"/>
              </w:numPr>
              <w:ind w:left="284" w:hanging="284"/>
              <w:rPr>
                <w:rFonts w:ascii="Calibri" w:hAnsi="Calibri"/>
                <w:sz w:val="20"/>
                <w:szCs w:val="20"/>
              </w:rPr>
            </w:pPr>
            <w:r w:rsidRPr="00661427">
              <w:rPr>
                <w:rFonts w:ascii="Calibri" w:hAnsi="Calibri"/>
                <w:sz w:val="20"/>
                <w:szCs w:val="20"/>
              </w:rPr>
              <w:t>zbankrutował; lub</w:t>
            </w:r>
          </w:p>
          <w:p w:rsidR="00CA60E2" w:rsidRPr="00661427" w:rsidRDefault="00A6311E" w:rsidP="009A6FB7">
            <w:pPr>
              <w:pStyle w:val="NormalLeft"/>
              <w:numPr>
                <w:ilvl w:val="0"/>
                <w:numId w:val="17"/>
              </w:numPr>
              <w:ind w:left="284" w:hanging="284"/>
              <w:rPr>
                <w:rFonts w:ascii="Calibri" w:hAnsi="Calibri"/>
                <w:sz w:val="20"/>
                <w:szCs w:val="20"/>
              </w:rPr>
            </w:pPr>
            <w:r w:rsidRPr="00661427">
              <w:rPr>
                <w:rFonts w:ascii="Calibri" w:hAnsi="Calibri"/>
                <w:sz w:val="20"/>
                <w:szCs w:val="20"/>
              </w:rPr>
              <w:t>prowadzone jest wobec niego postępowanie upadłościowe lub likwidacyjne; lub</w:t>
            </w:r>
          </w:p>
          <w:p w:rsidR="00CA60E2" w:rsidRPr="00661427" w:rsidRDefault="00A6311E" w:rsidP="009A6FB7">
            <w:pPr>
              <w:pStyle w:val="NormalLeft"/>
              <w:numPr>
                <w:ilvl w:val="0"/>
                <w:numId w:val="17"/>
              </w:numPr>
              <w:ind w:left="284" w:hanging="284"/>
              <w:rPr>
                <w:rFonts w:ascii="Calibri" w:hAnsi="Calibri"/>
                <w:sz w:val="20"/>
                <w:szCs w:val="20"/>
              </w:rPr>
            </w:pPr>
            <w:r w:rsidRPr="00661427">
              <w:rPr>
                <w:rFonts w:ascii="Calibri" w:hAnsi="Calibri"/>
                <w:sz w:val="20"/>
                <w:szCs w:val="20"/>
              </w:rPr>
              <w:t>zawarł układ z wierzycielami; lub</w:t>
            </w:r>
          </w:p>
          <w:p w:rsidR="00CA60E2" w:rsidRPr="00661427" w:rsidRDefault="00A6311E" w:rsidP="009A6FB7">
            <w:pPr>
              <w:pStyle w:val="NormalLeft"/>
              <w:numPr>
                <w:ilvl w:val="0"/>
                <w:numId w:val="17"/>
              </w:numPr>
              <w:ind w:left="284" w:hanging="284"/>
              <w:rPr>
                <w:rFonts w:ascii="Calibri" w:hAnsi="Calibri"/>
                <w:sz w:val="20"/>
                <w:szCs w:val="20"/>
              </w:rPr>
            </w:pPr>
            <w:r w:rsidRPr="00661427">
              <w:rPr>
                <w:rFonts w:ascii="Calibri" w:hAnsi="Calibri"/>
                <w:sz w:val="20"/>
                <w:szCs w:val="20"/>
              </w:rPr>
              <w:t>znajduje się w innej tego rodzaju sytuacji wynikającej z podobnej procedury przewidzianej w krajowych przepisach ustawowych i wykonawczych</w:t>
            </w:r>
            <w:r w:rsidRPr="00661427">
              <w:rPr>
                <w:rStyle w:val="Odwoanieprzypisudolnego"/>
                <w:rFonts w:ascii="Calibri" w:hAnsi="Calibri"/>
                <w:sz w:val="20"/>
                <w:szCs w:val="20"/>
              </w:rPr>
              <w:footnoteReference w:id="25"/>
            </w:r>
            <w:r w:rsidRPr="00661427">
              <w:rPr>
                <w:rFonts w:ascii="Calibri" w:hAnsi="Calibri"/>
                <w:sz w:val="20"/>
                <w:szCs w:val="20"/>
              </w:rPr>
              <w:t>; lub</w:t>
            </w:r>
          </w:p>
          <w:p w:rsidR="00CA60E2" w:rsidRPr="00661427" w:rsidRDefault="00A6311E" w:rsidP="009A6FB7">
            <w:pPr>
              <w:pStyle w:val="NormalLeft"/>
              <w:numPr>
                <w:ilvl w:val="0"/>
                <w:numId w:val="17"/>
              </w:numPr>
              <w:ind w:left="284" w:hanging="284"/>
              <w:rPr>
                <w:rFonts w:ascii="Calibri" w:hAnsi="Calibri"/>
                <w:sz w:val="20"/>
                <w:szCs w:val="20"/>
              </w:rPr>
            </w:pPr>
            <w:r w:rsidRPr="00661427">
              <w:rPr>
                <w:rFonts w:ascii="Calibri" w:hAnsi="Calibri"/>
                <w:sz w:val="20"/>
                <w:szCs w:val="20"/>
              </w:rPr>
              <w:t>jego aktywami zarządza likwidator lub sąd; lub</w:t>
            </w:r>
          </w:p>
          <w:p w:rsidR="00A6311E" w:rsidRPr="00661427" w:rsidRDefault="00A6311E" w:rsidP="009A6FB7">
            <w:pPr>
              <w:pStyle w:val="NormalLeft"/>
              <w:numPr>
                <w:ilvl w:val="0"/>
                <w:numId w:val="17"/>
              </w:numPr>
              <w:ind w:left="284" w:hanging="284"/>
              <w:rPr>
                <w:rFonts w:ascii="Calibri" w:hAnsi="Calibri"/>
                <w:sz w:val="20"/>
                <w:szCs w:val="20"/>
              </w:rPr>
            </w:pPr>
            <w:r w:rsidRPr="00661427">
              <w:rPr>
                <w:rFonts w:ascii="Calibri" w:hAnsi="Calibri"/>
                <w:sz w:val="20"/>
                <w:szCs w:val="20"/>
              </w:rPr>
              <w:t>jego działalność gospodarcza jest zawieszona?</w:t>
            </w:r>
            <w:r w:rsidRPr="00661427">
              <w:rPr>
                <w:rFonts w:ascii="Calibri" w:hAnsi="Calibri"/>
                <w:sz w:val="20"/>
                <w:szCs w:val="20"/>
              </w:rPr>
              <w:br/>
              <w:t>Jeżeli tak:</w:t>
            </w:r>
          </w:p>
          <w:p w:rsidR="00A6311E" w:rsidRPr="00661427" w:rsidRDefault="00A6311E" w:rsidP="009A6FB7">
            <w:pPr>
              <w:pStyle w:val="Tiret0"/>
              <w:numPr>
                <w:ilvl w:val="0"/>
                <w:numId w:val="7"/>
              </w:numPr>
              <w:tabs>
                <w:tab w:val="clear" w:pos="850"/>
              </w:tabs>
              <w:spacing w:before="0" w:after="0"/>
              <w:ind w:left="284" w:hanging="284"/>
              <w:rPr>
                <w:rFonts w:ascii="Calibri" w:hAnsi="Calibri"/>
                <w:sz w:val="20"/>
                <w:szCs w:val="20"/>
              </w:rPr>
            </w:pPr>
            <w:r w:rsidRPr="00661427">
              <w:rPr>
                <w:rFonts w:ascii="Calibri" w:hAnsi="Calibri"/>
                <w:sz w:val="20"/>
                <w:szCs w:val="20"/>
              </w:rPr>
              <w:t>Proszę podać szczegółowe informacje:</w:t>
            </w:r>
          </w:p>
          <w:p w:rsidR="00A6311E" w:rsidRPr="00661427" w:rsidRDefault="00A6311E" w:rsidP="009A6FB7">
            <w:pPr>
              <w:pStyle w:val="Tiret0"/>
              <w:numPr>
                <w:ilvl w:val="0"/>
                <w:numId w:val="7"/>
              </w:numPr>
              <w:tabs>
                <w:tab w:val="clear" w:pos="850"/>
              </w:tabs>
              <w:spacing w:before="0" w:after="0"/>
              <w:ind w:left="284" w:hanging="284"/>
              <w:rPr>
                <w:rFonts w:ascii="Calibri" w:hAnsi="Calibri"/>
                <w:sz w:val="20"/>
                <w:szCs w:val="20"/>
              </w:rPr>
            </w:pPr>
            <w:r w:rsidRPr="00661427">
              <w:rPr>
                <w:rFonts w:ascii="Calibri" w:hAnsi="Calibri"/>
                <w:sz w:val="20"/>
                <w:szCs w:val="20"/>
              </w:rPr>
              <w:t>Proszę podać powody, które pomimo powyższej sytuacji umożliwiają realizację zamówienia, z uwzględnieniem mających zastosowanie przepisów krajowych i środków dotyczących kontynuowania działalności gospodarczej</w:t>
            </w:r>
            <w:r w:rsidRPr="00661427">
              <w:rPr>
                <w:rStyle w:val="Odwoanieprzypisudolnego"/>
                <w:rFonts w:ascii="Calibri" w:hAnsi="Calibri"/>
                <w:sz w:val="20"/>
                <w:szCs w:val="20"/>
              </w:rPr>
              <w:footnoteReference w:id="26"/>
            </w:r>
            <w:r w:rsidRPr="00661427">
              <w:rPr>
                <w:rFonts w:ascii="Calibri" w:hAnsi="Calibri"/>
                <w:sz w:val="20"/>
                <w:szCs w:val="20"/>
              </w:rPr>
              <w:t>.</w:t>
            </w:r>
          </w:p>
          <w:p w:rsidR="00A6311E" w:rsidRPr="00661427" w:rsidRDefault="00A6311E" w:rsidP="008510CC">
            <w:pPr>
              <w:pStyle w:val="NormalLeft"/>
              <w:spacing w:before="0" w:after="0"/>
              <w:rPr>
                <w:rFonts w:ascii="Calibri" w:hAnsi="Calibri"/>
                <w:sz w:val="20"/>
                <w:szCs w:val="20"/>
              </w:rPr>
            </w:pPr>
            <w:r w:rsidRPr="00661427">
              <w:rPr>
                <w:rFonts w:ascii="Calibri" w:hAnsi="Calibri"/>
                <w:sz w:val="20"/>
                <w:szCs w:val="20"/>
              </w:rPr>
              <w:t>Jeżeli odnośna dokumentacja jest dostępna w formie elektronicznej, proszę wskazać:</w:t>
            </w:r>
          </w:p>
        </w:tc>
        <w:tc>
          <w:tcPr>
            <w:tcW w:w="4645" w:type="dxa"/>
            <w:shd w:val="clear" w:color="auto" w:fill="auto"/>
          </w:tcPr>
          <w:p w:rsidR="00A6311E" w:rsidRPr="00661427" w:rsidRDefault="00A6311E" w:rsidP="00A27CFC">
            <w:pPr>
              <w:rPr>
                <w:sz w:val="20"/>
                <w:szCs w:val="20"/>
              </w:rPr>
            </w:pPr>
            <w:r w:rsidRPr="00661427">
              <w:rPr>
                <w:sz w:val="20"/>
                <w:szCs w:val="20"/>
              </w:rPr>
              <w:t>[] Tak [] Nie</w:t>
            </w:r>
            <w:r w:rsidRPr="00661427">
              <w:rPr>
                <w:sz w:val="20"/>
                <w:szCs w:val="20"/>
              </w:rPr>
              <w:br/>
            </w:r>
            <w:r w:rsidRPr="00661427">
              <w:rPr>
                <w:sz w:val="20"/>
                <w:szCs w:val="20"/>
              </w:rPr>
              <w:br/>
            </w:r>
            <w:r w:rsidRPr="00661427">
              <w:rPr>
                <w:sz w:val="20"/>
                <w:szCs w:val="20"/>
              </w:rPr>
              <w:br/>
            </w:r>
          </w:p>
          <w:p w:rsidR="00A6311E" w:rsidRPr="00661427" w:rsidRDefault="00A6311E" w:rsidP="009A6FB7">
            <w:pPr>
              <w:pStyle w:val="Tiret0"/>
              <w:numPr>
                <w:ilvl w:val="0"/>
                <w:numId w:val="7"/>
              </w:numPr>
              <w:rPr>
                <w:rFonts w:ascii="Calibri" w:hAnsi="Calibri"/>
                <w:sz w:val="20"/>
                <w:szCs w:val="20"/>
              </w:rPr>
            </w:pPr>
            <w:r w:rsidRPr="00661427">
              <w:rPr>
                <w:rFonts w:ascii="Calibri" w:hAnsi="Calibri"/>
                <w:sz w:val="20"/>
                <w:szCs w:val="20"/>
              </w:rPr>
              <w:t>[……]</w:t>
            </w:r>
          </w:p>
          <w:p w:rsidR="00A6311E" w:rsidRPr="00661427" w:rsidRDefault="00A6311E" w:rsidP="00A27CFC">
            <w:pPr>
              <w:pStyle w:val="Tiret0"/>
              <w:numPr>
                <w:ilvl w:val="0"/>
                <w:numId w:val="0"/>
              </w:numPr>
              <w:ind w:left="850"/>
              <w:rPr>
                <w:rFonts w:ascii="Calibri" w:hAnsi="Calibri"/>
                <w:sz w:val="20"/>
                <w:szCs w:val="20"/>
              </w:rPr>
            </w:pPr>
            <w:r w:rsidRPr="00661427">
              <w:rPr>
                <w:rFonts w:ascii="Calibri" w:hAnsi="Calibri"/>
                <w:sz w:val="20"/>
                <w:szCs w:val="20"/>
              </w:rPr>
              <w:t>[……]</w:t>
            </w:r>
            <w:r w:rsidRPr="00661427">
              <w:rPr>
                <w:rFonts w:ascii="Calibri" w:hAnsi="Calibri"/>
                <w:sz w:val="20"/>
                <w:szCs w:val="20"/>
              </w:rPr>
              <w:br/>
            </w:r>
            <w:r w:rsidRPr="00661427">
              <w:rPr>
                <w:rFonts w:ascii="Calibri" w:hAnsi="Calibri"/>
                <w:sz w:val="20"/>
                <w:szCs w:val="20"/>
              </w:rPr>
              <w:br/>
            </w:r>
            <w:r w:rsidRPr="00661427">
              <w:rPr>
                <w:rFonts w:ascii="Calibri" w:hAnsi="Calibri"/>
                <w:sz w:val="20"/>
                <w:szCs w:val="20"/>
              </w:rPr>
              <w:br/>
            </w:r>
          </w:p>
          <w:p w:rsidR="008510CC" w:rsidRPr="00661427" w:rsidRDefault="008510CC" w:rsidP="00A27CFC">
            <w:pPr>
              <w:rPr>
                <w:sz w:val="20"/>
                <w:szCs w:val="20"/>
              </w:rPr>
            </w:pPr>
          </w:p>
          <w:p w:rsidR="008510CC" w:rsidRPr="00661427" w:rsidRDefault="008510CC" w:rsidP="00A27CFC">
            <w:pPr>
              <w:rPr>
                <w:sz w:val="20"/>
                <w:szCs w:val="20"/>
              </w:rPr>
            </w:pPr>
          </w:p>
          <w:p w:rsidR="008510CC" w:rsidRPr="00661427" w:rsidRDefault="008510CC" w:rsidP="00A27CFC">
            <w:pPr>
              <w:rPr>
                <w:sz w:val="20"/>
                <w:szCs w:val="20"/>
              </w:rPr>
            </w:pPr>
          </w:p>
          <w:p w:rsidR="008510CC" w:rsidRPr="00661427" w:rsidRDefault="008510CC" w:rsidP="00A27CFC">
            <w:pPr>
              <w:rPr>
                <w:sz w:val="20"/>
                <w:szCs w:val="20"/>
              </w:rPr>
            </w:pPr>
          </w:p>
          <w:p w:rsidR="008510CC" w:rsidRPr="00661427" w:rsidRDefault="008510CC" w:rsidP="00A27CFC">
            <w:pPr>
              <w:rPr>
                <w:sz w:val="20"/>
                <w:szCs w:val="20"/>
              </w:rPr>
            </w:pPr>
          </w:p>
          <w:p w:rsidR="00A6311E" w:rsidRPr="00661427" w:rsidRDefault="00A6311E" w:rsidP="00A27CFC">
            <w:pPr>
              <w:rPr>
                <w:sz w:val="20"/>
                <w:szCs w:val="20"/>
              </w:rPr>
            </w:pPr>
            <w:r w:rsidRPr="00661427">
              <w:rPr>
                <w:sz w:val="20"/>
                <w:szCs w:val="20"/>
              </w:rPr>
              <w:t>(adres internetowy, wydający urząd lub organ, dokładne dane referencyjne dokumentacji): [……][……][……]</w:t>
            </w:r>
          </w:p>
        </w:tc>
      </w:tr>
      <w:tr w:rsidR="00A6311E" w:rsidRPr="00295B53" w:rsidTr="00A27CFC">
        <w:trPr>
          <w:trHeight w:val="303"/>
        </w:trPr>
        <w:tc>
          <w:tcPr>
            <w:tcW w:w="4644" w:type="dxa"/>
            <w:vMerge w:val="restart"/>
            <w:shd w:val="clear" w:color="auto" w:fill="auto"/>
          </w:tcPr>
          <w:p w:rsidR="0075105B" w:rsidRPr="00661427" w:rsidRDefault="00A6311E" w:rsidP="00A27CFC">
            <w:pPr>
              <w:pStyle w:val="NormalLeft"/>
              <w:rPr>
                <w:rFonts w:ascii="Calibri" w:hAnsi="Calibri"/>
                <w:sz w:val="20"/>
                <w:szCs w:val="20"/>
              </w:rPr>
            </w:pPr>
            <w:r w:rsidRPr="00661427">
              <w:rPr>
                <w:rFonts w:ascii="Calibri" w:hAnsi="Calibri"/>
                <w:sz w:val="20"/>
                <w:szCs w:val="20"/>
              </w:rPr>
              <w:t>Czy wykonawca jest winien poważnego wykroczenia zawodowego</w:t>
            </w:r>
            <w:r w:rsidRPr="00661427">
              <w:rPr>
                <w:rStyle w:val="Odwoanieprzypisudolnego"/>
                <w:rFonts w:ascii="Calibri" w:hAnsi="Calibri"/>
                <w:sz w:val="20"/>
                <w:szCs w:val="20"/>
              </w:rPr>
              <w:footnoteReference w:id="27"/>
            </w:r>
            <w:r w:rsidRPr="00661427">
              <w:rPr>
                <w:rFonts w:ascii="Calibri" w:hAnsi="Calibri"/>
                <w:sz w:val="20"/>
                <w:szCs w:val="20"/>
              </w:rPr>
              <w:t xml:space="preserve">? </w:t>
            </w:r>
            <w:r w:rsidRPr="00661427">
              <w:rPr>
                <w:rFonts w:ascii="Calibri" w:hAnsi="Calibri"/>
                <w:sz w:val="20"/>
                <w:szCs w:val="20"/>
              </w:rPr>
              <w:br/>
            </w:r>
          </w:p>
          <w:p w:rsidR="00A6311E" w:rsidRPr="00661427" w:rsidRDefault="00A6311E" w:rsidP="00A27CFC">
            <w:pPr>
              <w:pStyle w:val="NormalLeft"/>
              <w:rPr>
                <w:rFonts w:ascii="Calibri" w:hAnsi="Calibri"/>
                <w:sz w:val="20"/>
                <w:szCs w:val="20"/>
              </w:rPr>
            </w:pPr>
            <w:r w:rsidRPr="00661427">
              <w:rPr>
                <w:rFonts w:ascii="Calibri" w:hAnsi="Calibri"/>
                <w:sz w:val="20"/>
                <w:szCs w:val="20"/>
              </w:rPr>
              <w:t>Jeżeli tak, proszę podać szczegółowe informacje na ten temat:</w:t>
            </w:r>
          </w:p>
        </w:tc>
        <w:tc>
          <w:tcPr>
            <w:tcW w:w="4645" w:type="dxa"/>
            <w:shd w:val="clear" w:color="auto" w:fill="auto"/>
          </w:tcPr>
          <w:p w:rsidR="00A6311E" w:rsidRPr="00661427" w:rsidRDefault="00A6311E" w:rsidP="00593757">
            <w:pPr>
              <w:rPr>
                <w:sz w:val="20"/>
                <w:szCs w:val="20"/>
              </w:rPr>
            </w:pPr>
            <w:r w:rsidRPr="00661427">
              <w:rPr>
                <w:sz w:val="20"/>
                <w:szCs w:val="20"/>
              </w:rPr>
              <w:t>[] Tak [] Nie</w:t>
            </w:r>
            <w:r w:rsidRPr="00661427">
              <w:rPr>
                <w:sz w:val="20"/>
                <w:szCs w:val="20"/>
              </w:rPr>
              <w:br/>
              <w:t xml:space="preserve"> [……]</w:t>
            </w:r>
          </w:p>
        </w:tc>
      </w:tr>
      <w:tr w:rsidR="00A6311E" w:rsidRPr="00295B53" w:rsidTr="00CD378C">
        <w:trPr>
          <w:trHeight w:val="844"/>
        </w:trPr>
        <w:tc>
          <w:tcPr>
            <w:tcW w:w="4644" w:type="dxa"/>
            <w:vMerge/>
            <w:shd w:val="clear" w:color="auto" w:fill="auto"/>
          </w:tcPr>
          <w:p w:rsidR="00A6311E" w:rsidRPr="00661427" w:rsidRDefault="00A6311E" w:rsidP="00A27CFC">
            <w:pPr>
              <w:pStyle w:val="NormalLeft"/>
              <w:rPr>
                <w:rFonts w:ascii="Calibri" w:hAnsi="Calibri"/>
                <w:sz w:val="20"/>
                <w:szCs w:val="20"/>
              </w:rPr>
            </w:pPr>
          </w:p>
        </w:tc>
        <w:tc>
          <w:tcPr>
            <w:tcW w:w="4645" w:type="dxa"/>
            <w:shd w:val="clear" w:color="auto" w:fill="auto"/>
          </w:tcPr>
          <w:p w:rsidR="00A6311E" w:rsidRPr="00661427" w:rsidRDefault="00A6311E" w:rsidP="00A27CFC">
            <w:pPr>
              <w:rPr>
                <w:sz w:val="20"/>
                <w:szCs w:val="20"/>
              </w:rPr>
            </w:pPr>
            <w:r w:rsidRPr="00661427">
              <w:rPr>
                <w:sz w:val="20"/>
                <w:szCs w:val="20"/>
              </w:rPr>
              <w:t>Jeżeli tak, czy wykonawca przedsięwziął środki w celu samooczyszczenia? [] Tak [] Nie</w:t>
            </w:r>
            <w:r w:rsidRPr="00661427">
              <w:rPr>
                <w:sz w:val="20"/>
                <w:szCs w:val="20"/>
              </w:rPr>
              <w:br/>
              <w:t>Jeżeli tak, proszę opisać przedsięwzięte środki: [……]</w:t>
            </w:r>
          </w:p>
        </w:tc>
      </w:tr>
      <w:tr w:rsidR="00A6311E" w:rsidRPr="00295B53" w:rsidTr="00CD378C">
        <w:trPr>
          <w:trHeight w:val="931"/>
        </w:trPr>
        <w:tc>
          <w:tcPr>
            <w:tcW w:w="4644" w:type="dxa"/>
            <w:vMerge w:val="restart"/>
            <w:shd w:val="clear" w:color="auto" w:fill="auto"/>
          </w:tcPr>
          <w:p w:rsidR="00A6311E" w:rsidRPr="00661427" w:rsidRDefault="00A6311E" w:rsidP="00A27CFC">
            <w:pPr>
              <w:pStyle w:val="NormalLeft"/>
              <w:rPr>
                <w:rFonts w:ascii="Calibri" w:hAnsi="Calibri"/>
                <w:sz w:val="20"/>
                <w:szCs w:val="20"/>
              </w:rPr>
            </w:pPr>
            <w:r w:rsidRPr="00661427">
              <w:rPr>
                <w:rStyle w:val="NormalBoldChar"/>
                <w:rFonts w:ascii="Calibri" w:eastAsia="Calibri" w:hAnsi="Calibri"/>
                <w:w w:val="0"/>
                <w:sz w:val="20"/>
                <w:szCs w:val="20"/>
              </w:rPr>
              <w:t>Czy wykonawca</w:t>
            </w:r>
            <w:r w:rsidRPr="00661427">
              <w:rPr>
                <w:rFonts w:ascii="Calibri" w:hAnsi="Calibri"/>
                <w:sz w:val="20"/>
                <w:szCs w:val="20"/>
              </w:rPr>
              <w:t xml:space="preserve"> zawarł z innymi wykonawcami porozumienia mające na celu zakłócenie konkurencji?</w:t>
            </w:r>
            <w:r w:rsidRPr="00661427">
              <w:rPr>
                <w:rFonts w:ascii="Calibri" w:hAnsi="Calibri"/>
                <w:sz w:val="20"/>
                <w:szCs w:val="20"/>
              </w:rPr>
              <w:br/>
              <w:t>Jeżeli tak, proszę podać szczegółowe informacje na ten temat:</w:t>
            </w:r>
          </w:p>
        </w:tc>
        <w:tc>
          <w:tcPr>
            <w:tcW w:w="4645" w:type="dxa"/>
            <w:shd w:val="clear" w:color="auto" w:fill="auto"/>
          </w:tcPr>
          <w:p w:rsidR="00A6311E" w:rsidRPr="00661427" w:rsidRDefault="00A6311E" w:rsidP="00593757">
            <w:pPr>
              <w:rPr>
                <w:sz w:val="20"/>
                <w:szCs w:val="20"/>
              </w:rPr>
            </w:pPr>
            <w:r w:rsidRPr="00661427">
              <w:rPr>
                <w:sz w:val="20"/>
                <w:szCs w:val="20"/>
              </w:rPr>
              <w:t>[] Tak [] Nie</w:t>
            </w:r>
            <w:r w:rsidRPr="00661427">
              <w:rPr>
                <w:sz w:val="20"/>
                <w:szCs w:val="20"/>
              </w:rPr>
              <w:br/>
              <w:t>[…]</w:t>
            </w:r>
          </w:p>
        </w:tc>
      </w:tr>
      <w:tr w:rsidR="00A6311E" w:rsidRPr="00295B53" w:rsidTr="00A27CFC">
        <w:trPr>
          <w:trHeight w:val="514"/>
        </w:trPr>
        <w:tc>
          <w:tcPr>
            <w:tcW w:w="4644" w:type="dxa"/>
            <w:vMerge/>
            <w:shd w:val="clear" w:color="auto" w:fill="auto"/>
          </w:tcPr>
          <w:p w:rsidR="00A6311E" w:rsidRPr="00661427" w:rsidRDefault="00A6311E" w:rsidP="00A27CFC">
            <w:pPr>
              <w:pStyle w:val="NormalLeft"/>
              <w:rPr>
                <w:rStyle w:val="NormalBoldChar"/>
                <w:rFonts w:ascii="Calibri" w:eastAsia="Calibri" w:hAnsi="Calibri"/>
                <w:b w:val="0"/>
                <w:w w:val="0"/>
                <w:sz w:val="20"/>
                <w:szCs w:val="20"/>
              </w:rPr>
            </w:pPr>
          </w:p>
        </w:tc>
        <w:tc>
          <w:tcPr>
            <w:tcW w:w="4645" w:type="dxa"/>
            <w:shd w:val="clear" w:color="auto" w:fill="auto"/>
          </w:tcPr>
          <w:p w:rsidR="00A6311E" w:rsidRPr="00661427" w:rsidRDefault="00A6311E" w:rsidP="00A27CFC">
            <w:pPr>
              <w:rPr>
                <w:sz w:val="20"/>
                <w:szCs w:val="20"/>
              </w:rPr>
            </w:pPr>
            <w:r w:rsidRPr="00661427">
              <w:rPr>
                <w:sz w:val="20"/>
                <w:szCs w:val="20"/>
              </w:rPr>
              <w:t>Jeżeli tak, czy wykonawca przedsięwziął środki w celu samooczyszczenia? [] Tak [] Nie</w:t>
            </w:r>
            <w:r w:rsidRPr="00661427">
              <w:rPr>
                <w:sz w:val="20"/>
                <w:szCs w:val="20"/>
              </w:rPr>
              <w:br/>
              <w:t>Jeżeli tak, proszę opisać przedsięwzięte środki: [……]</w:t>
            </w:r>
          </w:p>
        </w:tc>
      </w:tr>
      <w:tr w:rsidR="00A6311E" w:rsidRPr="00295B53" w:rsidTr="00A27CFC">
        <w:trPr>
          <w:trHeight w:val="1316"/>
        </w:trPr>
        <w:tc>
          <w:tcPr>
            <w:tcW w:w="4644" w:type="dxa"/>
            <w:shd w:val="clear" w:color="auto" w:fill="auto"/>
          </w:tcPr>
          <w:p w:rsidR="0075105B" w:rsidRPr="00661427" w:rsidRDefault="00A6311E" w:rsidP="00A27CFC">
            <w:pPr>
              <w:pStyle w:val="NormalLeft"/>
              <w:rPr>
                <w:rFonts w:ascii="Calibri" w:hAnsi="Calibri"/>
                <w:sz w:val="20"/>
                <w:szCs w:val="20"/>
              </w:rPr>
            </w:pPr>
            <w:r w:rsidRPr="00661427">
              <w:rPr>
                <w:rStyle w:val="NormalBoldChar"/>
                <w:rFonts w:ascii="Calibri" w:eastAsia="Calibri" w:hAnsi="Calibri"/>
                <w:w w:val="0"/>
                <w:sz w:val="20"/>
                <w:szCs w:val="20"/>
              </w:rPr>
              <w:t xml:space="preserve">Czy wykonawca wie o jakimkolwiek </w:t>
            </w:r>
            <w:r w:rsidRPr="00661427">
              <w:rPr>
                <w:rFonts w:ascii="Calibri" w:hAnsi="Calibri"/>
                <w:sz w:val="20"/>
                <w:szCs w:val="20"/>
              </w:rPr>
              <w:t>konflikcie interesów</w:t>
            </w:r>
            <w:r w:rsidRPr="00661427">
              <w:rPr>
                <w:rStyle w:val="Odwoanieprzypisudolnego"/>
                <w:rFonts w:ascii="Calibri" w:hAnsi="Calibri"/>
                <w:sz w:val="20"/>
                <w:szCs w:val="20"/>
              </w:rPr>
              <w:footnoteReference w:id="28"/>
            </w:r>
            <w:r w:rsidRPr="00661427">
              <w:rPr>
                <w:rFonts w:ascii="Calibri" w:hAnsi="Calibri"/>
                <w:sz w:val="20"/>
                <w:szCs w:val="20"/>
              </w:rPr>
              <w:t xml:space="preserve"> spowodowanym jego udziałem w postępowaniu o udzielenie zamówienia?</w:t>
            </w:r>
            <w:r w:rsidRPr="00661427">
              <w:rPr>
                <w:rFonts w:ascii="Calibri" w:hAnsi="Calibri"/>
                <w:sz w:val="20"/>
                <w:szCs w:val="20"/>
              </w:rPr>
              <w:br/>
            </w:r>
          </w:p>
          <w:p w:rsidR="00A6311E" w:rsidRPr="00661427" w:rsidRDefault="00A6311E" w:rsidP="00A27CFC">
            <w:pPr>
              <w:pStyle w:val="NormalLeft"/>
              <w:rPr>
                <w:rStyle w:val="NormalBoldChar"/>
                <w:rFonts w:ascii="Calibri" w:eastAsia="Calibri" w:hAnsi="Calibri"/>
                <w:b w:val="0"/>
                <w:w w:val="0"/>
                <w:sz w:val="20"/>
                <w:szCs w:val="20"/>
              </w:rPr>
            </w:pPr>
            <w:r w:rsidRPr="00661427">
              <w:rPr>
                <w:rFonts w:ascii="Calibri" w:hAnsi="Calibri"/>
                <w:sz w:val="20"/>
                <w:szCs w:val="20"/>
              </w:rPr>
              <w:t>Jeżeli tak, proszę podać szczegółowe informacje na ten temat:</w:t>
            </w:r>
          </w:p>
        </w:tc>
        <w:tc>
          <w:tcPr>
            <w:tcW w:w="4645" w:type="dxa"/>
            <w:shd w:val="clear" w:color="auto" w:fill="auto"/>
          </w:tcPr>
          <w:p w:rsidR="0075105B" w:rsidRPr="00661427" w:rsidRDefault="00A6311E" w:rsidP="00F87D02">
            <w:pPr>
              <w:rPr>
                <w:sz w:val="20"/>
                <w:szCs w:val="20"/>
              </w:rPr>
            </w:pPr>
            <w:r w:rsidRPr="00661427">
              <w:rPr>
                <w:sz w:val="20"/>
                <w:szCs w:val="20"/>
              </w:rPr>
              <w:t>[] Tak [] Nie</w:t>
            </w:r>
            <w:r w:rsidRPr="00661427">
              <w:rPr>
                <w:sz w:val="20"/>
                <w:szCs w:val="20"/>
              </w:rPr>
              <w:br/>
            </w:r>
            <w:r w:rsidRPr="00661427">
              <w:rPr>
                <w:sz w:val="20"/>
                <w:szCs w:val="20"/>
              </w:rPr>
              <w:br/>
            </w:r>
          </w:p>
          <w:p w:rsidR="00A6311E" w:rsidRPr="00661427" w:rsidRDefault="00A6311E" w:rsidP="00F87D02">
            <w:pPr>
              <w:rPr>
                <w:sz w:val="20"/>
                <w:szCs w:val="20"/>
              </w:rPr>
            </w:pPr>
            <w:r w:rsidRPr="00661427">
              <w:rPr>
                <w:sz w:val="20"/>
                <w:szCs w:val="20"/>
              </w:rPr>
              <w:t>[…]</w:t>
            </w:r>
          </w:p>
        </w:tc>
      </w:tr>
      <w:tr w:rsidR="00A6311E" w:rsidRPr="00295B53" w:rsidTr="00593757">
        <w:trPr>
          <w:trHeight w:val="2092"/>
        </w:trPr>
        <w:tc>
          <w:tcPr>
            <w:tcW w:w="4644" w:type="dxa"/>
            <w:shd w:val="clear" w:color="auto" w:fill="auto"/>
          </w:tcPr>
          <w:p w:rsidR="00CD378C" w:rsidRPr="00661427" w:rsidRDefault="00A6311E" w:rsidP="00CD378C">
            <w:pPr>
              <w:pStyle w:val="NormalLeft"/>
              <w:spacing w:before="0"/>
              <w:rPr>
                <w:rFonts w:ascii="Calibri" w:hAnsi="Calibri"/>
                <w:sz w:val="20"/>
                <w:szCs w:val="20"/>
              </w:rPr>
            </w:pPr>
            <w:r w:rsidRPr="00661427">
              <w:rPr>
                <w:rStyle w:val="NormalBoldChar"/>
                <w:rFonts w:ascii="Calibri" w:eastAsia="Calibri" w:hAnsi="Calibri"/>
                <w:w w:val="0"/>
                <w:sz w:val="20"/>
                <w:szCs w:val="20"/>
              </w:rPr>
              <w:t xml:space="preserve">Czy wykonawca lub </w:t>
            </w:r>
            <w:r w:rsidRPr="00661427">
              <w:rPr>
                <w:rFonts w:ascii="Calibri" w:hAnsi="Calibri"/>
                <w:sz w:val="20"/>
                <w:szCs w:val="20"/>
              </w:rPr>
              <w:t>przedsiębiorstwo związane z wykonawcą doradzał(-o) instytucji zamawiającej lub podmiotowi zamawiającemu bądź był(-o) w inny sposób zaangażowany(-e) w przygotowanie postępowania o udzielenie zamówienia?</w:t>
            </w:r>
            <w:r w:rsidRPr="00661427">
              <w:rPr>
                <w:rFonts w:ascii="Calibri" w:hAnsi="Calibri"/>
                <w:sz w:val="20"/>
                <w:szCs w:val="20"/>
              </w:rPr>
              <w:br/>
            </w:r>
          </w:p>
          <w:p w:rsidR="00A6311E" w:rsidRPr="00661427" w:rsidRDefault="00A6311E" w:rsidP="00CD378C">
            <w:pPr>
              <w:pStyle w:val="NormalLeft"/>
              <w:spacing w:before="0"/>
              <w:rPr>
                <w:rStyle w:val="NormalBoldChar"/>
                <w:rFonts w:ascii="Calibri" w:eastAsia="Calibri" w:hAnsi="Calibri"/>
                <w:b w:val="0"/>
                <w:w w:val="0"/>
                <w:sz w:val="20"/>
                <w:szCs w:val="20"/>
              </w:rPr>
            </w:pPr>
            <w:r w:rsidRPr="00661427">
              <w:rPr>
                <w:rFonts w:ascii="Calibri" w:hAnsi="Calibri"/>
                <w:sz w:val="20"/>
                <w:szCs w:val="20"/>
              </w:rPr>
              <w:t>Jeżeli tak, proszę podać szczegółowe informacje na ten temat:</w:t>
            </w:r>
          </w:p>
        </w:tc>
        <w:tc>
          <w:tcPr>
            <w:tcW w:w="4645" w:type="dxa"/>
            <w:shd w:val="clear" w:color="auto" w:fill="auto"/>
          </w:tcPr>
          <w:p w:rsidR="0075105B" w:rsidRPr="00661427" w:rsidRDefault="00A6311E" w:rsidP="003E1F72">
            <w:pPr>
              <w:rPr>
                <w:sz w:val="20"/>
                <w:szCs w:val="20"/>
              </w:rPr>
            </w:pPr>
            <w:r w:rsidRPr="00661427">
              <w:rPr>
                <w:sz w:val="20"/>
                <w:szCs w:val="20"/>
              </w:rPr>
              <w:t>[] Tak [] Nie</w:t>
            </w:r>
            <w:r w:rsidRPr="00661427">
              <w:rPr>
                <w:sz w:val="20"/>
                <w:szCs w:val="20"/>
              </w:rPr>
              <w:br/>
            </w:r>
            <w:r w:rsidRPr="00661427">
              <w:rPr>
                <w:sz w:val="20"/>
                <w:szCs w:val="20"/>
              </w:rPr>
              <w:br/>
            </w:r>
            <w:r w:rsidRPr="00661427">
              <w:rPr>
                <w:sz w:val="20"/>
                <w:szCs w:val="20"/>
              </w:rPr>
              <w:br/>
            </w:r>
          </w:p>
          <w:p w:rsidR="0075105B" w:rsidRPr="00661427" w:rsidRDefault="0075105B" w:rsidP="003E1F72">
            <w:pPr>
              <w:rPr>
                <w:sz w:val="20"/>
                <w:szCs w:val="20"/>
              </w:rPr>
            </w:pPr>
          </w:p>
          <w:p w:rsidR="00A6311E" w:rsidRPr="00661427" w:rsidRDefault="00A6311E" w:rsidP="003E1F72">
            <w:pPr>
              <w:rPr>
                <w:sz w:val="20"/>
                <w:szCs w:val="20"/>
              </w:rPr>
            </w:pPr>
            <w:r w:rsidRPr="00661427">
              <w:rPr>
                <w:sz w:val="20"/>
                <w:szCs w:val="20"/>
              </w:rPr>
              <w:t>[…]</w:t>
            </w:r>
          </w:p>
        </w:tc>
      </w:tr>
      <w:tr w:rsidR="00A6311E" w:rsidRPr="00295B53" w:rsidTr="00A27CFC">
        <w:trPr>
          <w:trHeight w:val="932"/>
        </w:trPr>
        <w:tc>
          <w:tcPr>
            <w:tcW w:w="4644" w:type="dxa"/>
            <w:vMerge w:val="restart"/>
            <w:shd w:val="clear" w:color="auto" w:fill="auto"/>
          </w:tcPr>
          <w:p w:rsidR="0075105B" w:rsidRPr="00661427" w:rsidRDefault="00A6311E" w:rsidP="00A27CFC">
            <w:pPr>
              <w:pStyle w:val="NormalLeft"/>
              <w:rPr>
                <w:rFonts w:ascii="Calibri" w:hAnsi="Calibri"/>
                <w:sz w:val="20"/>
                <w:szCs w:val="20"/>
              </w:rPr>
            </w:pPr>
            <w:r w:rsidRPr="00661427">
              <w:rPr>
                <w:rFonts w:ascii="Calibri" w:hAnsi="Calibri"/>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661427">
              <w:rPr>
                <w:rFonts w:ascii="Calibri" w:hAnsi="Calibri"/>
                <w:sz w:val="20"/>
                <w:szCs w:val="20"/>
              </w:rPr>
              <w:br/>
            </w:r>
          </w:p>
          <w:p w:rsidR="00A6311E" w:rsidRPr="00661427" w:rsidRDefault="00A6311E" w:rsidP="00A27CFC">
            <w:pPr>
              <w:pStyle w:val="NormalLeft"/>
              <w:rPr>
                <w:rStyle w:val="NormalBoldChar"/>
                <w:rFonts w:ascii="Calibri" w:eastAsia="Calibri" w:hAnsi="Calibri"/>
                <w:b w:val="0"/>
                <w:w w:val="0"/>
                <w:sz w:val="20"/>
                <w:szCs w:val="20"/>
              </w:rPr>
            </w:pPr>
            <w:r w:rsidRPr="00661427">
              <w:rPr>
                <w:rFonts w:ascii="Calibri" w:hAnsi="Calibri"/>
                <w:sz w:val="20"/>
                <w:szCs w:val="20"/>
              </w:rPr>
              <w:t>Jeżeli tak, proszę podać szczegółowe informacje na ten temat:</w:t>
            </w:r>
          </w:p>
        </w:tc>
        <w:tc>
          <w:tcPr>
            <w:tcW w:w="4645" w:type="dxa"/>
            <w:shd w:val="clear" w:color="auto" w:fill="auto"/>
          </w:tcPr>
          <w:p w:rsidR="00A6311E" w:rsidRPr="00661427" w:rsidRDefault="00A6311E" w:rsidP="003E1F72">
            <w:pPr>
              <w:rPr>
                <w:sz w:val="20"/>
                <w:szCs w:val="20"/>
              </w:rPr>
            </w:pPr>
            <w:r w:rsidRPr="00661427">
              <w:rPr>
                <w:sz w:val="20"/>
                <w:szCs w:val="20"/>
              </w:rPr>
              <w:t>[] Tak [] Nie</w:t>
            </w:r>
            <w:r w:rsidRPr="00661427">
              <w:rPr>
                <w:sz w:val="20"/>
                <w:szCs w:val="20"/>
              </w:rPr>
              <w:br/>
            </w:r>
            <w:r w:rsidRPr="00661427">
              <w:rPr>
                <w:sz w:val="20"/>
                <w:szCs w:val="20"/>
              </w:rPr>
              <w:br/>
            </w:r>
            <w:r w:rsidRPr="00661427">
              <w:rPr>
                <w:sz w:val="20"/>
                <w:szCs w:val="20"/>
              </w:rPr>
              <w:br/>
            </w:r>
            <w:r w:rsidRPr="00661427">
              <w:rPr>
                <w:sz w:val="20"/>
                <w:szCs w:val="20"/>
              </w:rPr>
              <w:br/>
              <w:t>[…]</w:t>
            </w:r>
          </w:p>
        </w:tc>
      </w:tr>
      <w:tr w:rsidR="00A6311E" w:rsidRPr="00295B53" w:rsidTr="00A27CFC">
        <w:trPr>
          <w:trHeight w:val="931"/>
        </w:trPr>
        <w:tc>
          <w:tcPr>
            <w:tcW w:w="4644" w:type="dxa"/>
            <w:vMerge/>
            <w:shd w:val="clear" w:color="auto" w:fill="auto"/>
          </w:tcPr>
          <w:p w:rsidR="00A6311E" w:rsidRPr="00661427" w:rsidRDefault="00A6311E" w:rsidP="00A27CFC">
            <w:pPr>
              <w:pStyle w:val="NormalLeft"/>
              <w:rPr>
                <w:rFonts w:ascii="Calibri" w:hAnsi="Calibri"/>
                <w:sz w:val="20"/>
                <w:szCs w:val="20"/>
              </w:rPr>
            </w:pPr>
          </w:p>
        </w:tc>
        <w:tc>
          <w:tcPr>
            <w:tcW w:w="4645" w:type="dxa"/>
            <w:shd w:val="clear" w:color="auto" w:fill="auto"/>
          </w:tcPr>
          <w:p w:rsidR="0075105B" w:rsidRPr="00661427" w:rsidRDefault="00A6311E" w:rsidP="00A27CFC">
            <w:pPr>
              <w:rPr>
                <w:sz w:val="20"/>
                <w:szCs w:val="20"/>
              </w:rPr>
            </w:pPr>
            <w:r w:rsidRPr="00661427">
              <w:rPr>
                <w:sz w:val="20"/>
                <w:szCs w:val="20"/>
              </w:rPr>
              <w:t xml:space="preserve">Jeżeli tak, czy wykonawca przedsięwziął środki w celu samooczyszczenia? </w:t>
            </w:r>
          </w:p>
          <w:p w:rsidR="00A6311E" w:rsidRPr="00661427" w:rsidRDefault="00A6311E" w:rsidP="00A27CFC">
            <w:pPr>
              <w:rPr>
                <w:sz w:val="20"/>
                <w:szCs w:val="20"/>
              </w:rPr>
            </w:pPr>
            <w:r w:rsidRPr="00661427">
              <w:rPr>
                <w:sz w:val="20"/>
                <w:szCs w:val="20"/>
              </w:rPr>
              <w:t>[] Tak [] Nie</w:t>
            </w:r>
            <w:r w:rsidRPr="00661427">
              <w:rPr>
                <w:sz w:val="20"/>
                <w:szCs w:val="20"/>
              </w:rPr>
              <w:br/>
              <w:t>Jeżeli tak, proszę opisać przedsięwzięte środki: [……]</w:t>
            </w:r>
          </w:p>
        </w:tc>
      </w:tr>
      <w:tr w:rsidR="00A6311E" w:rsidRPr="00295B53" w:rsidTr="00A27CFC">
        <w:tc>
          <w:tcPr>
            <w:tcW w:w="4644" w:type="dxa"/>
            <w:shd w:val="clear" w:color="auto" w:fill="auto"/>
          </w:tcPr>
          <w:p w:rsidR="00CA60E2" w:rsidRPr="00661427" w:rsidRDefault="00A6311E" w:rsidP="00A27CFC">
            <w:pPr>
              <w:pStyle w:val="NormalLeft"/>
              <w:rPr>
                <w:rFonts w:ascii="Calibri" w:hAnsi="Calibri"/>
                <w:sz w:val="20"/>
                <w:szCs w:val="20"/>
              </w:rPr>
            </w:pPr>
            <w:r w:rsidRPr="00661427">
              <w:rPr>
                <w:rFonts w:ascii="Calibri" w:hAnsi="Calibri"/>
                <w:sz w:val="20"/>
                <w:szCs w:val="20"/>
              </w:rPr>
              <w:t>Czy wykonawca może potwierdzić, że:</w:t>
            </w:r>
          </w:p>
          <w:p w:rsidR="00CA60E2" w:rsidRPr="00661427" w:rsidRDefault="00A6311E" w:rsidP="009A6FB7">
            <w:pPr>
              <w:pStyle w:val="NormalLeft"/>
              <w:numPr>
                <w:ilvl w:val="0"/>
                <w:numId w:val="18"/>
              </w:numPr>
              <w:ind w:left="284" w:hanging="284"/>
              <w:rPr>
                <w:rFonts w:ascii="Calibri" w:hAnsi="Calibri"/>
                <w:sz w:val="20"/>
                <w:szCs w:val="20"/>
              </w:rPr>
            </w:pPr>
            <w:r w:rsidRPr="00661427">
              <w:rPr>
                <w:rStyle w:val="NormalBoldChar"/>
                <w:rFonts w:ascii="Calibri" w:eastAsia="Calibri" w:hAnsi="Calibri"/>
                <w:w w:val="0"/>
                <w:sz w:val="20"/>
                <w:szCs w:val="20"/>
              </w:rPr>
              <w:t>nie jest</w:t>
            </w:r>
            <w:r w:rsidRPr="00661427">
              <w:rPr>
                <w:rFonts w:ascii="Calibri" w:hAnsi="Calibri"/>
                <w:sz w:val="20"/>
                <w:szCs w:val="20"/>
              </w:rPr>
              <w:t xml:space="preserve"> winny poważnego wprowadzenia w błąd przy dostarczaniu informacji wymaganych do weryfikacji braku podstaw wykluczenia lub do weryfikacji spełnienia kryteriów kwalifikacji;</w:t>
            </w:r>
          </w:p>
          <w:p w:rsidR="00CA60E2" w:rsidRPr="00661427" w:rsidRDefault="00A6311E" w:rsidP="009A6FB7">
            <w:pPr>
              <w:pStyle w:val="NormalLeft"/>
              <w:numPr>
                <w:ilvl w:val="0"/>
                <w:numId w:val="18"/>
              </w:numPr>
              <w:ind w:left="284" w:hanging="284"/>
              <w:rPr>
                <w:rFonts w:ascii="Calibri" w:hAnsi="Calibri"/>
                <w:sz w:val="20"/>
                <w:szCs w:val="20"/>
              </w:rPr>
            </w:pPr>
            <w:r w:rsidRPr="00661427">
              <w:rPr>
                <w:rStyle w:val="NormalBoldChar"/>
                <w:rFonts w:ascii="Calibri" w:eastAsia="Calibri" w:hAnsi="Calibri"/>
                <w:w w:val="0"/>
                <w:sz w:val="20"/>
                <w:szCs w:val="20"/>
              </w:rPr>
              <w:t xml:space="preserve">nie </w:t>
            </w:r>
            <w:r w:rsidRPr="00661427">
              <w:rPr>
                <w:rFonts w:ascii="Calibri" w:hAnsi="Calibri"/>
                <w:sz w:val="20"/>
                <w:szCs w:val="20"/>
              </w:rPr>
              <w:t>zataił tych informacji;</w:t>
            </w:r>
          </w:p>
          <w:p w:rsidR="00CA60E2" w:rsidRPr="00661427" w:rsidRDefault="00A6311E" w:rsidP="009A6FB7">
            <w:pPr>
              <w:pStyle w:val="NormalLeft"/>
              <w:numPr>
                <w:ilvl w:val="0"/>
                <w:numId w:val="18"/>
              </w:numPr>
              <w:ind w:left="284" w:hanging="284"/>
              <w:rPr>
                <w:rFonts w:ascii="Calibri" w:hAnsi="Calibri"/>
                <w:sz w:val="20"/>
                <w:szCs w:val="20"/>
              </w:rPr>
            </w:pPr>
            <w:r w:rsidRPr="00661427">
              <w:rPr>
                <w:rFonts w:ascii="Calibri" w:hAnsi="Calibri"/>
                <w:sz w:val="20"/>
                <w:szCs w:val="20"/>
              </w:rPr>
              <w:t>jest w stanie niezwłocznie przedstawić dokumenty potwierdzające wymagane przez instytucję zamawiającą lub podmiot zamawiający; oraz</w:t>
            </w:r>
          </w:p>
          <w:p w:rsidR="00A6311E" w:rsidRPr="00661427" w:rsidRDefault="00A6311E" w:rsidP="009A6FB7">
            <w:pPr>
              <w:pStyle w:val="NormalLeft"/>
              <w:numPr>
                <w:ilvl w:val="0"/>
                <w:numId w:val="18"/>
              </w:numPr>
              <w:ind w:left="284" w:hanging="284"/>
              <w:rPr>
                <w:rFonts w:ascii="Calibri" w:hAnsi="Calibri"/>
                <w:sz w:val="20"/>
                <w:szCs w:val="20"/>
              </w:rPr>
            </w:pPr>
            <w:r w:rsidRPr="00661427">
              <w:rPr>
                <w:rFonts w:ascii="Calibri" w:hAnsi="Calibri"/>
                <w:sz w:val="20"/>
                <w:szCs w:val="20"/>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F87D02" w:rsidRPr="00661427" w:rsidRDefault="00F87D02" w:rsidP="00A27CFC">
            <w:pPr>
              <w:rPr>
                <w:sz w:val="20"/>
                <w:szCs w:val="20"/>
              </w:rPr>
            </w:pPr>
          </w:p>
          <w:p w:rsidR="00F87D02" w:rsidRPr="00661427" w:rsidRDefault="00F87D02" w:rsidP="00A27CFC">
            <w:pPr>
              <w:rPr>
                <w:sz w:val="20"/>
                <w:szCs w:val="20"/>
              </w:rPr>
            </w:pPr>
          </w:p>
          <w:p w:rsidR="00F87D02" w:rsidRPr="00661427" w:rsidRDefault="00F87D02" w:rsidP="00A27CFC">
            <w:pPr>
              <w:rPr>
                <w:sz w:val="20"/>
                <w:szCs w:val="20"/>
              </w:rPr>
            </w:pPr>
          </w:p>
          <w:p w:rsidR="00F87D02" w:rsidRPr="00661427" w:rsidRDefault="00F87D02" w:rsidP="00A27CFC">
            <w:pPr>
              <w:rPr>
                <w:sz w:val="20"/>
                <w:szCs w:val="20"/>
              </w:rPr>
            </w:pPr>
          </w:p>
          <w:p w:rsidR="00A6311E" w:rsidRPr="00661427" w:rsidRDefault="00A6311E" w:rsidP="00A27CFC">
            <w:pPr>
              <w:rPr>
                <w:sz w:val="20"/>
                <w:szCs w:val="20"/>
              </w:rPr>
            </w:pPr>
            <w:r w:rsidRPr="00661427">
              <w:rPr>
                <w:sz w:val="20"/>
                <w:szCs w:val="20"/>
              </w:rPr>
              <w:t>[] Tak [] Nie</w:t>
            </w:r>
          </w:p>
        </w:tc>
      </w:tr>
    </w:tbl>
    <w:p w:rsidR="00A6311E" w:rsidRPr="00661427" w:rsidRDefault="00A6311E" w:rsidP="003E1F72">
      <w:pPr>
        <w:pStyle w:val="SectionTitle"/>
        <w:spacing w:after="120"/>
        <w:rPr>
          <w:rFonts w:ascii="Calibri" w:hAnsi="Calibri"/>
          <w:sz w:val="20"/>
          <w:szCs w:val="20"/>
        </w:rPr>
      </w:pPr>
      <w:r w:rsidRPr="00661427">
        <w:rPr>
          <w:rFonts w:ascii="Calibri" w:hAnsi="Calibri"/>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A27CFC">
        <w:tc>
          <w:tcPr>
            <w:tcW w:w="4644" w:type="dxa"/>
            <w:shd w:val="clear" w:color="auto" w:fill="auto"/>
          </w:tcPr>
          <w:p w:rsidR="00A6311E" w:rsidRPr="00661427" w:rsidRDefault="00A6311E" w:rsidP="00A27CFC">
            <w:pPr>
              <w:rPr>
                <w:b/>
                <w:sz w:val="20"/>
                <w:szCs w:val="20"/>
              </w:rPr>
            </w:pPr>
            <w:r w:rsidRPr="00661427">
              <w:rPr>
                <w:b/>
                <w:sz w:val="20"/>
                <w:szCs w:val="20"/>
              </w:rPr>
              <w:t>Podstawy wykluczenia o charakterze wyłącznie krajowym</w:t>
            </w:r>
          </w:p>
        </w:tc>
        <w:tc>
          <w:tcPr>
            <w:tcW w:w="4645" w:type="dxa"/>
            <w:shd w:val="clear" w:color="auto" w:fill="auto"/>
          </w:tcPr>
          <w:p w:rsidR="00A6311E" w:rsidRPr="00661427" w:rsidRDefault="00A6311E" w:rsidP="00A27CFC">
            <w:pPr>
              <w:rPr>
                <w:b/>
                <w:sz w:val="20"/>
                <w:szCs w:val="20"/>
              </w:rPr>
            </w:pPr>
            <w:r w:rsidRPr="00661427">
              <w:rPr>
                <w:b/>
                <w:sz w:val="20"/>
                <w:szCs w:val="20"/>
              </w:rPr>
              <w:t>Odpowiedź:</w:t>
            </w:r>
          </w:p>
        </w:tc>
      </w:tr>
      <w:tr w:rsidR="00A6311E" w:rsidRPr="00295B53" w:rsidTr="00A27CFC">
        <w:tc>
          <w:tcPr>
            <w:tcW w:w="4644" w:type="dxa"/>
            <w:shd w:val="clear" w:color="auto" w:fill="auto"/>
          </w:tcPr>
          <w:p w:rsidR="00A6311E" w:rsidRPr="00661427" w:rsidRDefault="00A6311E" w:rsidP="00A27CFC">
            <w:pPr>
              <w:rPr>
                <w:sz w:val="20"/>
                <w:szCs w:val="20"/>
              </w:rPr>
            </w:pPr>
            <w:r w:rsidRPr="00661427">
              <w:rPr>
                <w:sz w:val="20"/>
                <w:szCs w:val="20"/>
              </w:rPr>
              <w:t>Czy mają zastosowanie podstawy wykluczenia o charakterze wyłącznie krajowym określone w stosownym ogłoszeniu lub w dokumentach zamówienia?</w:t>
            </w:r>
            <w:r w:rsidRPr="00661427">
              <w:rPr>
                <w:sz w:val="20"/>
                <w:szCs w:val="20"/>
              </w:rPr>
              <w:br/>
              <w:t>Jeżeli dokumentacja wymagana w stosownym ogłoszeniu lub w dokumentach zamówienia jest dostępna w formie elektronicznej, proszę wskazać:</w:t>
            </w:r>
          </w:p>
        </w:tc>
        <w:tc>
          <w:tcPr>
            <w:tcW w:w="4645" w:type="dxa"/>
            <w:shd w:val="clear" w:color="auto" w:fill="auto"/>
          </w:tcPr>
          <w:p w:rsidR="00A6311E" w:rsidRPr="00661427" w:rsidRDefault="00A6311E" w:rsidP="003E1F72">
            <w:pPr>
              <w:rPr>
                <w:sz w:val="20"/>
                <w:szCs w:val="20"/>
              </w:rPr>
            </w:pPr>
            <w:r w:rsidRPr="00661427">
              <w:rPr>
                <w:sz w:val="20"/>
                <w:szCs w:val="20"/>
              </w:rPr>
              <w:t>[] Tak [] Nie</w:t>
            </w:r>
            <w:r w:rsidRPr="00661427">
              <w:rPr>
                <w:sz w:val="20"/>
                <w:szCs w:val="20"/>
              </w:rPr>
              <w:br/>
            </w:r>
            <w:r w:rsidRPr="00661427">
              <w:rPr>
                <w:sz w:val="20"/>
                <w:szCs w:val="20"/>
              </w:rPr>
              <w:br/>
            </w:r>
            <w:r w:rsidRPr="00661427">
              <w:rPr>
                <w:sz w:val="20"/>
                <w:szCs w:val="20"/>
              </w:rPr>
              <w:br/>
              <w:t>(adres internetowy, wydający urząd lub organ, dokładne dane referencyjne dokumentacji):</w:t>
            </w:r>
            <w:r w:rsidRPr="00661427">
              <w:rPr>
                <w:sz w:val="20"/>
                <w:szCs w:val="20"/>
              </w:rPr>
              <w:br/>
              <w:t>[……][……][……]</w:t>
            </w:r>
            <w:r w:rsidRPr="00661427">
              <w:rPr>
                <w:rStyle w:val="Odwoanieprzypisudolnego"/>
                <w:sz w:val="20"/>
                <w:szCs w:val="20"/>
              </w:rPr>
              <w:footnoteReference w:id="29"/>
            </w:r>
          </w:p>
        </w:tc>
      </w:tr>
      <w:tr w:rsidR="00A6311E" w:rsidRPr="00295B53" w:rsidTr="00A27CFC">
        <w:tc>
          <w:tcPr>
            <w:tcW w:w="4644" w:type="dxa"/>
            <w:shd w:val="clear" w:color="auto" w:fill="auto"/>
          </w:tcPr>
          <w:p w:rsidR="0075105B" w:rsidRPr="00661427" w:rsidRDefault="00A6311E" w:rsidP="00A27CFC">
            <w:pPr>
              <w:rPr>
                <w:sz w:val="20"/>
                <w:szCs w:val="20"/>
              </w:rPr>
            </w:pPr>
            <w:r w:rsidRPr="00661427">
              <w:rPr>
                <w:rStyle w:val="NormalBoldChar"/>
                <w:rFonts w:ascii="Calibri" w:eastAsia="Calibri" w:hAnsi="Calibri"/>
                <w:sz w:val="20"/>
                <w:szCs w:val="20"/>
              </w:rPr>
              <w:t>W przypadku gdy ma zastosowanie którakolwiek z podstaw wykluczenia o charakterze wyłącznie krajowym</w:t>
            </w:r>
            <w:r w:rsidRPr="00661427">
              <w:rPr>
                <w:sz w:val="20"/>
                <w:szCs w:val="20"/>
              </w:rPr>
              <w:t xml:space="preserve">, czy wykonawca przedsięwziął środki w celu samooczyszczenia? </w:t>
            </w:r>
            <w:r w:rsidRPr="00661427">
              <w:rPr>
                <w:sz w:val="20"/>
                <w:szCs w:val="20"/>
              </w:rPr>
              <w:br/>
            </w:r>
          </w:p>
          <w:p w:rsidR="00A6311E" w:rsidRPr="00661427" w:rsidRDefault="00A6311E" w:rsidP="00A27CFC">
            <w:pPr>
              <w:rPr>
                <w:sz w:val="20"/>
                <w:szCs w:val="20"/>
              </w:rPr>
            </w:pPr>
            <w:r w:rsidRPr="00661427">
              <w:rPr>
                <w:sz w:val="20"/>
                <w:szCs w:val="20"/>
              </w:rPr>
              <w:t xml:space="preserve">Jeżeli tak, proszę opisać przedsięwzięte środki: </w:t>
            </w:r>
          </w:p>
        </w:tc>
        <w:tc>
          <w:tcPr>
            <w:tcW w:w="4645" w:type="dxa"/>
            <w:shd w:val="clear" w:color="auto" w:fill="auto"/>
          </w:tcPr>
          <w:p w:rsidR="0075105B" w:rsidRPr="00661427" w:rsidRDefault="0075105B" w:rsidP="00A27CFC">
            <w:pPr>
              <w:rPr>
                <w:sz w:val="20"/>
                <w:szCs w:val="20"/>
              </w:rPr>
            </w:pPr>
          </w:p>
          <w:p w:rsidR="00A6311E" w:rsidRPr="00661427" w:rsidRDefault="00A6311E" w:rsidP="0075105B">
            <w:pPr>
              <w:rPr>
                <w:sz w:val="20"/>
                <w:szCs w:val="20"/>
              </w:rPr>
            </w:pPr>
            <w:r w:rsidRPr="00661427">
              <w:rPr>
                <w:sz w:val="20"/>
                <w:szCs w:val="20"/>
              </w:rPr>
              <w:t>[] Tak [] Nie</w:t>
            </w:r>
            <w:r w:rsidRPr="00661427">
              <w:rPr>
                <w:sz w:val="20"/>
                <w:szCs w:val="20"/>
              </w:rPr>
              <w:br/>
            </w:r>
            <w:r w:rsidRPr="00661427">
              <w:rPr>
                <w:sz w:val="20"/>
                <w:szCs w:val="20"/>
              </w:rPr>
              <w:br/>
            </w:r>
            <w:r w:rsidRPr="00661427">
              <w:rPr>
                <w:sz w:val="20"/>
                <w:szCs w:val="20"/>
              </w:rPr>
              <w:br/>
              <w:t>[……]</w:t>
            </w:r>
          </w:p>
        </w:tc>
      </w:tr>
    </w:tbl>
    <w:p w:rsidR="0075105B" w:rsidRPr="00661427" w:rsidRDefault="0075105B" w:rsidP="003E1F72">
      <w:pPr>
        <w:spacing w:before="120" w:after="120" w:line="240" w:lineRule="auto"/>
        <w:jc w:val="center"/>
        <w:rPr>
          <w:b/>
          <w:sz w:val="20"/>
          <w:szCs w:val="20"/>
        </w:rPr>
      </w:pPr>
    </w:p>
    <w:p w:rsidR="0075105B" w:rsidRPr="00661427" w:rsidRDefault="0075105B" w:rsidP="003E1F72">
      <w:pPr>
        <w:spacing w:before="120" w:after="120" w:line="240" w:lineRule="auto"/>
        <w:jc w:val="center"/>
        <w:rPr>
          <w:b/>
          <w:sz w:val="20"/>
          <w:szCs w:val="20"/>
        </w:rPr>
      </w:pPr>
    </w:p>
    <w:p w:rsidR="00A6311E" w:rsidRPr="00661427" w:rsidRDefault="00A6311E" w:rsidP="003E1F72">
      <w:pPr>
        <w:spacing w:before="120" w:after="120" w:line="240" w:lineRule="auto"/>
        <w:jc w:val="center"/>
        <w:rPr>
          <w:b/>
          <w:sz w:val="20"/>
          <w:szCs w:val="20"/>
        </w:rPr>
      </w:pPr>
      <w:r w:rsidRPr="00661427">
        <w:rPr>
          <w:b/>
          <w:sz w:val="20"/>
          <w:szCs w:val="20"/>
        </w:rPr>
        <w:t>Część IV: Kryteria kwalifikacji</w:t>
      </w:r>
    </w:p>
    <w:p w:rsidR="00A6311E" w:rsidRDefault="00A6311E" w:rsidP="003E1F72">
      <w:pPr>
        <w:spacing w:before="120" w:after="120" w:line="240" w:lineRule="auto"/>
        <w:rPr>
          <w:sz w:val="20"/>
          <w:szCs w:val="20"/>
        </w:rPr>
      </w:pPr>
      <w:r w:rsidRPr="00661427">
        <w:rPr>
          <w:sz w:val="20"/>
          <w:szCs w:val="20"/>
        </w:rPr>
        <w:t xml:space="preserve">W odniesieniu do kryteriów kwalifikacji (sekcja </w:t>
      </w:r>
      <w:r w:rsidRPr="00661427">
        <w:rPr>
          <w:sz w:val="20"/>
          <w:szCs w:val="20"/>
        </w:rPr>
        <w:sym w:font="Symbol" w:char="F061"/>
      </w:r>
      <w:r w:rsidRPr="00661427">
        <w:rPr>
          <w:sz w:val="20"/>
          <w:szCs w:val="20"/>
        </w:rPr>
        <w:t xml:space="preserve"> lub sekcje </w:t>
      </w:r>
      <w:proofErr w:type="spellStart"/>
      <w:r w:rsidRPr="00661427">
        <w:rPr>
          <w:sz w:val="20"/>
          <w:szCs w:val="20"/>
        </w:rPr>
        <w:t>A–D</w:t>
      </w:r>
      <w:proofErr w:type="spellEnd"/>
      <w:r w:rsidRPr="00661427">
        <w:rPr>
          <w:sz w:val="20"/>
          <w:szCs w:val="20"/>
        </w:rPr>
        <w:t xml:space="preserve"> w niniejszej części) wykonawca oświadcza, że:</w:t>
      </w:r>
    </w:p>
    <w:p w:rsidR="00A77C87" w:rsidRPr="00A77C87" w:rsidRDefault="00A77C87" w:rsidP="003E1F72">
      <w:pPr>
        <w:spacing w:before="120" w:after="120" w:line="240" w:lineRule="auto"/>
        <w:rPr>
          <w:b/>
          <w:sz w:val="20"/>
          <w:szCs w:val="20"/>
        </w:rPr>
      </w:pPr>
      <w:r w:rsidRPr="00A77C87">
        <w:rPr>
          <w:b/>
          <w:sz w:val="20"/>
          <w:szCs w:val="20"/>
        </w:rPr>
        <w:t xml:space="preserve">WYKONAWCA WYPEŁNIA TYLKO SEKCJE </w:t>
      </w:r>
      <w:r w:rsidRPr="00A77C87">
        <w:rPr>
          <w:b/>
          <w:sz w:val="20"/>
          <w:szCs w:val="20"/>
        </w:rPr>
        <w:sym w:font="Symbol" w:char="F061"/>
      </w:r>
    </w:p>
    <w:p w:rsidR="00A6311E" w:rsidRPr="00661427" w:rsidRDefault="00A6311E" w:rsidP="003E1F72">
      <w:pPr>
        <w:pStyle w:val="SectionTitle"/>
        <w:spacing w:after="120"/>
        <w:rPr>
          <w:rFonts w:ascii="Calibri" w:hAnsi="Calibri"/>
          <w:sz w:val="20"/>
          <w:szCs w:val="20"/>
        </w:rPr>
      </w:pPr>
      <w:r w:rsidRPr="00661427">
        <w:rPr>
          <w:rFonts w:ascii="Calibri" w:hAnsi="Calibri"/>
          <w:sz w:val="20"/>
          <w:szCs w:val="20"/>
        </w:rPr>
        <w:sym w:font="Symbol" w:char="F061"/>
      </w:r>
      <w:r w:rsidRPr="00661427">
        <w:rPr>
          <w:rFonts w:ascii="Calibri" w:hAnsi="Calibri"/>
          <w:sz w:val="20"/>
          <w:szCs w:val="20"/>
        </w:rPr>
        <w:t>: Ogólne oświadczenie dotyczące wszystkich kryteriów kwalifikacji</w:t>
      </w:r>
    </w:p>
    <w:p w:rsidR="00A6311E" w:rsidRPr="00661427" w:rsidRDefault="00A6311E" w:rsidP="00A6311E">
      <w:pPr>
        <w:pBdr>
          <w:top w:val="single" w:sz="4" w:space="1" w:color="auto"/>
          <w:left w:val="single" w:sz="4" w:space="4" w:color="auto"/>
          <w:bottom w:val="single" w:sz="4" w:space="1" w:color="auto"/>
          <w:right w:val="single" w:sz="4" w:space="4" w:color="auto"/>
        </w:pBdr>
        <w:shd w:val="clear" w:color="auto" w:fill="BFBFBF"/>
        <w:rPr>
          <w:b/>
          <w:w w:val="0"/>
          <w:sz w:val="18"/>
          <w:szCs w:val="18"/>
        </w:rPr>
      </w:pPr>
      <w:r w:rsidRPr="00661427">
        <w:rPr>
          <w:b/>
          <w:w w:val="0"/>
          <w:sz w:val="18"/>
          <w:szCs w:val="18"/>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1427">
        <w:rPr>
          <w:b/>
          <w:w w:val="0"/>
          <w:sz w:val="18"/>
          <w:szCs w:val="18"/>
        </w:rPr>
        <w:sym w:font="Symbol" w:char="F061"/>
      </w:r>
      <w:r w:rsidRPr="00661427">
        <w:rPr>
          <w:b/>
          <w:w w:val="0"/>
          <w:sz w:val="18"/>
          <w:szCs w:val="18"/>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A6311E" w:rsidRPr="00295B53" w:rsidTr="00A27CFC">
        <w:tc>
          <w:tcPr>
            <w:tcW w:w="4606" w:type="dxa"/>
            <w:shd w:val="clear" w:color="auto" w:fill="auto"/>
          </w:tcPr>
          <w:p w:rsidR="00A6311E" w:rsidRPr="00661427" w:rsidRDefault="00A6311E" w:rsidP="00A27CFC">
            <w:pPr>
              <w:rPr>
                <w:b/>
                <w:sz w:val="20"/>
                <w:szCs w:val="20"/>
              </w:rPr>
            </w:pPr>
            <w:r w:rsidRPr="00661427">
              <w:rPr>
                <w:b/>
                <w:sz w:val="20"/>
                <w:szCs w:val="20"/>
              </w:rPr>
              <w:t>Spełnienie wszystkich wymaganych kryteriów kwalifikacji</w:t>
            </w:r>
          </w:p>
        </w:tc>
        <w:tc>
          <w:tcPr>
            <w:tcW w:w="4607" w:type="dxa"/>
            <w:shd w:val="clear" w:color="auto" w:fill="auto"/>
          </w:tcPr>
          <w:p w:rsidR="00A6311E" w:rsidRPr="00661427" w:rsidRDefault="00A6311E" w:rsidP="00A27CFC">
            <w:pPr>
              <w:rPr>
                <w:b/>
                <w:sz w:val="20"/>
                <w:szCs w:val="20"/>
              </w:rPr>
            </w:pPr>
            <w:r w:rsidRPr="00661427">
              <w:rPr>
                <w:b/>
                <w:sz w:val="20"/>
                <w:szCs w:val="20"/>
              </w:rPr>
              <w:t>Odpowiedź</w:t>
            </w:r>
          </w:p>
        </w:tc>
      </w:tr>
      <w:tr w:rsidR="00A6311E" w:rsidRPr="00295B53" w:rsidTr="00A27CFC">
        <w:tc>
          <w:tcPr>
            <w:tcW w:w="4606" w:type="dxa"/>
            <w:shd w:val="clear" w:color="auto" w:fill="auto"/>
          </w:tcPr>
          <w:p w:rsidR="00A6311E" w:rsidRPr="00661427" w:rsidRDefault="00A6311E" w:rsidP="00A27CFC">
            <w:pPr>
              <w:rPr>
                <w:sz w:val="20"/>
                <w:szCs w:val="20"/>
              </w:rPr>
            </w:pPr>
            <w:r w:rsidRPr="00661427">
              <w:rPr>
                <w:sz w:val="20"/>
                <w:szCs w:val="20"/>
              </w:rPr>
              <w:t>Spełnia wymagane kryteria kwalifikacji:</w:t>
            </w:r>
          </w:p>
        </w:tc>
        <w:tc>
          <w:tcPr>
            <w:tcW w:w="4607" w:type="dxa"/>
            <w:shd w:val="clear" w:color="auto" w:fill="auto"/>
          </w:tcPr>
          <w:p w:rsidR="00A6311E" w:rsidRPr="00661427" w:rsidRDefault="00A6311E" w:rsidP="00A27CFC">
            <w:pPr>
              <w:rPr>
                <w:sz w:val="20"/>
                <w:szCs w:val="20"/>
              </w:rPr>
            </w:pPr>
            <w:r w:rsidRPr="00661427">
              <w:rPr>
                <w:w w:val="0"/>
                <w:sz w:val="20"/>
                <w:szCs w:val="20"/>
              </w:rPr>
              <w:t>[] Tak [] Nie</w:t>
            </w:r>
          </w:p>
        </w:tc>
      </w:tr>
    </w:tbl>
    <w:p w:rsidR="00A6311E" w:rsidRPr="00661427" w:rsidRDefault="00A6311E" w:rsidP="00DA3783">
      <w:pPr>
        <w:pStyle w:val="SectionTitle"/>
        <w:spacing w:after="120"/>
        <w:rPr>
          <w:rFonts w:ascii="Calibri" w:hAnsi="Calibri"/>
          <w:sz w:val="20"/>
          <w:szCs w:val="20"/>
        </w:rPr>
      </w:pPr>
      <w:r w:rsidRPr="00661427">
        <w:rPr>
          <w:rFonts w:ascii="Calibri" w:hAnsi="Calibri"/>
          <w:sz w:val="20"/>
          <w:szCs w:val="20"/>
        </w:rPr>
        <w:t>C: Zdolność techniczna i zawodowa</w:t>
      </w:r>
    </w:p>
    <w:p w:rsidR="00A6311E" w:rsidRPr="00661427" w:rsidRDefault="00A6311E" w:rsidP="00A6311E">
      <w:pPr>
        <w:pBdr>
          <w:top w:val="single" w:sz="4" w:space="1" w:color="auto"/>
          <w:left w:val="single" w:sz="4" w:space="4" w:color="auto"/>
          <w:bottom w:val="single" w:sz="4" w:space="1" w:color="auto"/>
          <w:right w:val="single" w:sz="4" w:space="4" w:color="auto"/>
        </w:pBdr>
        <w:shd w:val="clear" w:color="auto" w:fill="BFBFBF"/>
        <w:rPr>
          <w:b/>
          <w:w w:val="0"/>
          <w:sz w:val="18"/>
          <w:szCs w:val="18"/>
        </w:rPr>
      </w:pPr>
      <w:r w:rsidRPr="00661427">
        <w:rPr>
          <w:b/>
          <w:w w:val="0"/>
          <w:sz w:val="18"/>
          <w:szCs w:val="18"/>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A6311E" w:rsidRPr="00295B53" w:rsidTr="00BA0B6A">
        <w:tc>
          <w:tcPr>
            <w:tcW w:w="4643" w:type="dxa"/>
            <w:shd w:val="clear" w:color="auto" w:fill="auto"/>
          </w:tcPr>
          <w:p w:rsidR="00A6311E" w:rsidRPr="00661427" w:rsidRDefault="00A6311E" w:rsidP="00A27CFC">
            <w:pPr>
              <w:rPr>
                <w:b/>
                <w:sz w:val="20"/>
                <w:szCs w:val="20"/>
              </w:rPr>
            </w:pPr>
            <w:bookmarkStart w:id="30" w:name="_DV_M4300"/>
            <w:bookmarkStart w:id="31" w:name="_DV_M4301"/>
            <w:bookmarkEnd w:id="30"/>
            <w:bookmarkEnd w:id="31"/>
            <w:r w:rsidRPr="00661427">
              <w:rPr>
                <w:b/>
                <w:sz w:val="20"/>
                <w:szCs w:val="20"/>
              </w:rPr>
              <w:t>Zdolność techniczna i zawodowa</w:t>
            </w:r>
          </w:p>
        </w:tc>
        <w:tc>
          <w:tcPr>
            <w:tcW w:w="4645" w:type="dxa"/>
            <w:shd w:val="clear" w:color="auto" w:fill="auto"/>
          </w:tcPr>
          <w:p w:rsidR="00A6311E" w:rsidRPr="00661427" w:rsidRDefault="00A6311E" w:rsidP="00A27CFC">
            <w:pPr>
              <w:rPr>
                <w:b/>
                <w:sz w:val="20"/>
                <w:szCs w:val="20"/>
              </w:rPr>
            </w:pPr>
            <w:r w:rsidRPr="00661427">
              <w:rPr>
                <w:b/>
                <w:sz w:val="20"/>
                <w:szCs w:val="20"/>
              </w:rPr>
              <w:t>Odpowiedź:</w:t>
            </w:r>
          </w:p>
        </w:tc>
      </w:tr>
      <w:tr w:rsidR="00A6311E" w:rsidRPr="00295B53" w:rsidTr="00BA0B6A">
        <w:tc>
          <w:tcPr>
            <w:tcW w:w="4643" w:type="dxa"/>
            <w:shd w:val="clear" w:color="auto" w:fill="auto"/>
          </w:tcPr>
          <w:p w:rsidR="0075105B" w:rsidRPr="00661427" w:rsidRDefault="00A6311E" w:rsidP="0075105B">
            <w:pPr>
              <w:rPr>
                <w:sz w:val="20"/>
                <w:szCs w:val="20"/>
              </w:rPr>
            </w:pPr>
            <w:r w:rsidRPr="00661427">
              <w:rPr>
                <w:sz w:val="20"/>
                <w:szCs w:val="20"/>
                <w:shd w:val="clear" w:color="auto" w:fill="FFFFFF"/>
              </w:rPr>
              <w:t>Jedynie w odniesieniu do zamówień publicznych na usługi:</w:t>
            </w:r>
            <w:r w:rsidRPr="00661427">
              <w:rPr>
                <w:sz w:val="20"/>
                <w:szCs w:val="20"/>
                <w:shd w:val="clear" w:color="auto" w:fill="BFBFBF"/>
              </w:rPr>
              <w:br/>
            </w:r>
            <w:r w:rsidRPr="00661427">
              <w:rPr>
                <w:sz w:val="20"/>
                <w:szCs w:val="20"/>
              </w:rPr>
              <w:t>W okresie odniesienia</w:t>
            </w:r>
            <w:r w:rsidRPr="00661427">
              <w:rPr>
                <w:rStyle w:val="Odwoanieprzypisudolnego"/>
                <w:sz w:val="20"/>
                <w:szCs w:val="20"/>
              </w:rPr>
              <w:footnoteReference w:id="30"/>
            </w:r>
            <w:r w:rsidRPr="00661427">
              <w:rPr>
                <w:sz w:val="20"/>
                <w:szCs w:val="20"/>
              </w:rPr>
              <w:t xml:space="preserve"> wykonawca zrealizował następujące główne usługi określonego rodzaju: </w:t>
            </w:r>
          </w:p>
          <w:p w:rsidR="00A6311E" w:rsidRPr="00661427" w:rsidRDefault="00A6311E" w:rsidP="0075105B">
            <w:pPr>
              <w:rPr>
                <w:sz w:val="20"/>
                <w:szCs w:val="20"/>
                <w:shd w:val="clear" w:color="auto" w:fill="BFBFBF"/>
              </w:rPr>
            </w:pPr>
            <w:r w:rsidRPr="00661427">
              <w:rPr>
                <w:sz w:val="20"/>
                <w:szCs w:val="20"/>
              </w:rPr>
              <w:t>Przy sporządzaniu wykazu proszę podać kwoty, daty i odbiorców, zarówno publicznych, jak i prywatnych</w:t>
            </w:r>
            <w:r w:rsidRPr="00661427">
              <w:rPr>
                <w:rStyle w:val="Odwoanieprzypisudolnego"/>
                <w:sz w:val="20"/>
                <w:szCs w:val="20"/>
              </w:rPr>
              <w:footnoteReference w:id="31"/>
            </w:r>
            <w:r w:rsidRPr="00661427">
              <w:rPr>
                <w:sz w:val="20"/>
                <w:szCs w:val="20"/>
              </w:rPr>
              <w:t>:</w:t>
            </w:r>
          </w:p>
        </w:tc>
        <w:tc>
          <w:tcPr>
            <w:tcW w:w="4645" w:type="dxa"/>
            <w:shd w:val="clear" w:color="auto" w:fill="auto"/>
          </w:tcPr>
          <w:p w:rsidR="00A6311E" w:rsidRPr="00661427" w:rsidRDefault="00A6311E" w:rsidP="00A27CFC">
            <w:pPr>
              <w:rPr>
                <w:sz w:val="20"/>
                <w:szCs w:val="20"/>
              </w:rPr>
            </w:pPr>
            <w:r w:rsidRPr="00661427">
              <w:rPr>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A6311E" w:rsidRPr="00295B53" w:rsidTr="00A27CFC">
              <w:tc>
                <w:tcPr>
                  <w:tcW w:w="1336" w:type="dxa"/>
                  <w:shd w:val="clear" w:color="auto" w:fill="auto"/>
                </w:tcPr>
                <w:p w:rsidR="00A6311E" w:rsidRPr="00661427" w:rsidRDefault="00A6311E" w:rsidP="00A27CFC">
                  <w:pPr>
                    <w:rPr>
                      <w:sz w:val="20"/>
                      <w:szCs w:val="20"/>
                    </w:rPr>
                  </w:pPr>
                  <w:r w:rsidRPr="00661427">
                    <w:rPr>
                      <w:sz w:val="20"/>
                      <w:szCs w:val="20"/>
                    </w:rPr>
                    <w:t>Opis</w:t>
                  </w:r>
                </w:p>
              </w:tc>
              <w:tc>
                <w:tcPr>
                  <w:tcW w:w="936" w:type="dxa"/>
                  <w:shd w:val="clear" w:color="auto" w:fill="auto"/>
                </w:tcPr>
                <w:p w:rsidR="00A6311E" w:rsidRPr="00661427" w:rsidRDefault="00A6311E" w:rsidP="00A27CFC">
                  <w:pPr>
                    <w:rPr>
                      <w:sz w:val="20"/>
                      <w:szCs w:val="20"/>
                    </w:rPr>
                  </w:pPr>
                  <w:r w:rsidRPr="00661427">
                    <w:rPr>
                      <w:sz w:val="20"/>
                      <w:szCs w:val="20"/>
                    </w:rPr>
                    <w:t>Kwoty</w:t>
                  </w:r>
                </w:p>
              </w:tc>
              <w:tc>
                <w:tcPr>
                  <w:tcW w:w="724" w:type="dxa"/>
                  <w:shd w:val="clear" w:color="auto" w:fill="auto"/>
                </w:tcPr>
                <w:p w:rsidR="00A6311E" w:rsidRPr="00661427" w:rsidRDefault="00A6311E" w:rsidP="00A27CFC">
                  <w:pPr>
                    <w:rPr>
                      <w:sz w:val="20"/>
                      <w:szCs w:val="20"/>
                    </w:rPr>
                  </w:pPr>
                  <w:r w:rsidRPr="00661427">
                    <w:rPr>
                      <w:sz w:val="20"/>
                      <w:szCs w:val="20"/>
                    </w:rPr>
                    <w:t>Daty</w:t>
                  </w:r>
                </w:p>
              </w:tc>
              <w:tc>
                <w:tcPr>
                  <w:tcW w:w="1149" w:type="dxa"/>
                  <w:shd w:val="clear" w:color="auto" w:fill="auto"/>
                </w:tcPr>
                <w:p w:rsidR="00A6311E" w:rsidRPr="00661427" w:rsidRDefault="00A6311E" w:rsidP="00A27CFC">
                  <w:pPr>
                    <w:rPr>
                      <w:sz w:val="20"/>
                      <w:szCs w:val="20"/>
                    </w:rPr>
                  </w:pPr>
                  <w:r w:rsidRPr="00661427">
                    <w:rPr>
                      <w:sz w:val="20"/>
                      <w:szCs w:val="20"/>
                    </w:rPr>
                    <w:t>Odbiorcy</w:t>
                  </w:r>
                </w:p>
              </w:tc>
            </w:tr>
            <w:tr w:rsidR="00A6311E" w:rsidRPr="00295B53" w:rsidTr="00A27CFC">
              <w:tc>
                <w:tcPr>
                  <w:tcW w:w="1336" w:type="dxa"/>
                  <w:shd w:val="clear" w:color="auto" w:fill="auto"/>
                </w:tcPr>
                <w:p w:rsidR="00A6311E" w:rsidRPr="00661427" w:rsidRDefault="00A6311E" w:rsidP="00A27CFC">
                  <w:pPr>
                    <w:rPr>
                      <w:sz w:val="20"/>
                      <w:szCs w:val="20"/>
                    </w:rPr>
                  </w:pPr>
                </w:p>
              </w:tc>
              <w:tc>
                <w:tcPr>
                  <w:tcW w:w="936" w:type="dxa"/>
                  <w:shd w:val="clear" w:color="auto" w:fill="auto"/>
                </w:tcPr>
                <w:p w:rsidR="00A6311E" w:rsidRPr="00661427" w:rsidRDefault="00A6311E" w:rsidP="00A27CFC">
                  <w:pPr>
                    <w:rPr>
                      <w:sz w:val="20"/>
                      <w:szCs w:val="20"/>
                    </w:rPr>
                  </w:pPr>
                </w:p>
              </w:tc>
              <w:tc>
                <w:tcPr>
                  <w:tcW w:w="724" w:type="dxa"/>
                  <w:shd w:val="clear" w:color="auto" w:fill="auto"/>
                </w:tcPr>
                <w:p w:rsidR="00A6311E" w:rsidRPr="00661427" w:rsidRDefault="00A6311E" w:rsidP="00A27CFC">
                  <w:pPr>
                    <w:rPr>
                      <w:sz w:val="20"/>
                      <w:szCs w:val="20"/>
                    </w:rPr>
                  </w:pPr>
                </w:p>
              </w:tc>
              <w:tc>
                <w:tcPr>
                  <w:tcW w:w="1149" w:type="dxa"/>
                  <w:shd w:val="clear" w:color="auto" w:fill="auto"/>
                </w:tcPr>
                <w:p w:rsidR="00A6311E" w:rsidRPr="00661427" w:rsidRDefault="00A6311E" w:rsidP="00A27CFC">
                  <w:pPr>
                    <w:rPr>
                      <w:sz w:val="20"/>
                      <w:szCs w:val="20"/>
                    </w:rPr>
                  </w:pPr>
                </w:p>
              </w:tc>
            </w:tr>
          </w:tbl>
          <w:p w:rsidR="00A6311E" w:rsidRPr="00661427" w:rsidRDefault="00A6311E" w:rsidP="00A27CFC">
            <w:pPr>
              <w:rPr>
                <w:sz w:val="20"/>
                <w:szCs w:val="20"/>
              </w:rPr>
            </w:pPr>
          </w:p>
        </w:tc>
      </w:tr>
      <w:tr w:rsidR="00A6311E" w:rsidRPr="00295B53" w:rsidTr="00BA0B6A">
        <w:tc>
          <w:tcPr>
            <w:tcW w:w="4643" w:type="dxa"/>
            <w:shd w:val="clear" w:color="auto" w:fill="auto"/>
          </w:tcPr>
          <w:p w:rsidR="003E1F72" w:rsidRPr="00661427" w:rsidRDefault="00A6311E" w:rsidP="00A27CFC">
            <w:pPr>
              <w:rPr>
                <w:sz w:val="20"/>
                <w:szCs w:val="20"/>
              </w:rPr>
            </w:pPr>
            <w:r w:rsidRPr="00661427">
              <w:rPr>
                <w:sz w:val="20"/>
                <w:szCs w:val="20"/>
              </w:rPr>
              <w:t>Następującym wykształceniem i kwalifikacjami zawodowymi legitymuje się:</w:t>
            </w:r>
          </w:p>
          <w:p w:rsidR="003E1F72" w:rsidRPr="00CF4248" w:rsidRDefault="00A6311E" w:rsidP="009A6FB7">
            <w:pPr>
              <w:pStyle w:val="Akapitzlist"/>
              <w:numPr>
                <w:ilvl w:val="0"/>
                <w:numId w:val="19"/>
              </w:numPr>
              <w:ind w:left="284" w:hanging="284"/>
              <w:rPr>
                <w:sz w:val="20"/>
                <w:shd w:val="clear" w:color="auto" w:fill="BFBFBF"/>
                <w:lang w:val="pl-PL" w:eastAsia="en-US"/>
              </w:rPr>
            </w:pPr>
            <w:r w:rsidRPr="00CF4248">
              <w:rPr>
                <w:sz w:val="20"/>
                <w:lang w:val="pl-PL" w:eastAsia="en-US"/>
              </w:rPr>
              <w:t>sam usługodawca lub wykonawca:</w:t>
            </w:r>
            <w:r w:rsidRPr="00CF4248">
              <w:rPr>
                <w:sz w:val="20"/>
                <w:lang w:val="pl-PL" w:eastAsia="en-US"/>
              </w:rPr>
              <w:br/>
              <w:t>lub (w zależności od wymogów określonych w stosownym ogłoszeniu lub dokumentach zamówienia):</w:t>
            </w:r>
          </w:p>
          <w:p w:rsidR="00A6311E" w:rsidRPr="00CF4248" w:rsidRDefault="00A6311E" w:rsidP="009A6FB7">
            <w:pPr>
              <w:pStyle w:val="Akapitzlist"/>
              <w:numPr>
                <w:ilvl w:val="0"/>
                <w:numId w:val="19"/>
              </w:numPr>
              <w:ind w:left="284" w:hanging="284"/>
              <w:rPr>
                <w:sz w:val="20"/>
                <w:shd w:val="clear" w:color="auto" w:fill="BFBFBF"/>
                <w:lang w:val="pl-PL" w:eastAsia="en-US"/>
              </w:rPr>
            </w:pPr>
            <w:r w:rsidRPr="00CF4248">
              <w:rPr>
                <w:sz w:val="20"/>
                <w:lang w:val="pl-PL" w:eastAsia="en-US"/>
              </w:rPr>
              <w:t>jego kadra kierownicza:</w:t>
            </w:r>
          </w:p>
        </w:tc>
        <w:tc>
          <w:tcPr>
            <w:tcW w:w="4645" w:type="dxa"/>
            <w:shd w:val="clear" w:color="auto" w:fill="auto"/>
          </w:tcPr>
          <w:p w:rsidR="00A6311E" w:rsidRPr="00661427" w:rsidRDefault="00A6311E" w:rsidP="00A27CFC">
            <w:pPr>
              <w:rPr>
                <w:sz w:val="20"/>
                <w:szCs w:val="20"/>
              </w:rPr>
            </w:pPr>
            <w:r w:rsidRPr="00661427">
              <w:rPr>
                <w:sz w:val="20"/>
                <w:szCs w:val="20"/>
              </w:rPr>
              <w:br/>
            </w:r>
            <w:r w:rsidRPr="00661427">
              <w:rPr>
                <w:sz w:val="20"/>
                <w:szCs w:val="20"/>
              </w:rPr>
              <w:br/>
              <w:t>a) [……]</w:t>
            </w:r>
            <w:r w:rsidRPr="00661427">
              <w:rPr>
                <w:sz w:val="20"/>
                <w:szCs w:val="20"/>
              </w:rPr>
              <w:br/>
            </w:r>
            <w:r w:rsidRPr="00661427">
              <w:rPr>
                <w:sz w:val="20"/>
                <w:szCs w:val="20"/>
              </w:rPr>
              <w:br/>
            </w:r>
            <w:r w:rsidRPr="00661427">
              <w:rPr>
                <w:sz w:val="20"/>
                <w:szCs w:val="20"/>
              </w:rPr>
              <w:br/>
            </w:r>
            <w:r w:rsidRPr="00661427">
              <w:rPr>
                <w:sz w:val="20"/>
                <w:szCs w:val="20"/>
              </w:rPr>
              <w:br/>
              <w:t>b) [……]</w:t>
            </w:r>
          </w:p>
        </w:tc>
      </w:tr>
      <w:tr w:rsidR="00A6311E" w:rsidRPr="00295B53" w:rsidTr="00BA0B6A">
        <w:tc>
          <w:tcPr>
            <w:tcW w:w="4643" w:type="dxa"/>
            <w:shd w:val="clear" w:color="auto" w:fill="auto"/>
          </w:tcPr>
          <w:p w:rsidR="00A6311E" w:rsidRPr="00661427" w:rsidRDefault="00A6311E" w:rsidP="00A27CFC">
            <w:pPr>
              <w:rPr>
                <w:sz w:val="20"/>
                <w:szCs w:val="20"/>
              </w:rPr>
            </w:pPr>
            <w:r w:rsidRPr="00661427">
              <w:rPr>
                <w:sz w:val="20"/>
                <w:szCs w:val="20"/>
              </w:rPr>
              <w:t>Wykonawca zamierza ewentualnie zlecić podwykonawcom</w:t>
            </w:r>
            <w:r w:rsidRPr="00661427">
              <w:rPr>
                <w:rStyle w:val="Odwoanieprzypisudolnego"/>
                <w:sz w:val="20"/>
                <w:szCs w:val="20"/>
              </w:rPr>
              <w:footnoteReference w:id="32"/>
            </w:r>
            <w:r w:rsidRPr="00661427">
              <w:rPr>
                <w:sz w:val="20"/>
                <w:szCs w:val="20"/>
              </w:rPr>
              <w:t xml:space="preserve"> następującą część (procentową) zamówienia:</w:t>
            </w:r>
          </w:p>
        </w:tc>
        <w:tc>
          <w:tcPr>
            <w:tcW w:w="4645" w:type="dxa"/>
            <w:shd w:val="clear" w:color="auto" w:fill="auto"/>
          </w:tcPr>
          <w:p w:rsidR="00A6311E" w:rsidRPr="00661427" w:rsidRDefault="00A6311E" w:rsidP="00A27CFC">
            <w:pPr>
              <w:rPr>
                <w:sz w:val="20"/>
                <w:szCs w:val="20"/>
              </w:rPr>
            </w:pPr>
            <w:r w:rsidRPr="00661427">
              <w:rPr>
                <w:sz w:val="20"/>
                <w:szCs w:val="20"/>
              </w:rPr>
              <w:t>[……]</w:t>
            </w:r>
          </w:p>
        </w:tc>
      </w:tr>
    </w:tbl>
    <w:p w:rsidR="00521908" w:rsidRPr="00661427" w:rsidRDefault="00521908">
      <w:pPr>
        <w:spacing w:after="0" w:line="240" w:lineRule="auto"/>
        <w:rPr>
          <w:sz w:val="20"/>
          <w:szCs w:val="20"/>
        </w:rPr>
      </w:pPr>
      <w:bookmarkStart w:id="32" w:name="_DV_M4307"/>
      <w:bookmarkStart w:id="33" w:name="_DV_M4308"/>
      <w:bookmarkStart w:id="34" w:name="_DV_M4309"/>
      <w:bookmarkStart w:id="35" w:name="_DV_M4310"/>
      <w:bookmarkStart w:id="36" w:name="_DV_M4311"/>
      <w:bookmarkStart w:id="37" w:name="_DV_M4312"/>
      <w:bookmarkEnd w:id="32"/>
      <w:bookmarkEnd w:id="33"/>
      <w:bookmarkEnd w:id="34"/>
      <w:bookmarkEnd w:id="35"/>
      <w:bookmarkEnd w:id="36"/>
      <w:bookmarkEnd w:id="37"/>
    </w:p>
    <w:p w:rsidR="00A6311E" w:rsidRPr="00661427" w:rsidRDefault="00A6311E" w:rsidP="00B52D19">
      <w:pPr>
        <w:pStyle w:val="ChapterTitle"/>
        <w:spacing w:before="0" w:after="0"/>
        <w:rPr>
          <w:rFonts w:ascii="Calibri" w:hAnsi="Calibri"/>
          <w:sz w:val="20"/>
          <w:szCs w:val="20"/>
        </w:rPr>
      </w:pPr>
      <w:r w:rsidRPr="00661427">
        <w:rPr>
          <w:rFonts w:ascii="Calibri" w:hAnsi="Calibri"/>
          <w:sz w:val="20"/>
          <w:szCs w:val="20"/>
        </w:rPr>
        <w:t>Część VI: Oświadczenia końcowe</w:t>
      </w:r>
    </w:p>
    <w:p w:rsidR="00A6311E" w:rsidRPr="00661427" w:rsidRDefault="00A6311E" w:rsidP="00B52D19">
      <w:pPr>
        <w:spacing w:after="0"/>
        <w:jc w:val="both"/>
        <w:rPr>
          <w:i/>
          <w:sz w:val="20"/>
          <w:szCs w:val="20"/>
        </w:rPr>
      </w:pPr>
      <w:r w:rsidRPr="00661427">
        <w:rPr>
          <w:i/>
          <w:sz w:val="20"/>
          <w:szCs w:val="20"/>
        </w:rPr>
        <w:t xml:space="preserve">Niżej podpisany(-a)(-i) oficjalnie oświadcza(-ją), że informacje podane powyżej w częściach </w:t>
      </w:r>
      <w:proofErr w:type="spellStart"/>
      <w:r w:rsidRPr="00661427">
        <w:rPr>
          <w:i/>
          <w:sz w:val="20"/>
          <w:szCs w:val="20"/>
        </w:rPr>
        <w:t>II–V</w:t>
      </w:r>
      <w:proofErr w:type="spellEnd"/>
      <w:r w:rsidRPr="00661427">
        <w:rPr>
          <w:i/>
          <w:sz w:val="20"/>
          <w:szCs w:val="20"/>
        </w:rPr>
        <w:t xml:space="preserve"> są dokładne </w:t>
      </w:r>
      <w:r w:rsidRPr="00661427">
        <w:rPr>
          <w:i/>
          <w:sz w:val="20"/>
          <w:szCs w:val="20"/>
        </w:rPr>
        <w:br/>
        <w:t xml:space="preserve">i prawidłowe oraz że zostały przedstawione z pełną świadomością konsekwencji poważnego wprowadzenia </w:t>
      </w:r>
      <w:r w:rsidRPr="00661427">
        <w:rPr>
          <w:i/>
          <w:sz w:val="20"/>
          <w:szCs w:val="20"/>
        </w:rPr>
        <w:br/>
        <w:t>w błąd.</w:t>
      </w:r>
    </w:p>
    <w:p w:rsidR="00521908" w:rsidRPr="00661427" w:rsidRDefault="00521908" w:rsidP="00B52D19">
      <w:pPr>
        <w:spacing w:after="0"/>
        <w:jc w:val="both"/>
        <w:rPr>
          <w:i/>
          <w:sz w:val="20"/>
          <w:szCs w:val="20"/>
        </w:rPr>
      </w:pPr>
    </w:p>
    <w:p w:rsidR="00A6311E" w:rsidRPr="00661427" w:rsidRDefault="00A6311E" w:rsidP="00B52D19">
      <w:pPr>
        <w:spacing w:after="0"/>
        <w:jc w:val="both"/>
        <w:rPr>
          <w:i/>
          <w:sz w:val="20"/>
          <w:szCs w:val="20"/>
        </w:rPr>
      </w:pPr>
      <w:r w:rsidRPr="00661427">
        <w:rPr>
          <w:i/>
          <w:sz w:val="20"/>
          <w:szCs w:val="20"/>
        </w:rPr>
        <w:t>Niżej podpisany(-a)(-i) oficjalnie oświadcza(-ją), że jest (są) w stanie, na żądanie i bez zwłoki, przedstawić zaświadczenia i inne rodzaje dowodów w formie dokumentów, z wyjątkiem przypadków, w których:</w:t>
      </w:r>
    </w:p>
    <w:p w:rsidR="00521908" w:rsidRPr="00661427" w:rsidRDefault="00521908" w:rsidP="00B52D19">
      <w:pPr>
        <w:spacing w:after="0"/>
        <w:jc w:val="both"/>
        <w:rPr>
          <w:i/>
          <w:sz w:val="20"/>
          <w:szCs w:val="20"/>
        </w:rPr>
      </w:pPr>
    </w:p>
    <w:p w:rsidR="00A6311E" w:rsidRPr="00661427" w:rsidRDefault="00A6311E" w:rsidP="009A6FB7">
      <w:pPr>
        <w:pStyle w:val="Akapitzlist"/>
        <w:numPr>
          <w:ilvl w:val="0"/>
          <w:numId w:val="12"/>
        </w:numPr>
        <w:spacing w:after="0" w:line="240" w:lineRule="auto"/>
        <w:contextualSpacing w:val="0"/>
        <w:jc w:val="both"/>
        <w:rPr>
          <w:i/>
          <w:sz w:val="20"/>
        </w:rPr>
      </w:pPr>
      <w:r w:rsidRPr="00661427">
        <w:rPr>
          <w:i/>
          <w:sz w:val="20"/>
        </w:rPr>
        <w:t>instytucja zamawiająca lub podmiot zamawiający ma możliwość uzyskania odpowiednich dokumentów potwierdzających bezpośrednio za pomocą bezpłatnej krajowej bazy danych w dowolnym państwie członkowskim</w:t>
      </w:r>
      <w:r w:rsidRPr="00661427">
        <w:rPr>
          <w:rStyle w:val="Odwoanieprzypisudolnego"/>
          <w:sz w:val="20"/>
        </w:rPr>
        <w:footnoteReference w:id="33"/>
      </w:r>
      <w:r w:rsidRPr="00661427">
        <w:rPr>
          <w:i/>
          <w:sz w:val="20"/>
        </w:rPr>
        <w:t xml:space="preserve">, lub </w:t>
      </w:r>
    </w:p>
    <w:p w:rsidR="00A6311E" w:rsidRPr="00661427" w:rsidRDefault="00A6311E" w:rsidP="009A6FB7">
      <w:pPr>
        <w:pStyle w:val="Akapitzlist"/>
        <w:numPr>
          <w:ilvl w:val="0"/>
          <w:numId w:val="12"/>
        </w:numPr>
        <w:spacing w:after="0" w:line="240" w:lineRule="auto"/>
        <w:contextualSpacing w:val="0"/>
        <w:jc w:val="both"/>
        <w:rPr>
          <w:i/>
          <w:sz w:val="20"/>
        </w:rPr>
      </w:pPr>
      <w:r w:rsidRPr="00661427">
        <w:rPr>
          <w:i/>
          <w:sz w:val="20"/>
        </w:rPr>
        <w:t>najpóźniej od dnia 18 kwietnia 2018 r.</w:t>
      </w:r>
      <w:r w:rsidRPr="00661427">
        <w:rPr>
          <w:rStyle w:val="Odwoanieprzypisudolnego"/>
          <w:sz w:val="20"/>
        </w:rPr>
        <w:footnoteReference w:id="34"/>
      </w:r>
      <w:r w:rsidRPr="00661427">
        <w:rPr>
          <w:i/>
          <w:sz w:val="20"/>
        </w:rPr>
        <w:t>, instytucja zamawiająca lub podmiot zamawiający już posiada odpowiednią dokumentację</w:t>
      </w:r>
      <w:r w:rsidRPr="00661427">
        <w:rPr>
          <w:sz w:val="20"/>
        </w:rPr>
        <w:t>.</w:t>
      </w:r>
    </w:p>
    <w:p w:rsidR="00A6311E" w:rsidRPr="00661427" w:rsidRDefault="00A6311E" w:rsidP="00B52D19">
      <w:pPr>
        <w:spacing w:after="0"/>
        <w:jc w:val="both"/>
        <w:rPr>
          <w:i/>
          <w:vanish/>
          <w:sz w:val="20"/>
          <w:szCs w:val="20"/>
          <w:specVanish/>
        </w:rPr>
      </w:pPr>
      <w:r w:rsidRPr="00661427">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1427">
        <w:rPr>
          <w:sz w:val="20"/>
          <w:szCs w:val="20"/>
        </w:rPr>
        <w:t xml:space="preserve">[określić postępowanie o udzielenie zamówienia: (skrócony opis, adres publikacyjny w </w:t>
      </w:r>
      <w:r w:rsidRPr="00661427">
        <w:rPr>
          <w:i/>
          <w:sz w:val="20"/>
          <w:szCs w:val="20"/>
        </w:rPr>
        <w:t>Dzienniku Urzędowym Unii Europejskiej</w:t>
      </w:r>
      <w:r w:rsidRPr="00661427">
        <w:rPr>
          <w:sz w:val="20"/>
          <w:szCs w:val="20"/>
        </w:rPr>
        <w:t>, numer referencyjny)].</w:t>
      </w:r>
    </w:p>
    <w:p w:rsidR="00A6311E" w:rsidRPr="00661427" w:rsidRDefault="00A6311E" w:rsidP="00B52D19">
      <w:pPr>
        <w:spacing w:after="0"/>
        <w:jc w:val="both"/>
        <w:rPr>
          <w:i/>
          <w:sz w:val="20"/>
          <w:szCs w:val="20"/>
        </w:rPr>
      </w:pPr>
      <w:r w:rsidRPr="00661427">
        <w:rPr>
          <w:i/>
          <w:sz w:val="20"/>
          <w:szCs w:val="20"/>
        </w:rPr>
        <w:t xml:space="preserve"> </w:t>
      </w:r>
    </w:p>
    <w:p w:rsidR="00521908" w:rsidRPr="00661427" w:rsidRDefault="00521908" w:rsidP="00B52D19">
      <w:pPr>
        <w:spacing w:after="0"/>
        <w:jc w:val="both"/>
        <w:rPr>
          <w:i/>
          <w:sz w:val="20"/>
          <w:szCs w:val="20"/>
        </w:rPr>
      </w:pPr>
    </w:p>
    <w:p w:rsidR="00A6311E" w:rsidRPr="00661427" w:rsidRDefault="00A6311E" w:rsidP="00B52D19">
      <w:pPr>
        <w:spacing w:after="0"/>
        <w:rPr>
          <w:sz w:val="20"/>
          <w:szCs w:val="20"/>
        </w:rPr>
      </w:pPr>
      <w:r w:rsidRPr="00661427">
        <w:rPr>
          <w:sz w:val="20"/>
          <w:szCs w:val="20"/>
        </w:rPr>
        <w:t>Data, miejscowość oraz podpis(-y): [……………………………………………………………………………..…]</w:t>
      </w:r>
    </w:p>
    <w:p w:rsidR="004C0897" w:rsidRDefault="004C0897" w:rsidP="00A6311E">
      <w:pPr>
        <w:pStyle w:val="BodyText21"/>
        <w:tabs>
          <w:tab w:val="clear" w:pos="0"/>
        </w:tabs>
        <w:spacing w:before="40" w:after="120"/>
        <w:ind w:firstLine="284"/>
        <w:jc w:val="right"/>
        <w:rPr>
          <w:rFonts w:ascii="Calibri" w:hAnsi="Calibri"/>
          <w:b/>
          <w:sz w:val="20"/>
        </w:rPr>
      </w:pPr>
    </w:p>
    <w:p w:rsidR="004C0897" w:rsidRDefault="004C0897" w:rsidP="00A6311E">
      <w:pPr>
        <w:pStyle w:val="BodyText21"/>
        <w:tabs>
          <w:tab w:val="clear" w:pos="0"/>
        </w:tabs>
        <w:spacing w:before="40" w:after="120"/>
        <w:ind w:firstLine="284"/>
        <w:jc w:val="right"/>
        <w:rPr>
          <w:rFonts w:ascii="Calibri" w:hAnsi="Calibri"/>
          <w:b/>
          <w:sz w:val="20"/>
        </w:rPr>
      </w:pPr>
    </w:p>
    <w:p w:rsidR="004C0897" w:rsidRDefault="004C0897" w:rsidP="00A6311E">
      <w:pPr>
        <w:pStyle w:val="BodyText21"/>
        <w:tabs>
          <w:tab w:val="clear" w:pos="0"/>
        </w:tabs>
        <w:spacing w:before="40" w:after="120"/>
        <w:ind w:firstLine="284"/>
        <w:jc w:val="right"/>
        <w:rPr>
          <w:rFonts w:ascii="Calibri" w:hAnsi="Calibri"/>
          <w:b/>
          <w:sz w:val="20"/>
        </w:rPr>
      </w:pPr>
    </w:p>
    <w:p w:rsidR="00A6311E" w:rsidRPr="00661427" w:rsidRDefault="00A6311E" w:rsidP="00A6311E">
      <w:pPr>
        <w:pStyle w:val="BodyText21"/>
        <w:tabs>
          <w:tab w:val="clear" w:pos="0"/>
        </w:tabs>
        <w:spacing w:before="40" w:after="120"/>
        <w:ind w:firstLine="284"/>
        <w:jc w:val="right"/>
        <w:rPr>
          <w:rFonts w:ascii="Calibri" w:hAnsi="Calibri"/>
          <w:b/>
          <w:sz w:val="20"/>
        </w:rPr>
      </w:pPr>
      <w:r w:rsidRPr="00661427">
        <w:rPr>
          <w:rFonts w:ascii="Calibri" w:hAnsi="Calibri"/>
          <w:b/>
          <w:sz w:val="20"/>
        </w:rPr>
        <w:t xml:space="preserve">Załącznik </w:t>
      </w:r>
      <w:r w:rsidR="005E7FC3" w:rsidRPr="00661427">
        <w:rPr>
          <w:rFonts w:ascii="Calibri" w:hAnsi="Calibri"/>
          <w:b/>
          <w:sz w:val="20"/>
        </w:rPr>
        <w:t>3</w:t>
      </w:r>
      <w:r w:rsidRPr="00661427">
        <w:rPr>
          <w:rFonts w:ascii="Calibri" w:hAnsi="Calibri"/>
          <w:b/>
          <w:sz w:val="20"/>
        </w:rPr>
        <w:t xml:space="preserve"> do </w:t>
      </w:r>
      <w:r w:rsidR="005E7FC3" w:rsidRPr="00661427">
        <w:rPr>
          <w:rFonts w:ascii="Calibri" w:hAnsi="Calibri"/>
          <w:b/>
          <w:sz w:val="20"/>
        </w:rPr>
        <w:t>SIWZ</w:t>
      </w:r>
    </w:p>
    <w:p w:rsidR="007E6644" w:rsidRPr="00295B53" w:rsidRDefault="00804C79" w:rsidP="007E6644">
      <w:pPr>
        <w:pStyle w:val="Tekstpodstawowy3"/>
        <w:spacing w:after="0"/>
        <w:rPr>
          <w:rFonts w:ascii="Calibri" w:hAnsi="Calibri" w:cs="Times New Roman"/>
          <w:b/>
          <w:sz w:val="20"/>
          <w:szCs w:val="20"/>
        </w:rPr>
      </w:pPr>
      <w:r w:rsidRPr="00804C79">
        <w:rPr>
          <w:rFonts w:ascii="Calibri" w:hAnsi="Calibri"/>
          <w:b/>
          <w:sz w:val="20"/>
          <w:szCs w:val="20"/>
        </w:rPr>
        <w:t>Nr sprawy</w:t>
      </w:r>
      <w:r w:rsidR="007E6644">
        <w:rPr>
          <w:rFonts w:ascii="Calibri" w:hAnsi="Calibri"/>
          <w:b/>
          <w:sz w:val="20"/>
          <w:szCs w:val="20"/>
        </w:rPr>
        <w:t xml:space="preserve">: </w:t>
      </w:r>
      <w:r w:rsidR="00C13D2D">
        <w:rPr>
          <w:rFonts w:ascii="Calibri" w:eastAsia="Times New Roman" w:hAnsi="Calibri" w:cs="Times New Roman"/>
          <w:b/>
          <w:sz w:val="20"/>
          <w:szCs w:val="20"/>
          <w:lang w:val="pl-PL" w:bidi="ar-SA"/>
        </w:rPr>
        <w:t>ZP.261.45.2020.PR.119</w:t>
      </w:r>
    </w:p>
    <w:p w:rsidR="00804C79" w:rsidRPr="00661427" w:rsidRDefault="00804C79" w:rsidP="00A6311E">
      <w:pPr>
        <w:pStyle w:val="Standard"/>
        <w:rPr>
          <w:rFonts w:ascii="Calibri" w:hAnsi="Calibri"/>
          <w:b/>
          <w:sz w:val="20"/>
          <w:szCs w:val="20"/>
        </w:rPr>
      </w:pPr>
    </w:p>
    <w:p w:rsidR="00A6311E" w:rsidRPr="00661427" w:rsidRDefault="00A6311E" w:rsidP="00A6311E">
      <w:pPr>
        <w:pStyle w:val="Standard"/>
        <w:rPr>
          <w:rFonts w:ascii="Calibri" w:hAnsi="Calibri"/>
          <w:sz w:val="20"/>
          <w:szCs w:val="20"/>
        </w:rPr>
      </w:pPr>
    </w:p>
    <w:p w:rsidR="00A6311E" w:rsidRDefault="00A6311E" w:rsidP="00A6311E">
      <w:pPr>
        <w:pStyle w:val="Standard"/>
        <w:rPr>
          <w:rFonts w:ascii="Calibri" w:hAnsi="Calibri"/>
          <w:sz w:val="20"/>
          <w:szCs w:val="20"/>
        </w:rPr>
      </w:pPr>
    </w:p>
    <w:p w:rsidR="00EF4105" w:rsidRPr="00661427" w:rsidRDefault="00EF4105" w:rsidP="00A6311E">
      <w:pPr>
        <w:pStyle w:val="Standard"/>
        <w:rPr>
          <w:rFonts w:ascii="Calibri" w:hAnsi="Calibri"/>
          <w:sz w:val="20"/>
          <w:szCs w:val="20"/>
        </w:rPr>
      </w:pPr>
    </w:p>
    <w:p w:rsidR="00A6311E" w:rsidRPr="00661427" w:rsidRDefault="00A6311E" w:rsidP="00A6311E">
      <w:pPr>
        <w:pStyle w:val="Standard"/>
        <w:rPr>
          <w:rFonts w:ascii="Calibri" w:hAnsi="Calibri"/>
          <w:sz w:val="20"/>
          <w:szCs w:val="20"/>
        </w:rPr>
      </w:pPr>
      <w:r w:rsidRPr="00661427">
        <w:rPr>
          <w:rFonts w:ascii="Calibri" w:hAnsi="Calibri"/>
          <w:sz w:val="20"/>
          <w:szCs w:val="20"/>
        </w:rPr>
        <w:t>....................................................</w:t>
      </w:r>
    </w:p>
    <w:p w:rsidR="00A6311E" w:rsidRPr="00661427" w:rsidRDefault="00A6311E" w:rsidP="00A6311E">
      <w:pPr>
        <w:pStyle w:val="Standard"/>
        <w:ind w:firstLine="708"/>
        <w:rPr>
          <w:rFonts w:ascii="Calibri" w:hAnsi="Calibri"/>
          <w:i/>
          <w:iCs/>
          <w:sz w:val="20"/>
          <w:szCs w:val="20"/>
        </w:rPr>
      </w:pPr>
      <w:r w:rsidRPr="00661427">
        <w:rPr>
          <w:rFonts w:ascii="Calibri" w:hAnsi="Calibri"/>
          <w:i/>
          <w:iCs/>
          <w:sz w:val="20"/>
          <w:szCs w:val="20"/>
        </w:rPr>
        <w:t>pieczęć wykonawcy</w:t>
      </w:r>
    </w:p>
    <w:p w:rsidR="00A6311E" w:rsidRPr="00661427" w:rsidRDefault="00A6311E" w:rsidP="00A6311E">
      <w:pPr>
        <w:pStyle w:val="BodyText21"/>
        <w:tabs>
          <w:tab w:val="clear" w:pos="0"/>
        </w:tabs>
        <w:spacing w:before="40" w:after="120" w:line="276" w:lineRule="auto"/>
        <w:ind w:firstLine="284"/>
        <w:jc w:val="center"/>
        <w:rPr>
          <w:rFonts w:ascii="Calibri" w:hAnsi="Calibri"/>
          <w:b/>
          <w:sz w:val="20"/>
        </w:rPr>
      </w:pPr>
    </w:p>
    <w:p w:rsidR="00A6311E" w:rsidRPr="00661427" w:rsidRDefault="00A6311E" w:rsidP="00A6311E">
      <w:pPr>
        <w:pStyle w:val="BodyText21"/>
        <w:tabs>
          <w:tab w:val="clear" w:pos="0"/>
        </w:tabs>
        <w:spacing w:before="40" w:after="120" w:line="276" w:lineRule="auto"/>
        <w:jc w:val="center"/>
        <w:rPr>
          <w:rFonts w:ascii="Calibri" w:hAnsi="Calibri"/>
          <w:b/>
          <w:sz w:val="20"/>
        </w:rPr>
      </w:pPr>
      <w:r w:rsidRPr="00661427">
        <w:rPr>
          <w:rFonts w:ascii="Calibri" w:hAnsi="Calibri"/>
          <w:b/>
          <w:sz w:val="20"/>
        </w:rPr>
        <w:t>OŚWIADCZENIA WYKONAWCY</w:t>
      </w:r>
    </w:p>
    <w:p w:rsidR="00A6311E" w:rsidRPr="00661427" w:rsidRDefault="00A6311E" w:rsidP="00A6311E">
      <w:pPr>
        <w:pStyle w:val="BodyText21"/>
        <w:tabs>
          <w:tab w:val="clear" w:pos="0"/>
        </w:tabs>
        <w:spacing w:before="40" w:after="120" w:line="276" w:lineRule="auto"/>
        <w:ind w:firstLine="284"/>
        <w:jc w:val="center"/>
        <w:rPr>
          <w:rFonts w:ascii="Calibri" w:hAnsi="Calibri"/>
          <w:b/>
          <w:sz w:val="20"/>
        </w:rPr>
      </w:pPr>
    </w:p>
    <w:p w:rsidR="00A6311E" w:rsidRPr="00661427" w:rsidRDefault="00A6311E" w:rsidP="00A6311E">
      <w:pPr>
        <w:spacing w:line="360" w:lineRule="auto"/>
        <w:jc w:val="both"/>
        <w:rPr>
          <w:sz w:val="20"/>
          <w:szCs w:val="20"/>
        </w:rPr>
      </w:pPr>
      <w:r w:rsidRPr="00661427">
        <w:rPr>
          <w:sz w:val="20"/>
          <w:szCs w:val="20"/>
        </w:rPr>
        <w:t>Przystępując do udziału w postępowaniu o udzielenie zamówienia, oświadczam w imieniu …………………………….. (nazwa Wykonawcy lub podmiotu trzeciego), że w stosunku do niego na dzień składania ofert:</w:t>
      </w:r>
    </w:p>
    <w:p w:rsidR="00A941C8" w:rsidRPr="00661427" w:rsidRDefault="00A941C8" w:rsidP="009A6FB7">
      <w:pPr>
        <w:numPr>
          <w:ilvl w:val="0"/>
          <w:numId w:val="11"/>
        </w:numPr>
        <w:spacing w:after="0" w:line="360" w:lineRule="auto"/>
        <w:jc w:val="both"/>
        <w:rPr>
          <w:sz w:val="20"/>
          <w:szCs w:val="20"/>
        </w:rPr>
      </w:pPr>
    </w:p>
    <w:p w:rsidR="00A6311E" w:rsidRPr="00661427" w:rsidRDefault="00A6311E" w:rsidP="009A6FB7">
      <w:pPr>
        <w:pStyle w:val="Akapitzlist"/>
        <w:numPr>
          <w:ilvl w:val="0"/>
          <w:numId w:val="13"/>
        </w:numPr>
        <w:spacing w:after="0" w:line="360" w:lineRule="auto"/>
        <w:jc w:val="both"/>
        <w:rPr>
          <w:sz w:val="20"/>
        </w:rPr>
      </w:pPr>
      <w:r w:rsidRPr="00661427">
        <w:rPr>
          <w:b/>
          <w:sz w:val="20"/>
        </w:rPr>
        <w:t>nie wydano prawomocnego wyroku</w:t>
      </w:r>
      <w:r w:rsidRPr="00661427">
        <w:rPr>
          <w:sz w:val="20"/>
        </w:rPr>
        <w:t xml:space="preserve"> sądu lub ostatecznej decyzji administracyjnej o zaleganiu </w:t>
      </w:r>
      <w:r w:rsidR="00A941C8" w:rsidRPr="00661427">
        <w:rPr>
          <w:sz w:val="20"/>
        </w:rPr>
        <w:br/>
      </w:r>
      <w:r w:rsidRPr="00661427">
        <w:rPr>
          <w:sz w:val="20"/>
        </w:rPr>
        <w:t xml:space="preserve">z uiszczaniem podatków, opłat lub składek na ubezpieczenia społeczne lub zdrowotne </w:t>
      </w:r>
    </w:p>
    <w:p w:rsidR="00A6311E" w:rsidRPr="00661427" w:rsidRDefault="00A6311E" w:rsidP="009A6FB7">
      <w:pPr>
        <w:pStyle w:val="Akapitzlist"/>
        <w:numPr>
          <w:ilvl w:val="0"/>
          <w:numId w:val="13"/>
        </w:numPr>
        <w:spacing w:line="360" w:lineRule="auto"/>
        <w:jc w:val="both"/>
        <w:rPr>
          <w:sz w:val="20"/>
        </w:rPr>
      </w:pPr>
      <w:r w:rsidRPr="00661427">
        <w:rPr>
          <w:b/>
          <w:sz w:val="20"/>
        </w:rPr>
        <w:t>wydano prawomocny wyrok</w:t>
      </w:r>
      <w:r w:rsidRPr="00661427">
        <w:rPr>
          <w:sz w:val="20"/>
        </w:rPr>
        <w:t xml:space="preserve"> sądu lub ostateczną decyzję administracyjną o zaleganiu z uiszczaniem podatków, opłat lub składek na ubezpieczenia społeczne lub zdrowotne a Wykonawca przedkłada wraz z niniejszym oświadczeniem dokumenty potwierdzające dokonanie płatności tych należności wraz z ewentualnymi odsetkami lub grzywnami lub zawarte wiążące porozumienie w sprawie spłat tych należności;</w:t>
      </w:r>
    </w:p>
    <w:p w:rsidR="00A6311E" w:rsidRPr="00661427" w:rsidRDefault="00A6311E" w:rsidP="00A6311E">
      <w:pPr>
        <w:spacing w:line="360" w:lineRule="auto"/>
        <w:ind w:left="426"/>
        <w:jc w:val="both"/>
        <w:rPr>
          <w:b/>
          <w:i/>
          <w:sz w:val="20"/>
          <w:szCs w:val="20"/>
          <w:u w:val="single"/>
        </w:rPr>
      </w:pPr>
      <w:r w:rsidRPr="00661427">
        <w:rPr>
          <w:b/>
          <w:i/>
          <w:sz w:val="20"/>
          <w:szCs w:val="20"/>
          <w:u w:val="single"/>
        </w:rPr>
        <w:t>Uwaga!!! Skreślić niewłaściwe (a lub b)</w:t>
      </w:r>
    </w:p>
    <w:p w:rsidR="002C1A56" w:rsidRPr="002C1A56" w:rsidRDefault="002C1A56" w:rsidP="009A6FB7">
      <w:pPr>
        <w:numPr>
          <w:ilvl w:val="0"/>
          <w:numId w:val="11"/>
        </w:numPr>
        <w:spacing w:after="0" w:line="360" w:lineRule="auto"/>
        <w:jc w:val="both"/>
        <w:rPr>
          <w:sz w:val="20"/>
          <w:szCs w:val="20"/>
        </w:rPr>
      </w:pPr>
      <w:r w:rsidRPr="002C1A56">
        <w:rPr>
          <w:b/>
          <w:sz w:val="20"/>
          <w:szCs w:val="20"/>
        </w:rPr>
        <w:t>nie wydano prawomocnego wyroku</w:t>
      </w:r>
      <w:r>
        <w:rPr>
          <w:sz w:val="20"/>
          <w:szCs w:val="20"/>
        </w:rPr>
        <w:t xml:space="preserve"> sądu skazującego za wykroczenie na karę ograniczenia wolności lub grzywny w zakresie określonym w art. 24 ust. 5 </w:t>
      </w:r>
      <w:proofErr w:type="spellStart"/>
      <w:r>
        <w:rPr>
          <w:sz w:val="20"/>
          <w:szCs w:val="20"/>
        </w:rPr>
        <w:t>pkt</w:t>
      </w:r>
      <w:proofErr w:type="spellEnd"/>
      <w:r>
        <w:rPr>
          <w:sz w:val="20"/>
          <w:szCs w:val="20"/>
        </w:rPr>
        <w:t xml:space="preserve"> 5);</w:t>
      </w:r>
    </w:p>
    <w:p w:rsidR="00A6311E" w:rsidRPr="00661427" w:rsidRDefault="00A6311E" w:rsidP="009A6FB7">
      <w:pPr>
        <w:numPr>
          <w:ilvl w:val="0"/>
          <w:numId w:val="11"/>
        </w:numPr>
        <w:spacing w:after="0" w:line="360" w:lineRule="auto"/>
        <w:jc w:val="both"/>
        <w:rPr>
          <w:sz w:val="20"/>
          <w:szCs w:val="20"/>
        </w:rPr>
      </w:pPr>
      <w:r w:rsidRPr="00661427">
        <w:rPr>
          <w:b/>
          <w:sz w:val="20"/>
          <w:szCs w:val="20"/>
        </w:rPr>
        <w:t>nie orzeczono tytułem środka zapobiegawczego</w:t>
      </w:r>
      <w:r w:rsidRPr="00661427">
        <w:rPr>
          <w:sz w:val="20"/>
          <w:szCs w:val="20"/>
        </w:rPr>
        <w:t xml:space="preserve"> zakazu ubiegania się o zamówienia publiczne;</w:t>
      </w:r>
    </w:p>
    <w:p w:rsidR="00A6311E" w:rsidRPr="00661427" w:rsidRDefault="00A6311E" w:rsidP="009A6FB7">
      <w:pPr>
        <w:numPr>
          <w:ilvl w:val="0"/>
          <w:numId w:val="11"/>
        </w:numPr>
        <w:spacing w:after="0" w:line="360" w:lineRule="auto"/>
        <w:jc w:val="both"/>
        <w:rPr>
          <w:sz w:val="20"/>
          <w:szCs w:val="20"/>
        </w:rPr>
      </w:pPr>
      <w:r w:rsidRPr="00661427">
        <w:rPr>
          <w:b/>
          <w:sz w:val="20"/>
          <w:szCs w:val="20"/>
        </w:rPr>
        <w:t>nie zalega z opłacaniem podatków i opłat lokalnych</w:t>
      </w:r>
      <w:r w:rsidRPr="00661427">
        <w:rPr>
          <w:sz w:val="20"/>
          <w:szCs w:val="20"/>
        </w:rPr>
        <w:t xml:space="preserve">, o których mowa w ustawie z 12 stycznia 1991 r. </w:t>
      </w:r>
      <w:r w:rsidR="00A941C8" w:rsidRPr="00661427">
        <w:rPr>
          <w:sz w:val="20"/>
          <w:szCs w:val="20"/>
        </w:rPr>
        <w:br/>
      </w:r>
      <w:r w:rsidRPr="00661427">
        <w:rPr>
          <w:sz w:val="20"/>
          <w:szCs w:val="20"/>
        </w:rPr>
        <w:t>o podatkach i opłatach lokalnych (Dz.</w:t>
      </w:r>
      <w:r w:rsidR="00D47235" w:rsidRPr="00661427">
        <w:rPr>
          <w:sz w:val="20"/>
          <w:szCs w:val="20"/>
        </w:rPr>
        <w:t xml:space="preserve"> </w:t>
      </w:r>
      <w:r w:rsidRPr="00661427">
        <w:rPr>
          <w:sz w:val="20"/>
          <w:szCs w:val="20"/>
        </w:rPr>
        <w:t>U. z 2016 r. poz. 716).</w:t>
      </w:r>
    </w:p>
    <w:p w:rsidR="00E571EE" w:rsidRDefault="00E571EE" w:rsidP="00A6311E">
      <w:pPr>
        <w:pStyle w:val="Standard"/>
        <w:tabs>
          <w:tab w:val="left" w:pos="720"/>
        </w:tabs>
        <w:jc w:val="both"/>
        <w:rPr>
          <w:rFonts w:ascii="Calibri" w:hAnsi="Calibri"/>
          <w:sz w:val="20"/>
          <w:szCs w:val="20"/>
        </w:rPr>
      </w:pPr>
    </w:p>
    <w:p w:rsidR="00EF4105" w:rsidRPr="00661427" w:rsidRDefault="00EF4105" w:rsidP="00A6311E">
      <w:pPr>
        <w:pStyle w:val="Standard"/>
        <w:tabs>
          <w:tab w:val="left" w:pos="720"/>
        </w:tabs>
        <w:jc w:val="both"/>
        <w:rPr>
          <w:rFonts w:ascii="Calibri" w:hAnsi="Calibri"/>
          <w:sz w:val="20"/>
          <w:szCs w:val="20"/>
        </w:rPr>
      </w:pPr>
    </w:p>
    <w:p w:rsidR="00793D0A" w:rsidRPr="00661427" w:rsidRDefault="00793D0A" w:rsidP="00A6311E">
      <w:pPr>
        <w:pStyle w:val="Standard"/>
        <w:tabs>
          <w:tab w:val="left" w:pos="720"/>
        </w:tabs>
        <w:jc w:val="both"/>
        <w:rPr>
          <w:rFonts w:ascii="Calibri" w:hAnsi="Calibri"/>
          <w:sz w:val="20"/>
          <w:szCs w:val="20"/>
        </w:rPr>
      </w:pPr>
    </w:p>
    <w:p w:rsidR="00C40DE0" w:rsidRPr="00661427" w:rsidRDefault="00C40DE0" w:rsidP="00A6311E">
      <w:pPr>
        <w:pStyle w:val="Standard"/>
        <w:tabs>
          <w:tab w:val="left" w:pos="720"/>
        </w:tabs>
        <w:jc w:val="both"/>
        <w:rPr>
          <w:rFonts w:ascii="Calibri" w:hAnsi="Calibri"/>
          <w:sz w:val="20"/>
          <w:szCs w:val="20"/>
        </w:rPr>
      </w:pPr>
    </w:p>
    <w:p w:rsidR="00793D0A" w:rsidRPr="00661427" w:rsidRDefault="00793D0A" w:rsidP="00A6311E">
      <w:pPr>
        <w:pStyle w:val="Standard"/>
        <w:tabs>
          <w:tab w:val="left" w:pos="720"/>
        </w:tabs>
        <w:jc w:val="both"/>
        <w:rPr>
          <w:rFonts w:ascii="Calibri" w:hAnsi="Calibri"/>
          <w:sz w:val="20"/>
          <w:szCs w:val="20"/>
        </w:rPr>
      </w:pPr>
    </w:p>
    <w:p w:rsidR="00A6311E" w:rsidRPr="00661427" w:rsidRDefault="00A6311E" w:rsidP="00A6311E">
      <w:pPr>
        <w:pStyle w:val="Standard"/>
        <w:tabs>
          <w:tab w:val="left" w:pos="720"/>
        </w:tabs>
        <w:jc w:val="both"/>
        <w:rPr>
          <w:rFonts w:ascii="Calibri" w:hAnsi="Calibri"/>
          <w:sz w:val="20"/>
          <w:szCs w:val="20"/>
        </w:rPr>
      </w:pPr>
      <w:r w:rsidRPr="00661427">
        <w:rPr>
          <w:rFonts w:ascii="Calibri" w:hAnsi="Calibri"/>
          <w:sz w:val="20"/>
          <w:szCs w:val="20"/>
        </w:rPr>
        <w:t>........................................................................</w:t>
      </w:r>
      <w:r w:rsidR="008F6C84">
        <w:rPr>
          <w:rFonts w:ascii="Calibri" w:hAnsi="Calibri"/>
          <w:sz w:val="20"/>
          <w:szCs w:val="20"/>
        </w:rPr>
        <w:t xml:space="preserve">              </w:t>
      </w:r>
      <w:r w:rsidRPr="00661427">
        <w:rPr>
          <w:rFonts w:ascii="Calibri" w:hAnsi="Calibri"/>
          <w:sz w:val="20"/>
          <w:szCs w:val="20"/>
        </w:rPr>
        <w:t>….…..........................................................</w:t>
      </w:r>
    </w:p>
    <w:p w:rsidR="00A6311E" w:rsidRPr="00661427" w:rsidRDefault="008F6C84" w:rsidP="00A6311E">
      <w:pPr>
        <w:pStyle w:val="Standard"/>
        <w:ind w:left="4253" w:hanging="4537"/>
        <w:jc w:val="center"/>
        <w:rPr>
          <w:rFonts w:ascii="Calibri" w:hAnsi="Calibri"/>
          <w:sz w:val="16"/>
          <w:szCs w:val="16"/>
        </w:rPr>
      </w:pPr>
      <w:r>
        <w:rPr>
          <w:rFonts w:ascii="Calibri" w:hAnsi="Calibri"/>
          <w:i/>
          <w:sz w:val="20"/>
          <w:szCs w:val="20"/>
        </w:rPr>
        <w:t xml:space="preserve">       </w:t>
      </w:r>
      <w:r w:rsidR="00A6311E" w:rsidRPr="00661427">
        <w:rPr>
          <w:rFonts w:ascii="Calibri" w:hAnsi="Calibri"/>
          <w:i/>
          <w:sz w:val="20"/>
          <w:szCs w:val="20"/>
        </w:rPr>
        <w:t xml:space="preserve"> </w:t>
      </w:r>
      <w:r w:rsidR="00A6311E" w:rsidRPr="00661427">
        <w:rPr>
          <w:rFonts w:ascii="Calibri" w:hAnsi="Calibri"/>
          <w:i/>
          <w:sz w:val="16"/>
          <w:szCs w:val="16"/>
        </w:rPr>
        <w:t>Miejscowość, data</w:t>
      </w:r>
      <w:r w:rsidR="00A6311E" w:rsidRPr="00661427">
        <w:rPr>
          <w:rFonts w:ascii="Calibri" w:hAnsi="Calibri"/>
          <w:i/>
          <w:sz w:val="16"/>
          <w:szCs w:val="16"/>
        </w:rPr>
        <w:tab/>
        <w:t xml:space="preserve">(czytelny podpis(y) osób uprawnionych do reprezentacji </w:t>
      </w:r>
      <w:r w:rsidR="00E571EE" w:rsidRPr="00661427">
        <w:rPr>
          <w:rFonts w:ascii="Calibri" w:hAnsi="Calibri"/>
          <w:i/>
          <w:sz w:val="16"/>
          <w:szCs w:val="16"/>
        </w:rPr>
        <w:t>wykonawcy,</w:t>
      </w:r>
      <w:r>
        <w:rPr>
          <w:rFonts w:ascii="Calibri" w:hAnsi="Calibri"/>
          <w:i/>
          <w:sz w:val="16"/>
          <w:szCs w:val="16"/>
        </w:rPr>
        <w:t xml:space="preserve"> </w:t>
      </w:r>
      <w:r w:rsidR="00E571EE" w:rsidRPr="00661427">
        <w:rPr>
          <w:rFonts w:ascii="Calibri" w:hAnsi="Calibri"/>
          <w:i/>
          <w:sz w:val="16"/>
          <w:szCs w:val="16"/>
        </w:rPr>
        <w:t xml:space="preserve"> </w:t>
      </w:r>
      <w:r w:rsidR="00A941C8" w:rsidRPr="00661427">
        <w:rPr>
          <w:rFonts w:ascii="Calibri" w:hAnsi="Calibri"/>
          <w:i/>
          <w:sz w:val="16"/>
          <w:szCs w:val="16"/>
        </w:rPr>
        <w:br/>
      </w:r>
      <w:r w:rsidR="00A6311E" w:rsidRPr="00661427">
        <w:rPr>
          <w:rFonts w:ascii="Calibri" w:hAnsi="Calibri"/>
          <w:i/>
          <w:sz w:val="16"/>
          <w:szCs w:val="16"/>
        </w:rPr>
        <w:t>w przypadku oferty wspólnej - podpis pełnomocnika wykonawcy)</w:t>
      </w:r>
    </w:p>
    <w:p w:rsidR="00A6311E" w:rsidRPr="00661427" w:rsidRDefault="00A6311E" w:rsidP="00A6311E">
      <w:pPr>
        <w:pStyle w:val="BodyText21"/>
        <w:tabs>
          <w:tab w:val="clear" w:pos="0"/>
        </w:tabs>
        <w:spacing w:before="40" w:after="120"/>
        <w:ind w:firstLine="284"/>
        <w:jc w:val="right"/>
        <w:rPr>
          <w:rFonts w:ascii="Calibri" w:hAnsi="Calibri"/>
          <w:sz w:val="20"/>
        </w:rPr>
      </w:pPr>
    </w:p>
    <w:p w:rsidR="00A6311E" w:rsidRPr="00661427" w:rsidRDefault="00A6311E" w:rsidP="00A6311E">
      <w:pPr>
        <w:pStyle w:val="BodyText21"/>
        <w:tabs>
          <w:tab w:val="clear" w:pos="0"/>
        </w:tabs>
        <w:spacing w:before="40" w:after="120"/>
        <w:ind w:firstLine="284"/>
        <w:jc w:val="right"/>
        <w:rPr>
          <w:rFonts w:ascii="Calibri" w:hAnsi="Calibri"/>
          <w:sz w:val="20"/>
        </w:rPr>
      </w:pPr>
    </w:p>
    <w:p w:rsidR="00A6311E" w:rsidRPr="00661427" w:rsidRDefault="00A6311E" w:rsidP="00A6311E">
      <w:pPr>
        <w:pStyle w:val="BodyText21"/>
        <w:tabs>
          <w:tab w:val="clear" w:pos="0"/>
        </w:tabs>
        <w:spacing w:before="40" w:after="120"/>
        <w:ind w:firstLine="284"/>
        <w:jc w:val="right"/>
        <w:rPr>
          <w:rFonts w:ascii="Calibri" w:hAnsi="Calibri"/>
          <w:sz w:val="20"/>
        </w:rPr>
      </w:pPr>
    </w:p>
    <w:p w:rsidR="00A6311E" w:rsidRPr="00661427" w:rsidRDefault="00A6311E" w:rsidP="00A6311E">
      <w:pPr>
        <w:pStyle w:val="BodyText21"/>
        <w:tabs>
          <w:tab w:val="clear" w:pos="0"/>
        </w:tabs>
        <w:spacing w:before="40" w:after="120"/>
        <w:ind w:firstLine="284"/>
        <w:jc w:val="right"/>
        <w:rPr>
          <w:rFonts w:ascii="Calibri" w:hAnsi="Calibri"/>
          <w:sz w:val="20"/>
        </w:rPr>
      </w:pPr>
    </w:p>
    <w:p w:rsidR="00A941C8" w:rsidRDefault="00A941C8">
      <w:pPr>
        <w:spacing w:after="0" w:line="240" w:lineRule="auto"/>
        <w:rPr>
          <w:i/>
          <w:sz w:val="20"/>
        </w:rPr>
      </w:pPr>
    </w:p>
    <w:p w:rsidR="003154B9" w:rsidRDefault="003154B9">
      <w:pPr>
        <w:spacing w:after="0" w:line="240" w:lineRule="auto"/>
        <w:rPr>
          <w:i/>
          <w:sz w:val="20"/>
        </w:rPr>
      </w:pPr>
    </w:p>
    <w:p w:rsidR="006017E0" w:rsidRDefault="006017E0">
      <w:pPr>
        <w:spacing w:after="0" w:line="240" w:lineRule="auto"/>
        <w:rPr>
          <w:i/>
          <w:sz w:val="20"/>
        </w:rPr>
      </w:pPr>
    </w:p>
    <w:p w:rsidR="003154B9" w:rsidRDefault="003154B9">
      <w:pPr>
        <w:spacing w:after="0" w:line="240" w:lineRule="auto"/>
        <w:rPr>
          <w:rFonts w:eastAsia="Times New Roman"/>
          <w:i/>
          <w:color w:val="auto"/>
          <w:sz w:val="20"/>
          <w:szCs w:val="20"/>
          <w:lang w:eastAsia="pl-PL"/>
        </w:rPr>
      </w:pPr>
    </w:p>
    <w:p w:rsidR="001E748C" w:rsidRDefault="001E748C">
      <w:pPr>
        <w:spacing w:after="0" w:line="240" w:lineRule="auto"/>
        <w:rPr>
          <w:rFonts w:eastAsia="Times New Roman"/>
          <w:i/>
          <w:color w:val="auto"/>
          <w:sz w:val="20"/>
          <w:szCs w:val="20"/>
          <w:lang w:eastAsia="pl-PL"/>
        </w:rPr>
      </w:pPr>
    </w:p>
    <w:p w:rsidR="001E748C" w:rsidRPr="00661427" w:rsidRDefault="001E748C">
      <w:pPr>
        <w:spacing w:after="0" w:line="240" w:lineRule="auto"/>
        <w:rPr>
          <w:rFonts w:eastAsia="Times New Roman"/>
          <w:i/>
          <w:color w:val="auto"/>
          <w:sz w:val="20"/>
          <w:szCs w:val="20"/>
          <w:lang w:eastAsia="pl-PL"/>
        </w:rPr>
      </w:pPr>
    </w:p>
    <w:p w:rsidR="00580F49" w:rsidRPr="00797E73" w:rsidRDefault="00F629F6" w:rsidP="00580F49">
      <w:pPr>
        <w:pStyle w:val="Standard"/>
        <w:contextualSpacing/>
        <w:jc w:val="right"/>
        <w:rPr>
          <w:rFonts w:ascii="Calibri" w:hAnsi="Calibri" w:cs="Calibri"/>
          <w:b/>
          <w:sz w:val="20"/>
          <w:szCs w:val="20"/>
        </w:rPr>
      </w:pPr>
      <w:r w:rsidRPr="00797E73">
        <w:rPr>
          <w:rFonts w:ascii="Calibri" w:hAnsi="Calibri" w:cs="Calibri"/>
          <w:b/>
          <w:sz w:val="20"/>
          <w:szCs w:val="20"/>
        </w:rPr>
        <w:t xml:space="preserve">Załącznik nr </w:t>
      </w:r>
      <w:r w:rsidR="00C13D2D">
        <w:rPr>
          <w:rFonts w:ascii="Calibri" w:hAnsi="Calibri" w:cs="Calibri"/>
          <w:b/>
          <w:sz w:val="20"/>
          <w:szCs w:val="20"/>
        </w:rPr>
        <w:t>4</w:t>
      </w:r>
      <w:r w:rsidRPr="00797E73">
        <w:rPr>
          <w:rFonts w:ascii="Calibri" w:hAnsi="Calibri" w:cs="Calibri"/>
          <w:b/>
          <w:sz w:val="20"/>
          <w:szCs w:val="20"/>
        </w:rPr>
        <w:t xml:space="preserve"> do SIWZ</w:t>
      </w:r>
    </w:p>
    <w:p w:rsidR="00F732FF" w:rsidRPr="00295B53" w:rsidRDefault="00F732FF" w:rsidP="00F732FF">
      <w:pPr>
        <w:pStyle w:val="Tekstpodstawowy3"/>
        <w:spacing w:after="0"/>
        <w:rPr>
          <w:rFonts w:ascii="Calibri" w:hAnsi="Calibri" w:cs="Times New Roman"/>
          <w:b/>
          <w:sz w:val="20"/>
          <w:szCs w:val="20"/>
        </w:rPr>
      </w:pPr>
      <w:r w:rsidRPr="00804C79">
        <w:rPr>
          <w:rFonts w:eastAsia="Times New Roman"/>
          <w:b/>
          <w:sz w:val="20"/>
          <w:szCs w:val="20"/>
        </w:rPr>
        <w:t xml:space="preserve">Nr sprawy: </w:t>
      </w:r>
      <w:r w:rsidR="00C13D2D">
        <w:rPr>
          <w:rFonts w:ascii="Calibri" w:eastAsia="Times New Roman" w:hAnsi="Calibri" w:cs="Times New Roman"/>
          <w:b/>
          <w:sz w:val="20"/>
          <w:szCs w:val="20"/>
          <w:lang w:val="pl-PL" w:bidi="ar-SA"/>
        </w:rPr>
        <w:t>ZP.261.45.2020.PR.119</w:t>
      </w:r>
    </w:p>
    <w:p w:rsidR="0028659A" w:rsidRPr="00797E73" w:rsidRDefault="0028659A" w:rsidP="0028659A">
      <w:pPr>
        <w:widowControl w:val="0"/>
        <w:suppressAutoHyphens/>
        <w:autoSpaceDN w:val="0"/>
        <w:spacing w:after="0" w:line="240" w:lineRule="auto"/>
        <w:textAlignment w:val="baseline"/>
        <w:rPr>
          <w:rFonts w:cs="Calibri"/>
        </w:rPr>
      </w:pPr>
    </w:p>
    <w:p w:rsidR="0028659A" w:rsidRPr="00797E73" w:rsidRDefault="0028659A" w:rsidP="0028659A">
      <w:pPr>
        <w:spacing w:after="0" w:line="240" w:lineRule="auto"/>
        <w:jc w:val="center"/>
        <w:rPr>
          <w:rFonts w:cs="Calibri"/>
          <w:b/>
          <w:bCs/>
          <w:sz w:val="20"/>
          <w:szCs w:val="20"/>
        </w:rPr>
      </w:pP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UMOWA NR ……./2020*</w:t>
      </w:r>
    </w:p>
    <w:p w:rsidR="008E60E1" w:rsidRPr="008E60E1" w:rsidRDefault="008E60E1" w:rsidP="008E60E1">
      <w:pPr>
        <w:spacing w:after="0" w:line="240" w:lineRule="auto"/>
        <w:rPr>
          <w:rFonts w:cs="Calibri"/>
          <w:i/>
          <w:iCs/>
          <w:color w:val="FF0000"/>
          <w:sz w:val="18"/>
          <w:szCs w:val="18"/>
        </w:rPr>
      </w:pPr>
      <w:r w:rsidRPr="008E60E1">
        <w:rPr>
          <w:rFonts w:cs="Calibri"/>
          <w:i/>
          <w:iCs/>
          <w:color w:val="FF0000"/>
          <w:sz w:val="18"/>
          <w:szCs w:val="18"/>
        </w:rPr>
        <w:t>*) umowa zostanie dostosowana do danej części zamówienia, po wyborze Wykonawcy.</w:t>
      </w:r>
    </w:p>
    <w:p w:rsidR="008E60E1" w:rsidRPr="008E60E1" w:rsidRDefault="008E60E1" w:rsidP="008E60E1">
      <w:pPr>
        <w:spacing w:after="0" w:line="240" w:lineRule="auto"/>
        <w:rPr>
          <w:rFonts w:cs="Calibri"/>
          <w:i/>
          <w:iCs/>
          <w:sz w:val="20"/>
          <w:szCs w:val="20"/>
        </w:rPr>
      </w:pPr>
    </w:p>
    <w:p w:rsidR="008E60E1" w:rsidRPr="008E60E1" w:rsidRDefault="008E60E1" w:rsidP="008E60E1">
      <w:pPr>
        <w:spacing w:after="0" w:line="240" w:lineRule="auto"/>
        <w:jc w:val="both"/>
        <w:rPr>
          <w:rFonts w:cs="Calibri"/>
          <w:sz w:val="20"/>
          <w:szCs w:val="20"/>
        </w:rPr>
      </w:pPr>
      <w:r w:rsidRPr="008E60E1">
        <w:rPr>
          <w:rFonts w:cs="Calibri"/>
          <w:sz w:val="20"/>
          <w:szCs w:val="20"/>
        </w:rPr>
        <w:t xml:space="preserve">zawarta w dniu  </w:t>
      </w:r>
      <w:r w:rsidRPr="008E60E1">
        <w:rPr>
          <w:rFonts w:cs="Calibri"/>
          <w:sz w:val="20"/>
          <w:szCs w:val="20"/>
          <w:u w:val="single"/>
        </w:rPr>
        <w:t xml:space="preserve">      </w:t>
      </w:r>
      <w:r w:rsidRPr="008E60E1">
        <w:rPr>
          <w:rFonts w:cs="Calibri"/>
          <w:bCs/>
          <w:sz w:val="20"/>
          <w:szCs w:val="20"/>
          <w:u w:val="single"/>
        </w:rPr>
        <w:t xml:space="preserve"> </w:t>
      </w:r>
      <w:r w:rsidRPr="008E60E1">
        <w:rPr>
          <w:rFonts w:cs="Calibri"/>
          <w:bCs/>
          <w:sz w:val="20"/>
          <w:szCs w:val="20"/>
        </w:rPr>
        <w:t>-</w:t>
      </w:r>
      <w:r w:rsidRPr="008E60E1">
        <w:rPr>
          <w:rFonts w:cs="Calibri"/>
          <w:bCs/>
          <w:sz w:val="20"/>
          <w:szCs w:val="20"/>
          <w:u w:val="single"/>
        </w:rPr>
        <w:t xml:space="preserve">       </w:t>
      </w:r>
      <w:r w:rsidRPr="008E60E1">
        <w:rPr>
          <w:rFonts w:cs="Calibri"/>
          <w:bCs/>
          <w:sz w:val="20"/>
          <w:szCs w:val="20"/>
        </w:rPr>
        <w:t>-</w:t>
      </w:r>
      <w:r w:rsidRPr="008E60E1">
        <w:rPr>
          <w:rFonts w:cs="Calibri"/>
          <w:sz w:val="20"/>
          <w:szCs w:val="20"/>
        </w:rPr>
        <w:t xml:space="preserve">2020 </w:t>
      </w:r>
      <w:proofErr w:type="spellStart"/>
      <w:r w:rsidRPr="008E60E1">
        <w:rPr>
          <w:rFonts w:cs="Calibri"/>
          <w:sz w:val="20"/>
          <w:szCs w:val="20"/>
        </w:rPr>
        <w:t>r</w:t>
      </w:r>
      <w:proofErr w:type="spellEnd"/>
      <w:r w:rsidRPr="008E60E1">
        <w:rPr>
          <w:rFonts w:cs="Calibri"/>
          <w:sz w:val="20"/>
          <w:szCs w:val="20"/>
        </w:rPr>
        <w:t xml:space="preserve"> w Szczecinie pomiędzy:</w:t>
      </w:r>
    </w:p>
    <w:p w:rsidR="008E60E1" w:rsidRPr="008E60E1" w:rsidRDefault="008E60E1" w:rsidP="008E60E1">
      <w:pPr>
        <w:spacing w:after="0" w:line="240" w:lineRule="auto"/>
        <w:jc w:val="both"/>
        <w:rPr>
          <w:rFonts w:cs="Calibri"/>
          <w:b/>
          <w:bCs/>
          <w:sz w:val="20"/>
          <w:szCs w:val="20"/>
        </w:rPr>
      </w:pPr>
      <w:r w:rsidRPr="008E60E1">
        <w:rPr>
          <w:rFonts w:cs="Calibri"/>
          <w:b/>
          <w:sz w:val="20"/>
          <w:szCs w:val="20"/>
        </w:rPr>
        <w:t xml:space="preserve">Skarbem Państwa – Regionalną Dyrekcją Ochrony Środowiska w Szczecinie </w:t>
      </w:r>
      <w:r w:rsidRPr="008E60E1">
        <w:rPr>
          <w:rFonts w:cs="Calibri"/>
          <w:b/>
          <w:bCs/>
          <w:sz w:val="20"/>
          <w:szCs w:val="20"/>
        </w:rPr>
        <w:t>z siedzibą w Szczecinie, u</w:t>
      </w:r>
      <w:r w:rsidRPr="008E60E1">
        <w:rPr>
          <w:rFonts w:cs="Calibri"/>
          <w:sz w:val="20"/>
          <w:szCs w:val="20"/>
        </w:rPr>
        <w:t xml:space="preserve">l. T. </w:t>
      </w:r>
      <w:proofErr w:type="spellStart"/>
      <w:r w:rsidRPr="008E60E1">
        <w:rPr>
          <w:rFonts w:cs="Calibri"/>
          <w:sz w:val="20"/>
          <w:szCs w:val="20"/>
        </w:rPr>
        <w:t>Firlika</w:t>
      </w:r>
      <w:proofErr w:type="spellEnd"/>
      <w:r w:rsidRPr="008E60E1">
        <w:rPr>
          <w:rFonts w:cs="Calibri"/>
          <w:sz w:val="20"/>
          <w:szCs w:val="20"/>
        </w:rPr>
        <w:t xml:space="preserve"> 20, 71-637 Szczecin, NIP: 851-307-35-63, REGON: 320-590-577, reprezentowaną przez: ………………………………………………………………………….., zwaną dalej: </w:t>
      </w:r>
      <w:r w:rsidRPr="008E60E1">
        <w:rPr>
          <w:rFonts w:cs="Calibri"/>
          <w:b/>
          <w:bCs/>
          <w:sz w:val="20"/>
          <w:szCs w:val="20"/>
        </w:rPr>
        <w:t>„Zamawiającym”</w:t>
      </w:r>
    </w:p>
    <w:p w:rsidR="008E60E1" w:rsidRPr="008E60E1" w:rsidRDefault="008E60E1" w:rsidP="008E60E1">
      <w:pPr>
        <w:spacing w:after="0" w:line="240" w:lineRule="auto"/>
        <w:jc w:val="both"/>
        <w:rPr>
          <w:rFonts w:cs="Calibri"/>
          <w:sz w:val="20"/>
          <w:szCs w:val="20"/>
        </w:rPr>
      </w:pPr>
    </w:p>
    <w:p w:rsidR="008E60E1" w:rsidRPr="008E60E1" w:rsidRDefault="008E60E1" w:rsidP="008E60E1">
      <w:pPr>
        <w:spacing w:after="0" w:line="240" w:lineRule="auto"/>
        <w:jc w:val="both"/>
        <w:rPr>
          <w:rFonts w:cs="Calibri"/>
          <w:sz w:val="20"/>
          <w:szCs w:val="20"/>
        </w:rPr>
      </w:pPr>
      <w:r w:rsidRPr="008E60E1">
        <w:rPr>
          <w:rFonts w:cs="Calibri"/>
          <w:sz w:val="20"/>
          <w:szCs w:val="20"/>
        </w:rPr>
        <w:t>a</w:t>
      </w:r>
    </w:p>
    <w:p w:rsidR="008E60E1" w:rsidRPr="008E60E1" w:rsidRDefault="008E60E1" w:rsidP="008E60E1">
      <w:pPr>
        <w:spacing w:after="0" w:line="240" w:lineRule="auto"/>
        <w:jc w:val="both"/>
        <w:rPr>
          <w:rFonts w:cs="Calibri"/>
          <w:sz w:val="20"/>
          <w:szCs w:val="20"/>
        </w:rPr>
      </w:pPr>
      <w:r w:rsidRPr="008E60E1">
        <w:rPr>
          <w:rFonts w:cs="Calibri"/>
          <w:sz w:val="20"/>
          <w:szCs w:val="20"/>
        </w:rPr>
        <w:t xml:space="preserve">..................................…….. zam. ......................................lub firmą…………………………….. z siedzibą w …………….. ul. ……………… reprezentowaną przez ……………………, prowadzącym działalność …………… </w:t>
      </w:r>
      <w:proofErr w:type="spellStart"/>
      <w:r w:rsidRPr="008E60E1">
        <w:rPr>
          <w:rFonts w:cs="Calibri"/>
          <w:sz w:val="20"/>
          <w:szCs w:val="20"/>
        </w:rPr>
        <w:t>NIP:………………..REGON</w:t>
      </w:r>
      <w:proofErr w:type="spellEnd"/>
      <w:r w:rsidRPr="008E60E1">
        <w:rPr>
          <w:rFonts w:cs="Calibri"/>
          <w:sz w:val="20"/>
          <w:szCs w:val="20"/>
        </w:rPr>
        <w:t>:……………</w:t>
      </w:r>
      <w:r w:rsidRPr="008E60E1">
        <w:rPr>
          <w:rFonts w:cs="Calibri"/>
          <w:b/>
          <w:bCs/>
          <w:sz w:val="20"/>
          <w:szCs w:val="20"/>
        </w:rPr>
        <w:t>…, zwaną dalej „Wykonawcą”,</w:t>
      </w:r>
    </w:p>
    <w:p w:rsidR="008E60E1" w:rsidRPr="008E60E1" w:rsidRDefault="008E60E1" w:rsidP="008E60E1">
      <w:pPr>
        <w:spacing w:after="0" w:line="240" w:lineRule="auto"/>
        <w:jc w:val="both"/>
        <w:rPr>
          <w:rFonts w:cs="Calibri"/>
          <w:sz w:val="20"/>
          <w:szCs w:val="20"/>
        </w:rPr>
      </w:pPr>
      <w:r w:rsidRPr="008E60E1">
        <w:rPr>
          <w:rFonts w:cs="Calibri"/>
          <w:sz w:val="20"/>
          <w:szCs w:val="20"/>
        </w:rPr>
        <w:t>- łącznie dalej zwani: "</w:t>
      </w:r>
      <w:r w:rsidRPr="008E60E1">
        <w:rPr>
          <w:rFonts w:cs="Calibri"/>
          <w:b/>
          <w:bCs/>
          <w:sz w:val="20"/>
          <w:szCs w:val="20"/>
        </w:rPr>
        <w:t>Stronami</w:t>
      </w:r>
      <w:r w:rsidRPr="008E60E1">
        <w:rPr>
          <w:rFonts w:cs="Calibri"/>
          <w:sz w:val="20"/>
          <w:szCs w:val="20"/>
        </w:rPr>
        <w:t>".</w:t>
      </w:r>
    </w:p>
    <w:p w:rsidR="008E60E1" w:rsidRPr="008E60E1" w:rsidRDefault="008E60E1" w:rsidP="008E60E1">
      <w:pPr>
        <w:spacing w:after="0" w:line="240" w:lineRule="auto"/>
        <w:rPr>
          <w:rFonts w:cs="Calibri"/>
          <w:i/>
          <w:iCs/>
          <w:sz w:val="20"/>
          <w:szCs w:val="20"/>
        </w:rPr>
      </w:pPr>
    </w:p>
    <w:p w:rsidR="008E60E1" w:rsidRPr="008E60E1" w:rsidRDefault="008E60E1" w:rsidP="008E60E1">
      <w:pPr>
        <w:spacing w:after="0" w:line="240" w:lineRule="auto"/>
        <w:jc w:val="center"/>
        <w:rPr>
          <w:rFonts w:cs="Calibri"/>
          <w:sz w:val="20"/>
          <w:szCs w:val="20"/>
        </w:rPr>
      </w:pPr>
      <w:r w:rsidRPr="008E60E1">
        <w:rPr>
          <w:rFonts w:cs="Calibri"/>
          <w:i/>
          <w:iCs/>
          <w:sz w:val="20"/>
          <w:szCs w:val="20"/>
        </w:rPr>
        <w:t>Umowa została zawarta na podstawie art. 39 ustawy z dnia 29 stycznia 2004 roku Prawo zamówień publicznych (Dz. U. z 2019 r. poz. 1843). Nr ogłoszenia w Dzienniku Urzędowym Unii Europejskiej: ………………………………………………...</w:t>
      </w:r>
    </w:p>
    <w:p w:rsidR="008E60E1" w:rsidRPr="008E60E1" w:rsidRDefault="008E60E1" w:rsidP="008E60E1">
      <w:pPr>
        <w:spacing w:after="0" w:line="240" w:lineRule="auto"/>
        <w:rPr>
          <w:rFonts w:cs="Calibri"/>
          <w:sz w:val="20"/>
          <w:szCs w:val="20"/>
        </w:rPr>
      </w:pPr>
    </w:p>
    <w:p w:rsidR="008E60E1" w:rsidRPr="008E60E1" w:rsidRDefault="008E60E1" w:rsidP="008E60E1">
      <w:pPr>
        <w:spacing w:after="0" w:line="240" w:lineRule="auto"/>
        <w:jc w:val="both"/>
        <w:rPr>
          <w:rFonts w:cs="Calibri"/>
          <w:iCs/>
          <w:sz w:val="20"/>
          <w:szCs w:val="20"/>
        </w:rPr>
      </w:pPr>
      <w:r w:rsidRPr="008E60E1">
        <w:rPr>
          <w:rFonts w:cs="Calibri"/>
          <w:iCs/>
          <w:sz w:val="20"/>
          <w:szCs w:val="20"/>
        </w:rPr>
        <w:t>Umowa została zawarta w związku z realizacją projektu nr POIS.02.04-00-00-0191/16</w:t>
      </w:r>
      <w:r w:rsidRPr="008E60E1">
        <w:rPr>
          <w:rFonts w:cs="Calibri"/>
          <w:i/>
          <w:iCs/>
          <w:sz w:val="20"/>
          <w:szCs w:val="20"/>
        </w:rPr>
        <w:t xml:space="preserve"> „Inwentaryzacja</w:t>
      </w:r>
      <w:r w:rsidRPr="008E60E1">
        <w:rPr>
          <w:rFonts w:eastAsia="Times New Roman" w:cs="Calibri"/>
          <w:bCs/>
          <w:i/>
          <w:iCs/>
          <w:color w:val="000000"/>
          <w:sz w:val="20"/>
          <w:szCs w:val="20"/>
          <w:lang w:eastAsia="pl-PL"/>
        </w:rPr>
        <w:t xml:space="preserve"> cennych siedlisk przyrodniczych kraju, gatunków występujących w ich obrębie oraz stworzenie Banku Danych o Zasobach Przyrodniczych” </w:t>
      </w:r>
      <w:r w:rsidRPr="008E60E1">
        <w:rPr>
          <w:rFonts w:eastAsia="Times New Roman" w:cs="Calibri"/>
          <w:bCs/>
          <w:iCs/>
          <w:color w:val="000000"/>
          <w:sz w:val="20"/>
          <w:szCs w:val="20"/>
          <w:lang w:eastAsia="pl-PL"/>
        </w:rPr>
        <w:t>współfinansowanego ze środków Unii Europejskiej w ramach Programu Operacyjnego Infrastruktura i Środowisko na lata 2014-2020, Oś priorytetowa II Ochrona środowiska, w tym adaptacja do zmian klimatu, Działanie 2.4. Ochrona przyrody i edukacja ekologiczna.</w:t>
      </w:r>
    </w:p>
    <w:p w:rsidR="008E60E1" w:rsidRPr="008E60E1" w:rsidRDefault="008E60E1" w:rsidP="008E60E1">
      <w:pPr>
        <w:spacing w:after="0" w:line="240" w:lineRule="auto"/>
        <w:jc w:val="both"/>
        <w:rPr>
          <w:rFonts w:cs="Calibri"/>
          <w:iCs/>
          <w:sz w:val="20"/>
          <w:szCs w:val="20"/>
        </w:rPr>
      </w:pP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 1</w:t>
      </w: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PRZEDMIOT UMOWY</w:t>
      </w:r>
    </w:p>
    <w:p w:rsidR="008E60E1" w:rsidRPr="008E60E1" w:rsidRDefault="008E60E1" w:rsidP="008E60E1">
      <w:pPr>
        <w:spacing w:after="0" w:line="240" w:lineRule="auto"/>
        <w:jc w:val="center"/>
        <w:rPr>
          <w:rFonts w:cs="Calibri"/>
          <w:b/>
          <w:bCs/>
          <w:sz w:val="20"/>
          <w:szCs w:val="20"/>
        </w:rPr>
      </w:pPr>
    </w:p>
    <w:p w:rsidR="008E60E1" w:rsidRPr="008E60E1" w:rsidRDefault="008E60E1" w:rsidP="009A6FB7">
      <w:pPr>
        <w:numPr>
          <w:ilvl w:val="0"/>
          <w:numId w:val="42"/>
        </w:numPr>
        <w:tabs>
          <w:tab w:val="left" w:pos="280"/>
        </w:tabs>
        <w:suppressAutoHyphens/>
        <w:spacing w:after="0" w:line="240" w:lineRule="auto"/>
        <w:ind w:left="283" w:hanging="283"/>
        <w:contextualSpacing/>
        <w:jc w:val="both"/>
        <w:rPr>
          <w:rFonts w:cs="Calibri"/>
          <w:sz w:val="20"/>
          <w:szCs w:val="20"/>
        </w:rPr>
      </w:pPr>
      <w:r w:rsidRPr="008E60E1">
        <w:rPr>
          <w:rFonts w:cs="Calibri"/>
          <w:sz w:val="20"/>
          <w:szCs w:val="20"/>
        </w:rPr>
        <w:t>P</w:t>
      </w:r>
      <w:r w:rsidRPr="008E60E1">
        <w:rPr>
          <w:rFonts w:eastAsia="Times New Roman" w:cs="Calibri"/>
          <w:color w:val="000000"/>
          <w:sz w:val="20"/>
          <w:szCs w:val="20"/>
          <w:lang w:eastAsia="pl-PL"/>
        </w:rPr>
        <w:t xml:space="preserve">rzedmiotem Umowy jest </w:t>
      </w:r>
      <w:r w:rsidRPr="008E60E1">
        <w:rPr>
          <w:rFonts w:eastAsia="Times New Roman" w:cs="Calibri"/>
          <w:b/>
          <w:bCs/>
          <w:color w:val="000000"/>
          <w:sz w:val="20"/>
          <w:szCs w:val="20"/>
          <w:lang w:eastAsia="pl-PL"/>
        </w:rPr>
        <w:t>CZĘŚĆ ……. zamówienia: wykonanie ekspertyzy przyrodniczej na potrzeby uzupełnienia stanu wiedzy dla ….. przedmiotów ochrony na …. obszarach Natura 2000 .……………........ (</w:t>
      </w:r>
      <w:r w:rsidRPr="008E60E1">
        <w:rPr>
          <w:rFonts w:eastAsia="Times New Roman" w:cs="Calibri"/>
          <w:b/>
          <w:bCs/>
          <w:i/>
          <w:iCs/>
          <w:color w:val="000000"/>
          <w:sz w:val="20"/>
          <w:szCs w:val="20"/>
          <w:lang w:eastAsia="pl-PL"/>
        </w:rPr>
        <w:t xml:space="preserve">numer </w:t>
      </w:r>
      <w:proofErr w:type="spellStart"/>
      <w:r w:rsidRPr="008E60E1">
        <w:rPr>
          <w:rFonts w:eastAsia="Times New Roman" w:cs="Calibri"/>
          <w:b/>
          <w:bCs/>
          <w:i/>
          <w:iCs/>
          <w:color w:val="000000"/>
          <w:sz w:val="20"/>
          <w:szCs w:val="20"/>
          <w:lang w:eastAsia="pl-PL"/>
        </w:rPr>
        <w:t>zadania+nazwa</w:t>
      </w:r>
      <w:proofErr w:type="spellEnd"/>
      <w:r w:rsidRPr="008E60E1">
        <w:rPr>
          <w:rFonts w:eastAsia="Times New Roman" w:cs="Calibri"/>
          <w:b/>
          <w:bCs/>
          <w:i/>
          <w:iCs/>
          <w:color w:val="000000"/>
          <w:sz w:val="20"/>
          <w:szCs w:val="20"/>
          <w:lang w:eastAsia="pl-PL"/>
        </w:rPr>
        <w:t xml:space="preserve"> i kod obszaru Natura 2000 + kod przedmiotu/przedmiotów ochrony</w:t>
      </w:r>
      <w:r w:rsidRPr="008E60E1">
        <w:rPr>
          <w:rFonts w:eastAsia="Times New Roman" w:cs="Calibri"/>
          <w:b/>
          <w:bCs/>
          <w:color w:val="000000"/>
          <w:sz w:val="20"/>
          <w:szCs w:val="20"/>
          <w:lang w:eastAsia="pl-PL"/>
        </w:rPr>
        <w:t>)</w:t>
      </w:r>
      <w:r w:rsidRPr="008E60E1">
        <w:rPr>
          <w:rFonts w:eastAsia="Times New Roman" w:cs="Calibri"/>
          <w:color w:val="000000"/>
          <w:sz w:val="20"/>
          <w:szCs w:val="20"/>
          <w:lang w:eastAsia="pl-PL"/>
        </w:rPr>
        <w:t xml:space="preserve">, </w:t>
      </w:r>
      <w:r w:rsidRPr="008E60E1">
        <w:rPr>
          <w:rFonts w:eastAsia="Times New Roman" w:cs="Calibri"/>
          <w:bCs/>
          <w:color w:val="000000"/>
          <w:sz w:val="20"/>
          <w:szCs w:val="20"/>
          <w:lang w:eastAsia="pl-PL"/>
        </w:rPr>
        <w:t xml:space="preserve">w ramach projektu nr POIS.02.04.00-00-0191/16 pn. </w:t>
      </w:r>
      <w:r w:rsidRPr="008E60E1">
        <w:rPr>
          <w:rFonts w:eastAsia="Times New Roman" w:cs="Calibri"/>
          <w:bCs/>
          <w:i/>
          <w:color w:val="000000"/>
          <w:sz w:val="20"/>
          <w:szCs w:val="20"/>
          <w:lang w:eastAsia="pl-PL"/>
        </w:rPr>
        <w:t>Inwentaryzacja cennych siedlisk przyrodniczych kraju, gatunków występujących w ich obrębie oraz stworzenie Banku Danych o Zasobach Przyrodniczych,</w:t>
      </w:r>
      <w:r w:rsidRPr="008E60E1">
        <w:rPr>
          <w:rFonts w:eastAsia="Times New Roman" w:cs="Calibri"/>
          <w:color w:val="000000"/>
          <w:sz w:val="20"/>
          <w:szCs w:val="20"/>
          <w:lang w:eastAsia="pl-PL"/>
        </w:rPr>
        <w:t xml:space="preserve"> zgodnie z opisem przedmiotu zamówienia oraz kopią oferty Wykonawcy stanowiącymi odpowiednio załączniki nr 1 i 2 do Umowy.</w:t>
      </w:r>
    </w:p>
    <w:p w:rsidR="008E60E1" w:rsidRPr="008E60E1" w:rsidRDefault="008E60E1" w:rsidP="009A6FB7">
      <w:pPr>
        <w:numPr>
          <w:ilvl w:val="0"/>
          <w:numId w:val="42"/>
        </w:numPr>
        <w:tabs>
          <w:tab w:val="left" w:pos="280"/>
        </w:tabs>
        <w:suppressAutoHyphens/>
        <w:spacing w:after="0" w:line="240" w:lineRule="auto"/>
        <w:ind w:left="283" w:hanging="283"/>
        <w:contextualSpacing/>
        <w:jc w:val="both"/>
        <w:rPr>
          <w:rFonts w:cs="Calibri"/>
          <w:sz w:val="20"/>
          <w:szCs w:val="20"/>
        </w:rPr>
      </w:pPr>
      <w:r w:rsidRPr="008E60E1">
        <w:rPr>
          <w:rFonts w:cs="Calibri"/>
          <w:sz w:val="20"/>
          <w:szCs w:val="20"/>
        </w:rPr>
        <w:t xml:space="preserve">Zakres Umowy obejmuje: </w:t>
      </w:r>
    </w:p>
    <w:p w:rsidR="008E60E1" w:rsidRPr="008E60E1" w:rsidRDefault="008E60E1" w:rsidP="009A6FB7">
      <w:pPr>
        <w:numPr>
          <w:ilvl w:val="0"/>
          <w:numId w:val="50"/>
        </w:numPr>
        <w:tabs>
          <w:tab w:val="left" w:pos="280"/>
        </w:tabs>
        <w:spacing w:after="0" w:line="240" w:lineRule="auto"/>
        <w:ind w:left="567" w:hanging="284"/>
        <w:contextualSpacing/>
        <w:jc w:val="both"/>
        <w:rPr>
          <w:rFonts w:cs="Calibri"/>
          <w:sz w:val="20"/>
          <w:szCs w:val="20"/>
        </w:rPr>
      </w:pPr>
      <w:r w:rsidRPr="008E60E1">
        <w:rPr>
          <w:rFonts w:cs="Calibri"/>
          <w:b/>
          <w:bCs/>
          <w:sz w:val="20"/>
          <w:szCs w:val="20"/>
        </w:rPr>
        <w:t>wykonanie inwentaryzacji</w:t>
      </w:r>
      <w:r w:rsidRPr="008E60E1">
        <w:rPr>
          <w:rFonts w:cs="Calibri"/>
          <w:sz w:val="20"/>
          <w:szCs w:val="20"/>
        </w:rPr>
        <w:t xml:space="preserve"> przedmiotów ochrony na wskazanych obszarach Natura 2000 niezbędnych do wykonania poszczególnych ekspertyz;</w:t>
      </w:r>
    </w:p>
    <w:p w:rsidR="008E60E1" w:rsidRPr="008E60E1" w:rsidRDefault="008E60E1" w:rsidP="009A6FB7">
      <w:pPr>
        <w:numPr>
          <w:ilvl w:val="0"/>
          <w:numId w:val="50"/>
        </w:numPr>
        <w:tabs>
          <w:tab w:val="left" w:pos="280"/>
        </w:tabs>
        <w:spacing w:after="0" w:line="240" w:lineRule="auto"/>
        <w:ind w:left="567" w:hanging="284"/>
        <w:contextualSpacing/>
        <w:jc w:val="both"/>
        <w:rPr>
          <w:rFonts w:cs="Calibri"/>
          <w:sz w:val="20"/>
          <w:szCs w:val="20"/>
        </w:rPr>
      </w:pPr>
      <w:r w:rsidRPr="008E60E1">
        <w:rPr>
          <w:rFonts w:cs="Calibri"/>
          <w:b/>
          <w:bCs/>
          <w:sz w:val="20"/>
          <w:szCs w:val="20"/>
        </w:rPr>
        <w:t>sporządzanie kart prac terenowych</w:t>
      </w:r>
      <w:r w:rsidRPr="008E60E1">
        <w:rPr>
          <w:rFonts w:cs="Calibri"/>
          <w:sz w:val="20"/>
          <w:szCs w:val="20"/>
        </w:rPr>
        <w:t xml:space="preserve"> z przeprowadzonych inwentaryzacji, wypełnianie formularzy do zmian SDF, innych dokumentów niezbędnych do wykonania ekspertyz; </w:t>
      </w:r>
    </w:p>
    <w:p w:rsidR="008E60E1" w:rsidRPr="008E60E1" w:rsidRDefault="008E60E1" w:rsidP="009A6FB7">
      <w:pPr>
        <w:numPr>
          <w:ilvl w:val="0"/>
          <w:numId w:val="50"/>
        </w:numPr>
        <w:tabs>
          <w:tab w:val="left" w:pos="280"/>
        </w:tabs>
        <w:spacing w:after="0" w:line="240" w:lineRule="auto"/>
        <w:ind w:left="567" w:hanging="284"/>
        <w:contextualSpacing/>
        <w:jc w:val="both"/>
        <w:rPr>
          <w:rFonts w:cs="Calibri"/>
          <w:sz w:val="20"/>
          <w:szCs w:val="20"/>
        </w:rPr>
      </w:pPr>
      <w:r w:rsidRPr="008E60E1">
        <w:rPr>
          <w:rFonts w:cs="Calibri"/>
          <w:b/>
          <w:bCs/>
          <w:sz w:val="20"/>
          <w:szCs w:val="20"/>
        </w:rPr>
        <w:t>wykonanie ekspertyzy</w:t>
      </w:r>
      <w:r w:rsidRPr="008E60E1">
        <w:rPr>
          <w:rFonts w:cs="Calibri"/>
          <w:sz w:val="20"/>
          <w:szCs w:val="20"/>
        </w:rPr>
        <w:t xml:space="preserve"> przyrodniczej na potrzeby uzupełnienia stanu wiedzy o wskazanych w ust. 1. przedmiotach ochrony w ww. obszarach Natura 2000 poprzez sporządzenie raportu z badań, którego wzór stanowi załącznik nr 6;</w:t>
      </w:r>
    </w:p>
    <w:p w:rsidR="008E60E1" w:rsidRPr="008E60E1" w:rsidRDefault="008E60E1" w:rsidP="009A6FB7">
      <w:pPr>
        <w:numPr>
          <w:ilvl w:val="0"/>
          <w:numId w:val="50"/>
        </w:numPr>
        <w:tabs>
          <w:tab w:val="left" w:pos="280"/>
        </w:tabs>
        <w:spacing w:after="0" w:line="240" w:lineRule="auto"/>
        <w:ind w:left="567" w:hanging="284"/>
        <w:contextualSpacing/>
        <w:jc w:val="both"/>
        <w:rPr>
          <w:rFonts w:cs="Calibri"/>
          <w:sz w:val="20"/>
          <w:szCs w:val="20"/>
        </w:rPr>
      </w:pPr>
      <w:r w:rsidRPr="008E60E1">
        <w:rPr>
          <w:rFonts w:cs="Calibri"/>
          <w:b/>
          <w:bCs/>
          <w:sz w:val="20"/>
          <w:szCs w:val="20"/>
        </w:rPr>
        <w:t>aktualizację dokumentacji</w:t>
      </w:r>
      <w:r w:rsidRPr="008E60E1">
        <w:rPr>
          <w:rFonts w:cs="Calibri"/>
          <w:sz w:val="20"/>
          <w:szCs w:val="20"/>
        </w:rPr>
        <w:t xml:space="preserve"> wskazanej w </w:t>
      </w:r>
      <w:proofErr w:type="spellStart"/>
      <w:r w:rsidRPr="008E60E1">
        <w:rPr>
          <w:rFonts w:cs="Calibri"/>
          <w:sz w:val="20"/>
          <w:szCs w:val="20"/>
        </w:rPr>
        <w:t>pkt</w:t>
      </w:r>
      <w:proofErr w:type="spellEnd"/>
      <w:r w:rsidRPr="008E60E1">
        <w:rPr>
          <w:rFonts w:cs="Calibri"/>
          <w:sz w:val="20"/>
          <w:szCs w:val="20"/>
        </w:rPr>
        <w:t xml:space="preserve"> 2)-3).</w:t>
      </w:r>
    </w:p>
    <w:p w:rsidR="008E60E1" w:rsidRPr="008E60E1" w:rsidRDefault="008E60E1" w:rsidP="009A6FB7">
      <w:pPr>
        <w:numPr>
          <w:ilvl w:val="0"/>
          <w:numId w:val="42"/>
        </w:numPr>
        <w:tabs>
          <w:tab w:val="num" w:pos="284"/>
        </w:tabs>
        <w:spacing w:after="0" w:line="240" w:lineRule="auto"/>
        <w:ind w:left="284" w:hanging="284"/>
        <w:jc w:val="both"/>
        <w:rPr>
          <w:rFonts w:cs="Calibri"/>
          <w:sz w:val="20"/>
          <w:szCs w:val="20"/>
        </w:rPr>
      </w:pPr>
      <w:r w:rsidRPr="008E60E1">
        <w:rPr>
          <w:rFonts w:cs="Calibri"/>
          <w:color w:val="000000"/>
          <w:sz w:val="20"/>
          <w:szCs w:val="20"/>
        </w:rPr>
        <w:t xml:space="preserve">Wykonawca zobowiązuje się do wykonania przedmiotu Umowy zgodnie z założeniami metodycznymi wskazanymi w szczegółowym opisie przedmiotu zamówienia, stanowiącym załącznik nr 1 do Umowy, a także zgodnie z przepisami powszechnie obowiązującymi, w tym m.in. uregulowaniami wskazanymi w załączniku nr 8 do Umowy. </w:t>
      </w:r>
    </w:p>
    <w:p w:rsidR="008E60E1" w:rsidRPr="008E60E1" w:rsidRDefault="008E60E1" w:rsidP="009A6FB7">
      <w:pPr>
        <w:numPr>
          <w:ilvl w:val="0"/>
          <w:numId w:val="42"/>
        </w:numPr>
        <w:tabs>
          <w:tab w:val="left" w:pos="284"/>
        </w:tabs>
        <w:suppressAutoHyphens/>
        <w:spacing w:after="0" w:line="240" w:lineRule="auto"/>
        <w:ind w:left="284" w:hanging="284"/>
        <w:contextualSpacing/>
        <w:jc w:val="both"/>
        <w:rPr>
          <w:rFonts w:cs="Calibri"/>
          <w:sz w:val="20"/>
          <w:szCs w:val="20"/>
        </w:rPr>
      </w:pPr>
      <w:r w:rsidRPr="008E60E1">
        <w:rPr>
          <w:rFonts w:cs="Calibri"/>
          <w:color w:val="000000"/>
          <w:sz w:val="20"/>
          <w:szCs w:val="20"/>
        </w:rPr>
        <w:t xml:space="preserve">W przypadku zmiany aktów prawnych mogących wpłynąć na treść Umowy (m. in. </w:t>
      </w:r>
      <w:r w:rsidRPr="008E60E1">
        <w:rPr>
          <w:rFonts w:cs="Calibri"/>
          <w:sz w:val="20"/>
          <w:szCs w:val="20"/>
        </w:rPr>
        <w:t>ustaw, rozporządzeń, aktów wykonawczych do ustaw, planów zadań ochronnych)</w:t>
      </w:r>
      <w:r w:rsidRPr="008E60E1">
        <w:rPr>
          <w:rFonts w:cs="Calibri"/>
          <w:color w:val="000000"/>
          <w:sz w:val="20"/>
          <w:szCs w:val="20"/>
        </w:rPr>
        <w:t xml:space="preserve">, Wykonawca uwzględni te zmiany w wersji ostatecznej wytworzonych ekspertyz, o których mowa w ust. 1. </w:t>
      </w:r>
    </w:p>
    <w:p w:rsidR="008E60E1" w:rsidRPr="008E60E1" w:rsidRDefault="008E60E1" w:rsidP="009A6FB7">
      <w:pPr>
        <w:numPr>
          <w:ilvl w:val="0"/>
          <w:numId w:val="42"/>
        </w:numPr>
        <w:tabs>
          <w:tab w:val="left" w:pos="284"/>
        </w:tabs>
        <w:suppressAutoHyphens/>
        <w:spacing w:after="0" w:line="240" w:lineRule="auto"/>
        <w:ind w:left="284" w:hanging="284"/>
        <w:contextualSpacing/>
        <w:jc w:val="both"/>
        <w:rPr>
          <w:rFonts w:cs="Calibri"/>
          <w:sz w:val="20"/>
          <w:szCs w:val="20"/>
        </w:rPr>
      </w:pPr>
      <w:r w:rsidRPr="008E60E1">
        <w:rPr>
          <w:rFonts w:cs="Calibri"/>
          <w:color w:val="000000"/>
          <w:sz w:val="20"/>
          <w:szCs w:val="20"/>
        </w:rPr>
        <w:t>Wykonawca zobowiązuje się do wykonania aktualizacji przedmiotu Umowy zgodnie z przepisami powszechnie obowiązującymi na każde wezwanie Zamawiającego w okresie Gwarancji/Rękojmi.</w:t>
      </w:r>
    </w:p>
    <w:p w:rsidR="008E60E1" w:rsidRPr="008E60E1" w:rsidRDefault="008E60E1" w:rsidP="009A6FB7">
      <w:pPr>
        <w:numPr>
          <w:ilvl w:val="0"/>
          <w:numId w:val="42"/>
        </w:numPr>
        <w:tabs>
          <w:tab w:val="left" w:pos="284"/>
        </w:tabs>
        <w:suppressAutoHyphens/>
        <w:spacing w:after="0" w:line="240" w:lineRule="auto"/>
        <w:ind w:left="284" w:hanging="284"/>
        <w:contextualSpacing/>
        <w:jc w:val="both"/>
        <w:rPr>
          <w:rFonts w:cs="Calibri"/>
          <w:sz w:val="20"/>
          <w:szCs w:val="20"/>
        </w:rPr>
      </w:pPr>
      <w:r w:rsidRPr="008E60E1">
        <w:rPr>
          <w:rFonts w:cs="Calibri"/>
          <w:sz w:val="20"/>
          <w:szCs w:val="20"/>
        </w:rPr>
        <w:t xml:space="preserve">W przypadku zmiany lub </w:t>
      </w:r>
      <w:r w:rsidRPr="008E60E1">
        <w:rPr>
          <w:rFonts w:cs="Calibri"/>
          <w:color w:val="000000"/>
          <w:sz w:val="20"/>
          <w:szCs w:val="20"/>
        </w:rPr>
        <w:t>opublikowania nowszej wersji „</w:t>
      </w:r>
      <w:r w:rsidRPr="008E60E1">
        <w:rPr>
          <w:rFonts w:cs="Calibri"/>
          <w:i/>
          <w:iCs/>
          <w:color w:val="000000"/>
          <w:sz w:val="20"/>
          <w:szCs w:val="20"/>
        </w:rPr>
        <w:t xml:space="preserve">Standardu Danych GIS </w:t>
      </w:r>
      <w:r w:rsidRPr="008E60E1">
        <w:rPr>
          <w:rFonts w:cs="Calibri"/>
          <w:i/>
          <w:iCs/>
          <w:sz w:val="20"/>
          <w:szCs w:val="20"/>
        </w:rPr>
        <w:t>w ochronie przyrody</w:t>
      </w:r>
      <w:r w:rsidRPr="008E60E1">
        <w:rPr>
          <w:rFonts w:cs="Calibri"/>
          <w:sz w:val="20"/>
          <w:szCs w:val="20"/>
        </w:rPr>
        <w:t xml:space="preserve">” oraz Adaptacji Danych GIS w ochronie przyrody na potrzeby gromadzenia danych, a także innych opracowań metodycznych niezbędnych do realizacji przedmiotu Umowy, </w:t>
      </w:r>
      <w:r w:rsidRPr="008E60E1">
        <w:rPr>
          <w:rFonts w:cs="Calibri"/>
          <w:color w:val="000000"/>
          <w:sz w:val="20"/>
          <w:szCs w:val="20"/>
        </w:rPr>
        <w:t xml:space="preserve">Wykonawca zobowiązuje się do </w:t>
      </w:r>
      <w:r w:rsidRPr="008E60E1">
        <w:rPr>
          <w:rFonts w:cs="Calibri"/>
          <w:sz w:val="20"/>
          <w:szCs w:val="20"/>
        </w:rPr>
        <w:t xml:space="preserve">wprowadzenia tożsamych zmian do przedmiotu Umowy w trakcie realizacji Umowy oraz w okresie Gwarancji/Rękojmi. </w:t>
      </w:r>
    </w:p>
    <w:p w:rsidR="008E60E1" w:rsidRPr="008E60E1" w:rsidRDefault="008E60E1" w:rsidP="008E60E1">
      <w:pPr>
        <w:spacing w:after="0" w:line="240" w:lineRule="auto"/>
        <w:ind w:left="284" w:hanging="284"/>
        <w:jc w:val="center"/>
        <w:rPr>
          <w:rFonts w:cs="Calibri"/>
          <w:b/>
          <w:bCs/>
          <w:sz w:val="20"/>
          <w:szCs w:val="20"/>
        </w:rPr>
      </w:pPr>
    </w:p>
    <w:p w:rsidR="008E60E1" w:rsidRPr="008E60E1" w:rsidRDefault="008E60E1" w:rsidP="008E60E1">
      <w:pPr>
        <w:spacing w:after="0" w:line="240" w:lineRule="auto"/>
        <w:ind w:left="284" w:hanging="284"/>
        <w:jc w:val="center"/>
        <w:rPr>
          <w:rFonts w:cs="Calibri"/>
          <w:b/>
          <w:bCs/>
          <w:sz w:val="20"/>
          <w:szCs w:val="20"/>
        </w:rPr>
      </w:pPr>
      <w:r w:rsidRPr="008E60E1">
        <w:rPr>
          <w:rFonts w:cs="Calibri"/>
          <w:b/>
          <w:bCs/>
          <w:sz w:val="20"/>
          <w:szCs w:val="20"/>
        </w:rPr>
        <w:t>§ 2</w:t>
      </w: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PRAWA I OBOWIĄZKI STRON</w:t>
      </w:r>
    </w:p>
    <w:p w:rsidR="008E60E1" w:rsidRPr="008E60E1" w:rsidRDefault="008E60E1" w:rsidP="008E60E1">
      <w:pPr>
        <w:spacing w:after="0" w:line="240" w:lineRule="auto"/>
        <w:jc w:val="center"/>
        <w:rPr>
          <w:rFonts w:cs="Calibri"/>
          <w:b/>
          <w:bCs/>
          <w:sz w:val="20"/>
          <w:szCs w:val="20"/>
        </w:rPr>
      </w:pPr>
    </w:p>
    <w:p w:rsidR="008E60E1" w:rsidRPr="008E60E1" w:rsidRDefault="008E60E1" w:rsidP="009A6FB7">
      <w:pPr>
        <w:numPr>
          <w:ilvl w:val="0"/>
          <w:numId w:val="51"/>
        </w:numPr>
        <w:tabs>
          <w:tab w:val="left" w:pos="280"/>
        </w:tabs>
        <w:suppressAutoHyphens/>
        <w:spacing w:after="0" w:line="240" w:lineRule="auto"/>
        <w:ind w:left="284" w:hanging="284"/>
        <w:contextualSpacing/>
        <w:jc w:val="both"/>
        <w:rPr>
          <w:rFonts w:cs="Calibri"/>
          <w:sz w:val="20"/>
          <w:szCs w:val="20"/>
        </w:rPr>
      </w:pPr>
      <w:r w:rsidRPr="008E60E1">
        <w:rPr>
          <w:rFonts w:cs="Calibri"/>
          <w:sz w:val="20"/>
          <w:szCs w:val="20"/>
        </w:rPr>
        <w:t>Obowiązki Wykonawcy w ramach przedmiotu umowy, o którym mowa w § 1:</w:t>
      </w:r>
    </w:p>
    <w:p w:rsidR="008E60E1" w:rsidRPr="008E60E1" w:rsidRDefault="008E60E1" w:rsidP="009A6FB7">
      <w:pPr>
        <w:numPr>
          <w:ilvl w:val="0"/>
          <w:numId w:val="58"/>
        </w:numPr>
        <w:tabs>
          <w:tab w:val="left" w:pos="280"/>
        </w:tabs>
        <w:suppressAutoHyphens/>
        <w:spacing w:after="0" w:line="240" w:lineRule="auto"/>
        <w:contextualSpacing/>
        <w:jc w:val="both"/>
        <w:rPr>
          <w:rFonts w:cs="Calibri"/>
          <w:sz w:val="20"/>
          <w:szCs w:val="20"/>
          <w:lang/>
        </w:rPr>
      </w:pPr>
      <w:r w:rsidRPr="008E60E1">
        <w:rPr>
          <w:rFonts w:cs="Calibri"/>
          <w:sz w:val="20"/>
          <w:szCs w:val="20"/>
          <w:lang/>
        </w:rPr>
        <w:t xml:space="preserve">sporządzenie i dostarczenie, w terminie </w:t>
      </w:r>
      <w:r w:rsidRPr="008E60E1">
        <w:rPr>
          <w:rFonts w:cs="Calibri"/>
          <w:b/>
          <w:bCs/>
          <w:sz w:val="20"/>
          <w:szCs w:val="20"/>
          <w:lang/>
        </w:rPr>
        <w:t>14 dni</w:t>
      </w:r>
      <w:r w:rsidRPr="008E60E1">
        <w:rPr>
          <w:rFonts w:cs="Calibri"/>
          <w:sz w:val="20"/>
          <w:szCs w:val="20"/>
          <w:lang/>
        </w:rPr>
        <w:t xml:space="preserve"> od dnia podpisania Umowy, </w:t>
      </w:r>
      <w:r w:rsidRPr="008E60E1">
        <w:rPr>
          <w:rFonts w:cs="Calibri"/>
          <w:b/>
          <w:bCs/>
          <w:i/>
          <w:iCs/>
          <w:sz w:val="20"/>
          <w:szCs w:val="20"/>
          <w:lang/>
        </w:rPr>
        <w:t>H</w:t>
      </w:r>
      <w:proofErr w:type="spellStart"/>
      <w:r w:rsidRPr="008E60E1">
        <w:rPr>
          <w:rFonts w:cs="Calibri"/>
          <w:b/>
          <w:bCs/>
          <w:i/>
          <w:iCs/>
          <w:sz w:val="20"/>
          <w:szCs w:val="20"/>
          <w:lang/>
        </w:rPr>
        <w:t>armonogramu</w:t>
      </w:r>
      <w:proofErr w:type="spellEnd"/>
      <w:r w:rsidRPr="008E60E1">
        <w:rPr>
          <w:rFonts w:cs="Calibri"/>
          <w:b/>
          <w:bCs/>
          <w:i/>
          <w:iCs/>
          <w:sz w:val="20"/>
          <w:szCs w:val="20"/>
          <w:lang/>
        </w:rPr>
        <w:t xml:space="preserve"> prac terenowych</w:t>
      </w:r>
      <w:r w:rsidRPr="008E60E1">
        <w:rPr>
          <w:rFonts w:cs="Calibri"/>
          <w:sz w:val="20"/>
          <w:szCs w:val="20"/>
          <w:lang/>
        </w:rPr>
        <w:t xml:space="preserve"> oraz </w:t>
      </w:r>
      <w:r w:rsidRPr="008E60E1">
        <w:rPr>
          <w:rFonts w:cs="Calibri"/>
          <w:b/>
          <w:bCs/>
          <w:sz w:val="20"/>
          <w:szCs w:val="20"/>
          <w:lang/>
        </w:rPr>
        <w:t xml:space="preserve">opisu metodyki z założeniami </w:t>
      </w:r>
      <w:r w:rsidRPr="008E60E1">
        <w:rPr>
          <w:rFonts w:cs="Calibri"/>
          <w:b/>
          <w:bCs/>
          <w:sz w:val="20"/>
          <w:szCs w:val="20"/>
          <w:lang/>
        </w:rPr>
        <w:t>metodycznymi</w:t>
      </w:r>
      <w:r w:rsidRPr="008E60E1">
        <w:rPr>
          <w:rFonts w:cs="Calibri"/>
          <w:sz w:val="20"/>
          <w:szCs w:val="20"/>
          <w:lang/>
        </w:rPr>
        <w:t xml:space="preserve"> </w:t>
      </w:r>
      <w:r w:rsidRPr="008E60E1">
        <w:rPr>
          <w:rFonts w:cs="Calibri"/>
          <w:sz w:val="20"/>
          <w:szCs w:val="20"/>
          <w:lang/>
        </w:rPr>
        <w:t xml:space="preserve">dotyczącymi wyboru powierzchni i liczby stanowisk badawczych </w:t>
      </w:r>
      <w:r w:rsidRPr="008E60E1">
        <w:rPr>
          <w:rFonts w:cs="Calibri"/>
          <w:sz w:val="20"/>
          <w:szCs w:val="20"/>
          <w:lang/>
        </w:rPr>
        <w:t>dla poszczególnych przedmiotów ochrony</w:t>
      </w:r>
      <w:r w:rsidRPr="008E60E1">
        <w:rPr>
          <w:rFonts w:cs="Calibri"/>
          <w:sz w:val="20"/>
          <w:szCs w:val="20"/>
          <w:lang/>
        </w:rPr>
        <w:t xml:space="preserve">, w formie papierowej, podpisanej przez osoby uprawnione do reprezentowania Wykonawcy. </w:t>
      </w:r>
      <w:r w:rsidRPr="008E60E1">
        <w:rPr>
          <w:rFonts w:cs="Calibri"/>
          <w:sz w:val="20"/>
          <w:szCs w:val="20"/>
          <w:lang/>
        </w:rPr>
        <w:t>W</w:t>
      </w:r>
      <w:r w:rsidRPr="008E60E1">
        <w:rPr>
          <w:rFonts w:cs="Calibri"/>
          <w:sz w:val="20"/>
          <w:szCs w:val="20"/>
          <w:lang/>
        </w:rPr>
        <w:t xml:space="preserve"> przypadku zmia</w:t>
      </w:r>
      <w:r w:rsidRPr="008E60E1">
        <w:rPr>
          <w:rFonts w:cs="Calibri"/>
          <w:sz w:val="20"/>
          <w:szCs w:val="20"/>
          <w:lang/>
        </w:rPr>
        <w:t xml:space="preserve">ny </w:t>
      </w:r>
      <w:r w:rsidRPr="008E60E1">
        <w:rPr>
          <w:rFonts w:cs="Calibri"/>
          <w:i/>
          <w:iCs/>
          <w:sz w:val="20"/>
          <w:szCs w:val="20"/>
          <w:lang/>
        </w:rPr>
        <w:t>H</w:t>
      </w:r>
      <w:proofErr w:type="spellStart"/>
      <w:r w:rsidRPr="008E60E1">
        <w:rPr>
          <w:rFonts w:cs="Calibri"/>
          <w:i/>
          <w:iCs/>
          <w:sz w:val="20"/>
          <w:szCs w:val="20"/>
          <w:lang/>
        </w:rPr>
        <w:t>armonogramu</w:t>
      </w:r>
      <w:proofErr w:type="spellEnd"/>
      <w:r w:rsidRPr="008E60E1">
        <w:rPr>
          <w:rFonts w:cs="Calibri"/>
          <w:i/>
          <w:iCs/>
          <w:sz w:val="20"/>
          <w:szCs w:val="20"/>
          <w:lang/>
        </w:rPr>
        <w:t xml:space="preserve"> prac terenowych</w:t>
      </w:r>
      <w:r w:rsidRPr="008E60E1">
        <w:rPr>
          <w:rFonts w:cs="Calibri"/>
          <w:sz w:val="20"/>
          <w:szCs w:val="20"/>
          <w:lang/>
        </w:rPr>
        <w:t xml:space="preserve"> </w:t>
      </w:r>
      <w:r w:rsidRPr="008E60E1">
        <w:rPr>
          <w:rFonts w:cs="Calibri"/>
          <w:sz w:val="20"/>
          <w:szCs w:val="20"/>
          <w:lang/>
        </w:rPr>
        <w:t xml:space="preserve">w zakresie terminów prac terenowych </w:t>
      </w:r>
      <w:r w:rsidRPr="008E60E1">
        <w:rPr>
          <w:rFonts w:cs="Calibri"/>
          <w:sz w:val="20"/>
          <w:szCs w:val="20"/>
          <w:lang/>
        </w:rPr>
        <w:t xml:space="preserve">oraz opisu metodyki z założeniami </w:t>
      </w:r>
      <w:r w:rsidRPr="008E60E1">
        <w:rPr>
          <w:rFonts w:cs="Calibri"/>
          <w:sz w:val="20"/>
          <w:szCs w:val="20"/>
          <w:lang/>
        </w:rPr>
        <w:t>metodycznymi</w:t>
      </w:r>
      <w:r w:rsidRPr="008E60E1">
        <w:rPr>
          <w:rFonts w:cs="Calibri"/>
          <w:sz w:val="20"/>
          <w:szCs w:val="20"/>
          <w:lang/>
        </w:rPr>
        <w:t>, Wykonawca zobowiązany jest poinformować niezwłocznie o tym fakcie Zamawiającego oraz dostarczyć Zamawiającemu zaktualizowane dokumenty w formie papierowej, podpisanej przez osoby uprawnione do reprezentowania Wykonawcy</w:t>
      </w:r>
      <w:r w:rsidRPr="008E60E1">
        <w:rPr>
          <w:rFonts w:cs="Calibri"/>
          <w:sz w:val="20"/>
          <w:szCs w:val="20"/>
          <w:lang/>
        </w:rPr>
        <w:t>;</w:t>
      </w:r>
    </w:p>
    <w:p w:rsidR="008E60E1" w:rsidRPr="008E60E1" w:rsidRDefault="008E60E1" w:rsidP="009A6FB7">
      <w:pPr>
        <w:numPr>
          <w:ilvl w:val="0"/>
          <w:numId w:val="58"/>
        </w:numPr>
        <w:tabs>
          <w:tab w:val="left" w:pos="280"/>
        </w:tabs>
        <w:suppressAutoHyphens/>
        <w:spacing w:after="0" w:line="240" w:lineRule="auto"/>
        <w:contextualSpacing/>
        <w:jc w:val="both"/>
        <w:rPr>
          <w:rFonts w:cs="Calibri"/>
          <w:sz w:val="20"/>
          <w:szCs w:val="20"/>
          <w:lang/>
        </w:rPr>
      </w:pPr>
      <w:bookmarkStart w:id="38" w:name="_Hlk32400127"/>
      <w:r w:rsidRPr="008E60E1">
        <w:rPr>
          <w:rFonts w:cs="Calibri"/>
          <w:sz w:val="20"/>
          <w:szCs w:val="20"/>
          <w:lang/>
        </w:rPr>
        <w:t>uzyskanie</w:t>
      </w:r>
      <w:bookmarkEnd w:id="38"/>
      <w:r w:rsidRPr="008E60E1">
        <w:rPr>
          <w:rFonts w:cs="Calibri"/>
          <w:sz w:val="20"/>
          <w:szCs w:val="20"/>
          <w:lang/>
        </w:rPr>
        <w:t xml:space="preserve"> </w:t>
      </w:r>
      <w:r w:rsidRPr="008E60E1">
        <w:rPr>
          <w:rFonts w:cs="Calibri"/>
          <w:sz w:val="20"/>
          <w:szCs w:val="20"/>
          <w:lang/>
        </w:rPr>
        <w:t xml:space="preserve">zezwolenia na </w:t>
      </w:r>
      <w:r w:rsidRPr="008E60E1">
        <w:rPr>
          <w:rFonts w:cs="Calibri"/>
          <w:sz w:val="20"/>
          <w:szCs w:val="20"/>
          <w:lang/>
        </w:rPr>
        <w:t>odstępstwa od zakazów</w:t>
      </w:r>
      <w:r w:rsidRPr="008E60E1">
        <w:rPr>
          <w:rFonts w:cs="Calibri"/>
          <w:sz w:val="20"/>
          <w:szCs w:val="20"/>
          <w:lang/>
        </w:rPr>
        <w:t xml:space="preserve"> Regionalnego Dyrektora Ochrony Środowiska w Szczecinie, w związku z obowiązującymi zakazami na tych terenach, wynikającymi z art. 15 ustawy o ochronie przyrody;</w:t>
      </w:r>
    </w:p>
    <w:p w:rsidR="008E60E1" w:rsidRPr="008E60E1" w:rsidRDefault="008E60E1" w:rsidP="009A6FB7">
      <w:pPr>
        <w:numPr>
          <w:ilvl w:val="0"/>
          <w:numId w:val="58"/>
        </w:numPr>
        <w:tabs>
          <w:tab w:val="left" w:pos="280"/>
        </w:tabs>
        <w:suppressAutoHyphens/>
        <w:spacing w:after="0" w:line="240" w:lineRule="auto"/>
        <w:contextualSpacing/>
        <w:jc w:val="both"/>
        <w:rPr>
          <w:rFonts w:cs="Calibri"/>
          <w:sz w:val="20"/>
          <w:szCs w:val="20"/>
          <w:lang/>
        </w:rPr>
      </w:pPr>
      <w:r w:rsidRPr="008E60E1">
        <w:rPr>
          <w:rFonts w:cs="Calibri"/>
          <w:sz w:val="20"/>
          <w:szCs w:val="20"/>
          <w:lang/>
        </w:rPr>
        <w:t>uzyskanie wszelkich zezwoleń/decyzji/uzgodnień, wymaganych przepisami prawa oraz niezbędnych do prawidłowej realizacji Umowy</w:t>
      </w:r>
      <w:r w:rsidRPr="008E60E1">
        <w:rPr>
          <w:rFonts w:cs="Calibri"/>
          <w:sz w:val="20"/>
          <w:szCs w:val="20"/>
          <w:lang/>
        </w:rPr>
        <w:t xml:space="preserve">; </w:t>
      </w:r>
    </w:p>
    <w:p w:rsidR="008E60E1" w:rsidRPr="008E60E1" w:rsidRDefault="008E60E1" w:rsidP="009A6FB7">
      <w:pPr>
        <w:numPr>
          <w:ilvl w:val="0"/>
          <w:numId w:val="58"/>
        </w:numPr>
        <w:tabs>
          <w:tab w:val="left" w:pos="280"/>
        </w:tabs>
        <w:suppressAutoHyphens/>
        <w:spacing w:after="0" w:line="240" w:lineRule="auto"/>
        <w:contextualSpacing/>
        <w:jc w:val="both"/>
        <w:rPr>
          <w:rFonts w:cs="Calibri"/>
          <w:sz w:val="20"/>
          <w:szCs w:val="20"/>
          <w:lang/>
        </w:rPr>
      </w:pPr>
      <w:r w:rsidRPr="008E60E1">
        <w:rPr>
          <w:rFonts w:cs="Calibri"/>
          <w:sz w:val="20"/>
          <w:szCs w:val="20"/>
          <w:lang/>
        </w:rPr>
        <w:t xml:space="preserve">bieżące </w:t>
      </w:r>
      <w:r w:rsidRPr="008E60E1">
        <w:rPr>
          <w:rFonts w:cs="Calibri"/>
          <w:sz w:val="20"/>
          <w:szCs w:val="20"/>
          <w:lang/>
        </w:rPr>
        <w:t xml:space="preserve">sporządzenie </w:t>
      </w:r>
      <w:r w:rsidRPr="008E60E1">
        <w:rPr>
          <w:rFonts w:cs="Calibri"/>
          <w:sz w:val="20"/>
          <w:szCs w:val="20"/>
          <w:lang/>
        </w:rPr>
        <w:t xml:space="preserve">w trakcie wykonywania prac terenowych </w:t>
      </w:r>
      <w:r w:rsidRPr="008E60E1">
        <w:rPr>
          <w:rFonts w:cs="Calibri"/>
          <w:sz w:val="20"/>
          <w:szCs w:val="20"/>
          <w:lang/>
        </w:rPr>
        <w:t xml:space="preserve">kart </w:t>
      </w:r>
      <w:r w:rsidRPr="008E60E1">
        <w:rPr>
          <w:rFonts w:cs="Calibri"/>
          <w:sz w:val="20"/>
          <w:szCs w:val="20"/>
          <w:lang/>
        </w:rPr>
        <w:t>obserwacji oraz ich</w:t>
      </w:r>
      <w:r w:rsidRPr="008E60E1">
        <w:rPr>
          <w:rFonts w:cs="Calibri"/>
          <w:sz w:val="20"/>
          <w:szCs w:val="20"/>
          <w:lang/>
        </w:rPr>
        <w:t xml:space="preserve"> dostarczenie</w:t>
      </w:r>
      <w:r w:rsidRPr="008E60E1">
        <w:rPr>
          <w:rFonts w:cs="Calibri"/>
          <w:sz w:val="20"/>
          <w:szCs w:val="20"/>
          <w:lang/>
        </w:rPr>
        <w:t xml:space="preserve"> wraz z ekspertyzą w terminie wskazanym w § 3</w:t>
      </w:r>
      <w:r w:rsidRPr="008E60E1">
        <w:rPr>
          <w:rFonts w:cs="Calibri"/>
          <w:sz w:val="20"/>
          <w:szCs w:val="20"/>
          <w:lang/>
        </w:rPr>
        <w:t>;</w:t>
      </w:r>
      <w:r w:rsidRPr="008E60E1">
        <w:rPr>
          <w:rFonts w:cs="Calibri"/>
          <w:sz w:val="20"/>
          <w:szCs w:val="20"/>
          <w:lang/>
        </w:rPr>
        <w:t xml:space="preserve"> należy wykorzystywać karty obserwacji z podręczników monitoringu GIOŚ, a w przypadku ich braku należy stworzyć własny wzór karty obserwacji – w tym celu należy wykorzystać wzór z załącznika nr 7 do Umowy;</w:t>
      </w:r>
    </w:p>
    <w:p w:rsidR="008E60E1" w:rsidRPr="008E60E1" w:rsidRDefault="008E60E1" w:rsidP="009A6FB7">
      <w:pPr>
        <w:numPr>
          <w:ilvl w:val="0"/>
          <w:numId w:val="58"/>
        </w:numPr>
        <w:tabs>
          <w:tab w:val="left" w:pos="280"/>
        </w:tabs>
        <w:suppressAutoHyphens/>
        <w:spacing w:after="0" w:line="240" w:lineRule="auto"/>
        <w:contextualSpacing/>
        <w:jc w:val="both"/>
        <w:rPr>
          <w:rFonts w:cs="Calibri"/>
          <w:sz w:val="20"/>
          <w:szCs w:val="20"/>
          <w:lang/>
        </w:rPr>
      </w:pPr>
      <w:r w:rsidRPr="008E60E1">
        <w:rPr>
          <w:rFonts w:cs="Calibri"/>
          <w:sz w:val="20"/>
          <w:szCs w:val="20"/>
          <w:lang/>
        </w:rPr>
        <w:t>bieżące usuwanie</w:t>
      </w:r>
      <w:r w:rsidRPr="008E60E1">
        <w:rPr>
          <w:rFonts w:cs="Calibri"/>
          <w:sz w:val="20"/>
          <w:szCs w:val="20"/>
          <w:lang/>
        </w:rPr>
        <w:t xml:space="preserve"> </w:t>
      </w:r>
      <w:r w:rsidRPr="008E60E1">
        <w:rPr>
          <w:rFonts w:cs="Calibri"/>
          <w:sz w:val="20"/>
          <w:szCs w:val="20"/>
          <w:lang/>
        </w:rPr>
        <w:t xml:space="preserve">braków i uchybień, w wykonanych opracowaniach będących przedmiotem Umowy, ujawnionych w trakcie jej realizacji, a także w okresie </w:t>
      </w:r>
      <w:bookmarkStart w:id="39" w:name="_Hlk32212773"/>
      <w:r w:rsidRPr="008E60E1">
        <w:rPr>
          <w:rFonts w:cs="Calibri"/>
          <w:sz w:val="20"/>
          <w:szCs w:val="20"/>
          <w:lang/>
        </w:rPr>
        <w:t>Gwarancji</w:t>
      </w:r>
      <w:r w:rsidRPr="008E60E1">
        <w:rPr>
          <w:rFonts w:cs="Calibri"/>
          <w:sz w:val="20"/>
          <w:szCs w:val="20"/>
          <w:lang/>
        </w:rPr>
        <w:t>/Rękojmi</w:t>
      </w:r>
      <w:bookmarkEnd w:id="39"/>
      <w:r w:rsidRPr="008E60E1">
        <w:rPr>
          <w:rFonts w:cs="Calibri"/>
          <w:sz w:val="20"/>
          <w:szCs w:val="20"/>
          <w:lang/>
        </w:rPr>
        <w:t>;</w:t>
      </w:r>
    </w:p>
    <w:p w:rsidR="008E60E1" w:rsidRPr="008E60E1" w:rsidRDefault="008E60E1" w:rsidP="009A6FB7">
      <w:pPr>
        <w:numPr>
          <w:ilvl w:val="0"/>
          <w:numId w:val="58"/>
        </w:numPr>
        <w:tabs>
          <w:tab w:val="left" w:pos="280"/>
        </w:tabs>
        <w:suppressAutoHyphens/>
        <w:spacing w:after="0" w:line="240" w:lineRule="auto"/>
        <w:contextualSpacing/>
        <w:jc w:val="both"/>
        <w:rPr>
          <w:rFonts w:cs="Calibri"/>
          <w:sz w:val="20"/>
          <w:szCs w:val="20"/>
          <w:lang/>
        </w:rPr>
      </w:pPr>
      <w:r w:rsidRPr="008E60E1">
        <w:rPr>
          <w:rFonts w:cs="Calibri"/>
          <w:sz w:val="20"/>
          <w:szCs w:val="20"/>
          <w:lang/>
        </w:rPr>
        <w:t>realizacja przedmiotu Umowy zgodnie z polityką środowiskową Zamawiającego dostępną na stronie internetowej Regionalnej Dyrekcji Ochrony Środowiska w Szczecinie;</w:t>
      </w:r>
    </w:p>
    <w:p w:rsidR="008E60E1" w:rsidRPr="008E60E1" w:rsidRDefault="008E60E1" w:rsidP="009A6FB7">
      <w:pPr>
        <w:numPr>
          <w:ilvl w:val="0"/>
          <w:numId w:val="58"/>
        </w:numPr>
        <w:tabs>
          <w:tab w:val="left" w:pos="280"/>
        </w:tabs>
        <w:suppressAutoHyphens/>
        <w:spacing w:after="0" w:line="240" w:lineRule="auto"/>
        <w:contextualSpacing/>
        <w:jc w:val="both"/>
        <w:rPr>
          <w:rFonts w:cs="Calibri"/>
          <w:sz w:val="20"/>
          <w:szCs w:val="20"/>
          <w:lang/>
        </w:rPr>
      </w:pPr>
      <w:r w:rsidRPr="008E60E1">
        <w:rPr>
          <w:rFonts w:cs="Calibri"/>
          <w:sz w:val="20"/>
          <w:szCs w:val="20"/>
          <w:lang/>
        </w:rPr>
        <w:t>stosowanie się do wytycznych</w:t>
      </w:r>
      <w:r w:rsidRPr="008E60E1">
        <w:rPr>
          <w:rFonts w:cs="Calibri"/>
          <w:sz w:val="20"/>
          <w:szCs w:val="20"/>
          <w:lang/>
        </w:rPr>
        <w:t>,</w:t>
      </w:r>
      <w:r w:rsidRPr="008E60E1">
        <w:rPr>
          <w:rFonts w:cs="Calibri"/>
          <w:sz w:val="20"/>
          <w:szCs w:val="20"/>
          <w:lang/>
        </w:rPr>
        <w:t xml:space="preserve"> wskazówek </w:t>
      </w:r>
      <w:r w:rsidRPr="008E60E1">
        <w:rPr>
          <w:rFonts w:cs="Calibri"/>
          <w:sz w:val="20"/>
          <w:szCs w:val="20"/>
          <w:lang/>
        </w:rPr>
        <w:t xml:space="preserve">i instrukcji </w:t>
      </w:r>
      <w:r w:rsidRPr="008E60E1">
        <w:rPr>
          <w:rFonts w:cs="Calibri"/>
          <w:sz w:val="20"/>
          <w:szCs w:val="20"/>
          <w:lang/>
        </w:rPr>
        <w:t xml:space="preserve">Zamawiającego oraz do udzielania wyjaśnień dotyczących realizacji Umowy, w terminie wskazanym przez Zamawiającego; </w:t>
      </w:r>
    </w:p>
    <w:p w:rsidR="008E60E1" w:rsidRPr="008E60E1" w:rsidRDefault="008E60E1" w:rsidP="009A6FB7">
      <w:pPr>
        <w:numPr>
          <w:ilvl w:val="0"/>
          <w:numId w:val="51"/>
        </w:numPr>
        <w:tabs>
          <w:tab w:val="left" w:pos="280"/>
        </w:tabs>
        <w:suppressAutoHyphens/>
        <w:spacing w:after="0" w:line="240" w:lineRule="auto"/>
        <w:ind w:left="284" w:hanging="284"/>
        <w:contextualSpacing/>
        <w:jc w:val="both"/>
        <w:rPr>
          <w:rFonts w:cs="Calibri"/>
          <w:sz w:val="20"/>
          <w:szCs w:val="20"/>
        </w:rPr>
      </w:pPr>
      <w:r w:rsidRPr="008E60E1">
        <w:rPr>
          <w:rFonts w:cs="Calibri"/>
          <w:sz w:val="20"/>
          <w:szCs w:val="20"/>
        </w:rPr>
        <w:t>Zamawiający zastrzega sobie prawo uczestniczenia w badaniach terenowych, będących przedmiotem niniejszej Umowy.</w:t>
      </w:r>
    </w:p>
    <w:p w:rsidR="008E60E1" w:rsidRPr="008E60E1" w:rsidRDefault="008E60E1" w:rsidP="009A6FB7">
      <w:pPr>
        <w:numPr>
          <w:ilvl w:val="0"/>
          <w:numId w:val="51"/>
        </w:numPr>
        <w:tabs>
          <w:tab w:val="left" w:pos="280"/>
        </w:tabs>
        <w:suppressAutoHyphens/>
        <w:spacing w:after="0" w:line="240" w:lineRule="auto"/>
        <w:ind w:left="284" w:hanging="284"/>
        <w:contextualSpacing/>
        <w:jc w:val="both"/>
        <w:rPr>
          <w:rFonts w:cs="Calibri"/>
          <w:sz w:val="20"/>
          <w:szCs w:val="20"/>
        </w:rPr>
      </w:pPr>
      <w:r w:rsidRPr="008E60E1">
        <w:rPr>
          <w:rFonts w:cs="Calibri"/>
          <w:sz w:val="20"/>
          <w:szCs w:val="20"/>
        </w:rPr>
        <w:t>W razie stwierdzenia przez Zamawiającego, w trakcie realizacji Umowy, braków i uchybień w wykonanych opracowaniach będących przedmiotem Umowy, ujawnionych w trakcie ich realizacji, Zamawiający wezwie pisemnie Wykonawcę do ich usunięcia. Stwierdzone braki i uchybienia Wykonawca zobowiązuje się poprawić, na własny koszt, w terminie ustalonym przez Zamawiającego.</w:t>
      </w:r>
    </w:p>
    <w:p w:rsidR="008E60E1" w:rsidRPr="008E60E1" w:rsidRDefault="008E60E1" w:rsidP="008E60E1">
      <w:pPr>
        <w:spacing w:after="0" w:line="240" w:lineRule="auto"/>
        <w:ind w:left="360"/>
        <w:contextualSpacing/>
        <w:jc w:val="center"/>
        <w:rPr>
          <w:rFonts w:cs="Calibri"/>
          <w:b/>
          <w:bCs/>
          <w:sz w:val="20"/>
          <w:szCs w:val="20"/>
          <w:lang/>
        </w:rPr>
      </w:pPr>
    </w:p>
    <w:p w:rsidR="008E60E1" w:rsidRPr="008E60E1" w:rsidRDefault="008E60E1" w:rsidP="008E60E1">
      <w:pPr>
        <w:spacing w:after="0" w:line="240" w:lineRule="auto"/>
        <w:contextualSpacing/>
        <w:jc w:val="center"/>
        <w:rPr>
          <w:rFonts w:cs="Calibri"/>
          <w:b/>
          <w:bCs/>
          <w:sz w:val="20"/>
          <w:szCs w:val="20"/>
          <w:lang/>
        </w:rPr>
      </w:pPr>
      <w:bookmarkStart w:id="40" w:name="_Hlk31796145"/>
      <w:r w:rsidRPr="008E60E1">
        <w:rPr>
          <w:rFonts w:cs="Calibri"/>
          <w:b/>
          <w:bCs/>
          <w:sz w:val="20"/>
          <w:szCs w:val="20"/>
          <w:lang/>
        </w:rPr>
        <w:t>§ 3</w:t>
      </w:r>
    </w:p>
    <w:bookmarkEnd w:id="40"/>
    <w:p w:rsidR="008E60E1" w:rsidRPr="008E60E1" w:rsidRDefault="008E60E1" w:rsidP="008E60E1">
      <w:pPr>
        <w:spacing w:after="0" w:line="240" w:lineRule="auto"/>
        <w:contextualSpacing/>
        <w:jc w:val="center"/>
        <w:rPr>
          <w:rFonts w:cs="Calibri"/>
          <w:b/>
          <w:bCs/>
          <w:sz w:val="20"/>
          <w:szCs w:val="20"/>
          <w:lang/>
        </w:rPr>
      </w:pPr>
      <w:r w:rsidRPr="008E60E1">
        <w:rPr>
          <w:rFonts w:cs="Calibri"/>
          <w:b/>
          <w:bCs/>
          <w:sz w:val="20"/>
          <w:szCs w:val="20"/>
          <w:lang/>
        </w:rPr>
        <w:t>TERMIN REALIZACJI</w:t>
      </w:r>
    </w:p>
    <w:p w:rsidR="008E60E1" w:rsidRPr="008E60E1" w:rsidRDefault="008E60E1" w:rsidP="008E60E1">
      <w:pPr>
        <w:spacing w:after="0" w:line="240" w:lineRule="auto"/>
        <w:contextualSpacing/>
        <w:jc w:val="center"/>
        <w:rPr>
          <w:rFonts w:cs="Calibri"/>
          <w:sz w:val="20"/>
          <w:szCs w:val="20"/>
          <w:lang/>
        </w:rPr>
      </w:pPr>
    </w:p>
    <w:p w:rsidR="008E60E1" w:rsidRPr="008E60E1" w:rsidRDefault="008E60E1" w:rsidP="008E60E1">
      <w:pPr>
        <w:autoSpaceDE w:val="0"/>
        <w:autoSpaceDN w:val="0"/>
        <w:adjustRightInd w:val="0"/>
        <w:spacing w:after="0" w:line="240" w:lineRule="auto"/>
        <w:rPr>
          <w:rFonts w:cs="Calibri"/>
          <w:color w:val="000000"/>
          <w:sz w:val="20"/>
          <w:szCs w:val="20"/>
        </w:rPr>
      </w:pPr>
      <w:r w:rsidRPr="008E60E1">
        <w:rPr>
          <w:rFonts w:cs="Calibri"/>
          <w:color w:val="000000"/>
          <w:sz w:val="20"/>
          <w:szCs w:val="20"/>
        </w:rPr>
        <w:t xml:space="preserve">Termin wykonania przedmiotu Umowy: </w:t>
      </w:r>
    </w:p>
    <w:p w:rsidR="001E0CD2" w:rsidRPr="00B11235" w:rsidRDefault="001E0CD2" w:rsidP="009A6FB7">
      <w:pPr>
        <w:widowControl w:val="0"/>
        <w:numPr>
          <w:ilvl w:val="0"/>
          <w:numId w:val="102"/>
        </w:numPr>
        <w:tabs>
          <w:tab w:val="left" w:pos="426"/>
        </w:tabs>
        <w:autoSpaceDE w:val="0"/>
        <w:autoSpaceDN w:val="0"/>
        <w:adjustRightInd w:val="0"/>
        <w:spacing w:after="0" w:line="240" w:lineRule="auto"/>
        <w:contextualSpacing/>
        <w:jc w:val="both"/>
        <w:rPr>
          <w:rFonts w:cs="Calibri"/>
          <w:b/>
          <w:sz w:val="20"/>
          <w:szCs w:val="20"/>
          <w:u w:val="single"/>
          <w:lang/>
        </w:rPr>
      </w:pPr>
      <w:r w:rsidRPr="001E0CD2">
        <w:rPr>
          <w:rFonts w:cs="Calibri"/>
          <w:b/>
          <w:sz w:val="20"/>
          <w:szCs w:val="20"/>
          <w:u w:val="single"/>
          <w:lang/>
        </w:rPr>
        <w:t xml:space="preserve"> w zakresie </w:t>
      </w:r>
      <w:r w:rsidRPr="00B11235">
        <w:rPr>
          <w:rFonts w:cs="Calibri"/>
          <w:b/>
          <w:sz w:val="20"/>
          <w:szCs w:val="20"/>
          <w:u w:val="single"/>
          <w:lang/>
        </w:rPr>
        <w:t>części:</w:t>
      </w:r>
      <w:r w:rsidRPr="00B11235">
        <w:rPr>
          <w:rFonts w:cs="Calibri"/>
          <w:b/>
          <w:sz w:val="20"/>
          <w:szCs w:val="20"/>
          <w:u w:val="single"/>
          <w:lang/>
        </w:rPr>
        <w:t xml:space="preserve"> V, XI, XIII, XVI </w:t>
      </w:r>
      <w:r w:rsidRPr="00B11235">
        <w:rPr>
          <w:rFonts w:cs="Calibri"/>
          <w:b/>
          <w:sz w:val="20"/>
          <w:szCs w:val="20"/>
          <w:u w:val="single"/>
          <w:lang/>
        </w:rPr>
        <w:t>– 3</w:t>
      </w:r>
      <w:r w:rsidRPr="00B11235">
        <w:rPr>
          <w:rFonts w:cs="Calibri"/>
          <w:b/>
          <w:sz w:val="20"/>
          <w:szCs w:val="20"/>
          <w:u w:val="single"/>
          <w:lang/>
        </w:rPr>
        <w:t>1</w:t>
      </w:r>
      <w:r w:rsidRPr="00B11235">
        <w:rPr>
          <w:rFonts w:cs="Calibri"/>
          <w:b/>
          <w:sz w:val="20"/>
          <w:szCs w:val="20"/>
          <w:u w:val="single"/>
          <w:lang/>
        </w:rPr>
        <w:t xml:space="preserve"> </w:t>
      </w:r>
      <w:r w:rsidRPr="00B11235">
        <w:rPr>
          <w:rFonts w:cs="Calibri"/>
          <w:b/>
          <w:sz w:val="20"/>
          <w:szCs w:val="20"/>
          <w:u w:val="single"/>
          <w:lang/>
        </w:rPr>
        <w:t>lipca</w:t>
      </w:r>
      <w:r w:rsidRPr="00B11235">
        <w:rPr>
          <w:rFonts w:cs="Calibri"/>
          <w:b/>
          <w:sz w:val="20"/>
          <w:szCs w:val="20"/>
          <w:u w:val="single"/>
          <w:lang/>
        </w:rPr>
        <w:t xml:space="preserve"> 2021</w:t>
      </w:r>
      <w:r w:rsidRPr="00B11235">
        <w:rPr>
          <w:rFonts w:cs="Calibri"/>
          <w:b/>
          <w:sz w:val="20"/>
          <w:szCs w:val="20"/>
          <w:u w:val="single"/>
          <w:lang/>
        </w:rPr>
        <w:t xml:space="preserve"> r.</w:t>
      </w:r>
    </w:p>
    <w:p w:rsidR="001E0CD2" w:rsidRPr="001E0CD2" w:rsidRDefault="001E0CD2" w:rsidP="009A6FB7">
      <w:pPr>
        <w:widowControl w:val="0"/>
        <w:numPr>
          <w:ilvl w:val="0"/>
          <w:numId w:val="102"/>
        </w:numPr>
        <w:tabs>
          <w:tab w:val="left" w:pos="426"/>
        </w:tabs>
        <w:autoSpaceDE w:val="0"/>
        <w:autoSpaceDN w:val="0"/>
        <w:adjustRightInd w:val="0"/>
        <w:spacing w:after="0" w:line="240" w:lineRule="auto"/>
        <w:contextualSpacing/>
        <w:jc w:val="both"/>
        <w:rPr>
          <w:rFonts w:cs="Calibri"/>
          <w:b/>
          <w:sz w:val="20"/>
          <w:szCs w:val="20"/>
          <w:u w:val="single"/>
          <w:lang/>
        </w:rPr>
      </w:pPr>
      <w:r w:rsidRPr="001E0CD2">
        <w:rPr>
          <w:rFonts w:cs="Calibri"/>
          <w:b/>
          <w:sz w:val="20"/>
          <w:szCs w:val="20"/>
          <w:u w:val="single"/>
          <w:lang/>
        </w:rPr>
        <w:t xml:space="preserve">w zakresie części: </w:t>
      </w:r>
      <w:r w:rsidRPr="001E0CD2">
        <w:rPr>
          <w:rFonts w:cs="Calibri"/>
          <w:b/>
          <w:sz w:val="20"/>
          <w:szCs w:val="20"/>
          <w:u w:val="single"/>
          <w:lang/>
        </w:rPr>
        <w:t xml:space="preserve">I, II, III, </w:t>
      </w:r>
      <w:r w:rsidRPr="00B11235">
        <w:rPr>
          <w:rFonts w:cs="Calibri"/>
          <w:b/>
          <w:color w:val="auto"/>
          <w:sz w:val="20"/>
          <w:u w:val="single"/>
        </w:rPr>
        <w:t>XV,</w:t>
      </w:r>
      <w:r w:rsidRPr="001E0CD2">
        <w:rPr>
          <w:rFonts w:cs="Calibri"/>
          <w:b/>
          <w:sz w:val="20"/>
          <w:szCs w:val="20"/>
          <w:u w:val="single"/>
          <w:lang/>
        </w:rPr>
        <w:t xml:space="preserve"> XXIV </w:t>
      </w:r>
      <w:r w:rsidRPr="001E0CD2">
        <w:rPr>
          <w:rFonts w:cs="Calibri"/>
          <w:b/>
          <w:sz w:val="20"/>
          <w:szCs w:val="20"/>
          <w:u w:val="single"/>
          <w:lang/>
        </w:rPr>
        <w:t>– 31 sierpnia 2021 r.</w:t>
      </w:r>
    </w:p>
    <w:p w:rsidR="001E0CD2" w:rsidRPr="001E0CD2" w:rsidRDefault="001E0CD2" w:rsidP="009A6FB7">
      <w:pPr>
        <w:widowControl w:val="0"/>
        <w:numPr>
          <w:ilvl w:val="0"/>
          <w:numId w:val="102"/>
        </w:numPr>
        <w:tabs>
          <w:tab w:val="left" w:pos="426"/>
        </w:tabs>
        <w:autoSpaceDE w:val="0"/>
        <w:autoSpaceDN w:val="0"/>
        <w:adjustRightInd w:val="0"/>
        <w:spacing w:after="0" w:line="240" w:lineRule="auto"/>
        <w:contextualSpacing/>
        <w:jc w:val="both"/>
        <w:rPr>
          <w:rFonts w:cs="Calibri"/>
          <w:b/>
          <w:sz w:val="20"/>
          <w:szCs w:val="20"/>
          <w:u w:val="single"/>
          <w:lang/>
        </w:rPr>
      </w:pPr>
      <w:r w:rsidRPr="001E0CD2">
        <w:rPr>
          <w:rFonts w:cs="Calibri"/>
          <w:b/>
          <w:sz w:val="20"/>
          <w:szCs w:val="20"/>
          <w:u w:val="single"/>
          <w:lang/>
        </w:rPr>
        <w:t xml:space="preserve">w zakresie części: </w:t>
      </w:r>
      <w:r w:rsidRPr="001E0CD2">
        <w:rPr>
          <w:rFonts w:cs="Calibri"/>
          <w:b/>
          <w:sz w:val="20"/>
          <w:szCs w:val="20"/>
          <w:u w:val="single"/>
          <w:lang/>
        </w:rPr>
        <w:t xml:space="preserve">VII, </w:t>
      </w:r>
      <w:r w:rsidRPr="001E0CD2">
        <w:rPr>
          <w:rFonts w:cs="Calibri"/>
          <w:b/>
          <w:sz w:val="20"/>
          <w:szCs w:val="20"/>
          <w:u w:val="single"/>
          <w:lang/>
        </w:rPr>
        <w:t>– 30 września 2021</w:t>
      </w:r>
      <w:r w:rsidRPr="001E0CD2">
        <w:rPr>
          <w:rFonts w:cs="Calibri"/>
          <w:b/>
          <w:sz w:val="20"/>
          <w:szCs w:val="20"/>
          <w:u w:val="single"/>
          <w:lang/>
        </w:rPr>
        <w:t xml:space="preserve"> </w:t>
      </w:r>
      <w:r w:rsidRPr="001E0CD2">
        <w:rPr>
          <w:rFonts w:cs="Calibri"/>
          <w:b/>
          <w:sz w:val="20"/>
          <w:szCs w:val="20"/>
          <w:u w:val="single"/>
          <w:lang/>
        </w:rPr>
        <w:t>r</w:t>
      </w:r>
      <w:r w:rsidRPr="001E0CD2">
        <w:rPr>
          <w:rFonts w:cs="Calibri"/>
          <w:b/>
          <w:sz w:val="20"/>
          <w:szCs w:val="20"/>
          <w:u w:val="single"/>
          <w:lang/>
        </w:rPr>
        <w:t>.</w:t>
      </w:r>
      <w:r w:rsidRPr="001E0CD2">
        <w:rPr>
          <w:rFonts w:cs="Calibri"/>
          <w:b/>
          <w:sz w:val="20"/>
          <w:szCs w:val="20"/>
          <w:u w:val="single"/>
          <w:lang/>
        </w:rPr>
        <w:t xml:space="preserve"> </w:t>
      </w:r>
      <w:r w:rsidRPr="001E0CD2">
        <w:rPr>
          <w:rFonts w:cs="Calibri"/>
          <w:b/>
          <w:sz w:val="20"/>
          <w:szCs w:val="20"/>
          <w:u w:val="single"/>
          <w:lang/>
        </w:rPr>
        <w:t xml:space="preserve"> </w:t>
      </w:r>
    </w:p>
    <w:p w:rsidR="001E0CD2" w:rsidRPr="001E0CD2" w:rsidRDefault="001E0CD2" w:rsidP="009A6FB7">
      <w:pPr>
        <w:widowControl w:val="0"/>
        <w:numPr>
          <w:ilvl w:val="0"/>
          <w:numId w:val="102"/>
        </w:numPr>
        <w:tabs>
          <w:tab w:val="left" w:pos="426"/>
        </w:tabs>
        <w:autoSpaceDE w:val="0"/>
        <w:autoSpaceDN w:val="0"/>
        <w:adjustRightInd w:val="0"/>
        <w:spacing w:after="0" w:line="240" w:lineRule="auto"/>
        <w:contextualSpacing/>
        <w:jc w:val="both"/>
        <w:rPr>
          <w:rFonts w:cs="Calibri"/>
          <w:b/>
          <w:sz w:val="20"/>
          <w:szCs w:val="20"/>
          <w:u w:val="single"/>
          <w:lang/>
        </w:rPr>
      </w:pPr>
      <w:r w:rsidRPr="001E0CD2">
        <w:rPr>
          <w:rFonts w:cs="Calibri"/>
          <w:b/>
          <w:sz w:val="20"/>
          <w:szCs w:val="20"/>
          <w:u w:val="single"/>
          <w:lang/>
        </w:rPr>
        <w:t xml:space="preserve">w zakresie części: </w:t>
      </w:r>
      <w:r w:rsidRPr="001E0CD2">
        <w:rPr>
          <w:rFonts w:cs="Calibri"/>
          <w:b/>
          <w:sz w:val="20"/>
          <w:szCs w:val="20"/>
          <w:u w:val="single"/>
          <w:lang/>
        </w:rPr>
        <w:t xml:space="preserve">IV, VI, VIII, IX, X, XII, </w:t>
      </w:r>
      <w:r w:rsidRPr="001E0CD2">
        <w:rPr>
          <w:rFonts w:cs="Calibri"/>
          <w:b/>
          <w:sz w:val="20"/>
          <w:szCs w:val="20"/>
          <w:u w:val="single"/>
          <w:lang/>
        </w:rPr>
        <w:t>X</w:t>
      </w:r>
      <w:r w:rsidRPr="001E0CD2">
        <w:rPr>
          <w:rFonts w:cs="Calibri"/>
          <w:b/>
          <w:sz w:val="20"/>
          <w:szCs w:val="20"/>
          <w:u w:val="single"/>
          <w:lang/>
        </w:rPr>
        <w:t xml:space="preserve">XIII, XXVI, XXVII </w:t>
      </w:r>
      <w:r w:rsidRPr="001E0CD2">
        <w:rPr>
          <w:rFonts w:cs="Calibri"/>
          <w:b/>
          <w:sz w:val="20"/>
          <w:szCs w:val="20"/>
          <w:u w:val="single"/>
          <w:lang/>
        </w:rPr>
        <w:t>– 31 października 2021 r.</w:t>
      </w:r>
    </w:p>
    <w:p w:rsidR="001E0CD2" w:rsidRPr="001E0CD2" w:rsidRDefault="001E0CD2" w:rsidP="009A6FB7">
      <w:pPr>
        <w:widowControl w:val="0"/>
        <w:numPr>
          <w:ilvl w:val="0"/>
          <w:numId w:val="102"/>
        </w:numPr>
        <w:tabs>
          <w:tab w:val="left" w:pos="426"/>
        </w:tabs>
        <w:autoSpaceDE w:val="0"/>
        <w:autoSpaceDN w:val="0"/>
        <w:adjustRightInd w:val="0"/>
        <w:spacing w:after="0" w:line="240" w:lineRule="auto"/>
        <w:contextualSpacing/>
        <w:jc w:val="both"/>
        <w:rPr>
          <w:rFonts w:cs="Calibri"/>
          <w:b/>
          <w:sz w:val="20"/>
          <w:szCs w:val="20"/>
          <w:u w:val="single"/>
          <w:lang/>
        </w:rPr>
      </w:pPr>
      <w:r w:rsidRPr="001E0CD2">
        <w:rPr>
          <w:rFonts w:cs="Calibri"/>
          <w:b/>
          <w:sz w:val="20"/>
          <w:szCs w:val="20"/>
          <w:u w:val="single"/>
          <w:lang/>
        </w:rPr>
        <w:t xml:space="preserve">w zakresie części: </w:t>
      </w:r>
      <w:r w:rsidRPr="00B11235">
        <w:rPr>
          <w:rFonts w:cs="Calibri"/>
          <w:b/>
          <w:color w:val="auto"/>
          <w:sz w:val="20"/>
          <w:u w:val="single"/>
        </w:rPr>
        <w:t>XIX,</w:t>
      </w:r>
      <w:r w:rsidRPr="001E0CD2">
        <w:rPr>
          <w:rFonts w:cs="Calibri"/>
          <w:b/>
          <w:sz w:val="20"/>
          <w:szCs w:val="20"/>
          <w:u w:val="single"/>
          <w:lang/>
        </w:rPr>
        <w:t xml:space="preserve"> XX, XXII</w:t>
      </w:r>
      <w:r w:rsidRPr="001E0CD2">
        <w:rPr>
          <w:rFonts w:cs="Calibri"/>
          <w:b/>
          <w:sz w:val="20"/>
          <w:szCs w:val="20"/>
          <w:u w:val="single"/>
          <w:lang/>
        </w:rPr>
        <w:t xml:space="preserve"> - 30 listopada 2021 r.</w:t>
      </w:r>
    </w:p>
    <w:p w:rsidR="001E0CD2" w:rsidRPr="001E0CD2" w:rsidRDefault="001E0CD2" w:rsidP="009A6FB7">
      <w:pPr>
        <w:numPr>
          <w:ilvl w:val="0"/>
          <w:numId w:val="102"/>
        </w:numPr>
        <w:spacing w:after="160" w:line="259" w:lineRule="auto"/>
        <w:contextualSpacing/>
        <w:rPr>
          <w:rFonts w:cs="Calibri"/>
          <w:b/>
          <w:sz w:val="20"/>
          <w:szCs w:val="20"/>
          <w:u w:val="single"/>
          <w:lang/>
        </w:rPr>
      </w:pPr>
      <w:r w:rsidRPr="001E0CD2">
        <w:rPr>
          <w:rFonts w:cs="Calibri"/>
          <w:b/>
          <w:sz w:val="20"/>
          <w:szCs w:val="20"/>
          <w:u w:val="single"/>
          <w:lang/>
        </w:rPr>
        <w:t>w zakresie części: XIV</w:t>
      </w:r>
      <w:r w:rsidRPr="001E0CD2">
        <w:rPr>
          <w:rFonts w:cs="Calibri"/>
          <w:b/>
          <w:sz w:val="20"/>
          <w:szCs w:val="20"/>
          <w:u w:val="single"/>
          <w:lang/>
        </w:rPr>
        <w:t>,</w:t>
      </w:r>
      <w:r w:rsidRPr="001E0CD2">
        <w:rPr>
          <w:rFonts w:cs="Calibri"/>
          <w:b/>
          <w:sz w:val="20"/>
          <w:szCs w:val="20"/>
          <w:u w:val="single"/>
          <w:lang/>
        </w:rPr>
        <w:t xml:space="preserve"> XVII</w:t>
      </w:r>
      <w:r w:rsidRPr="001E0CD2">
        <w:rPr>
          <w:rFonts w:cs="Calibri"/>
          <w:b/>
          <w:sz w:val="20"/>
          <w:szCs w:val="20"/>
          <w:u w:val="single"/>
          <w:lang/>
        </w:rPr>
        <w:t>,</w:t>
      </w:r>
      <w:r w:rsidRPr="001E0CD2">
        <w:rPr>
          <w:rFonts w:cs="Calibri"/>
          <w:b/>
          <w:sz w:val="20"/>
          <w:szCs w:val="20"/>
          <w:u w:val="single"/>
          <w:lang/>
        </w:rPr>
        <w:t xml:space="preserve"> XVIII</w:t>
      </w:r>
      <w:r w:rsidRPr="001E0CD2">
        <w:rPr>
          <w:rFonts w:cs="Calibri"/>
          <w:b/>
          <w:sz w:val="20"/>
          <w:szCs w:val="20"/>
          <w:u w:val="single"/>
          <w:lang/>
        </w:rPr>
        <w:t xml:space="preserve">, </w:t>
      </w:r>
      <w:r w:rsidRPr="001E0CD2">
        <w:rPr>
          <w:rFonts w:cs="Calibri"/>
          <w:b/>
          <w:sz w:val="20"/>
          <w:szCs w:val="20"/>
          <w:u w:val="single"/>
          <w:lang/>
        </w:rPr>
        <w:t>XXI</w:t>
      </w:r>
      <w:r w:rsidRPr="001E0CD2">
        <w:rPr>
          <w:rFonts w:cs="Calibri"/>
          <w:b/>
          <w:sz w:val="20"/>
          <w:szCs w:val="20"/>
          <w:u w:val="single"/>
          <w:lang/>
        </w:rPr>
        <w:t>,</w:t>
      </w:r>
      <w:r w:rsidRPr="001E0CD2">
        <w:rPr>
          <w:rFonts w:cs="Calibri"/>
          <w:b/>
          <w:sz w:val="20"/>
          <w:szCs w:val="20"/>
          <w:u w:val="single"/>
          <w:lang/>
        </w:rPr>
        <w:t xml:space="preserve"> XXV – </w:t>
      </w:r>
      <w:r w:rsidRPr="001E0CD2">
        <w:rPr>
          <w:rFonts w:cs="Calibri"/>
          <w:b/>
          <w:sz w:val="20"/>
          <w:szCs w:val="20"/>
          <w:u w:val="single"/>
          <w:lang/>
        </w:rPr>
        <w:t>28</w:t>
      </w:r>
      <w:r w:rsidRPr="001E0CD2">
        <w:rPr>
          <w:rFonts w:cs="Calibri"/>
          <w:b/>
          <w:sz w:val="20"/>
          <w:szCs w:val="20"/>
          <w:u w:val="single"/>
          <w:lang/>
        </w:rPr>
        <w:t xml:space="preserve"> </w:t>
      </w:r>
      <w:r w:rsidRPr="001E0CD2">
        <w:rPr>
          <w:rFonts w:cs="Calibri"/>
          <w:b/>
          <w:sz w:val="20"/>
          <w:szCs w:val="20"/>
          <w:u w:val="single"/>
          <w:lang/>
        </w:rPr>
        <w:t>luty</w:t>
      </w:r>
      <w:r w:rsidRPr="001E0CD2">
        <w:rPr>
          <w:rFonts w:cs="Calibri"/>
          <w:b/>
          <w:sz w:val="20"/>
          <w:szCs w:val="20"/>
          <w:u w:val="single"/>
          <w:lang/>
        </w:rPr>
        <w:t xml:space="preserve"> 202</w:t>
      </w:r>
      <w:r w:rsidRPr="001E0CD2">
        <w:rPr>
          <w:rFonts w:cs="Calibri"/>
          <w:b/>
          <w:sz w:val="20"/>
          <w:szCs w:val="20"/>
          <w:u w:val="single"/>
          <w:lang/>
        </w:rPr>
        <w:t>2</w:t>
      </w:r>
      <w:r w:rsidRPr="001E0CD2">
        <w:rPr>
          <w:rFonts w:cs="Calibri"/>
          <w:b/>
          <w:sz w:val="20"/>
          <w:szCs w:val="20"/>
          <w:u w:val="single"/>
          <w:lang/>
        </w:rPr>
        <w:t xml:space="preserve"> r.</w:t>
      </w:r>
    </w:p>
    <w:p w:rsidR="008E60E1" w:rsidRPr="001E0CD2" w:rsidRDefault="008E60E1" w:rsidP="001E0CD2">
      <w:pPr>
        <w:widowControl w:val="0"/>
        <w:tabs>
          <w:tab w:val="left" w:pos="426"/>
          <w:tab w:val="left" w:pos="709"/>
        </w:tabs>
        <w:autoSpaceDE w:val="0"/>
        <w:autoSpaceDN w:val="0"/>
        <w:adjustRightInd w:val="0"/>
        <w:spacing w:after="0" w:line="240" w:lineRule="auto"/>
        <w:ind w:left="426"/>
        <w:jc w:val="both"/>
        <w:rPr>
          <w:rFonts w:cs="Calibri"/>
          <w:b/>
          <w:bCs/>
          <w:sz w:val="20"/>
          <w:szCs w:val="20"/>
          <w:lang/>
        </w:rPr>
      </w:pP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 4</w:t>
      </w: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WARTOŚĆ UMOWY I ROZLICZENIE</w:t>
      </w:r>
    </w:p>
    <w:p w:rsidR="008E60E1" w:rsidRPr="008E60E1" w:rsidRDefault="008E60E1" w:rsidP="008E60E1">
      <w:pPr>
        <w:spacing w:after="0" w:line="240" w:lineRule="auto"/>
        <w:jc w:val="center"/>
        <w:rPr>
          <w:rFonts w:cs="Calibri"/>
          <w:sz w:val="20"/>
          <w:szCs w:val="20"/>
        </w:rPr>
      </w:pPr>
    </w:p>
    <w:p w:rsidR="008E60E1" w:rsidRPr="008E60E1" w:rsidRDefault="008E60E1" w:rsidP="009A6FB7">
      <w:pPr>
        <w:numPr>
          <w:ilvl w:val="0"/>
          <w:numId w:val="43"/>
        </w:numPr>
        <w:tabs>
          <w:tab w:val="left" w:pos="284"/>
          <w:tab w:val="num" w:pos="7023"/>
        </w:tabs>
        <w:suppressAutoHyphens/>
        <w:spacing w:after="0" w:line="240" w:lineRule="auto"/>
        <w:ind w:left="283" w:hanging="283"/>
        <w:contextualSpacing/>
        <w:jc w:val="both"/>
        <w:rPr>
          <w:rFonts w:cs="Calibri"/>
          <w:sz w:val="20"/>
          <w:szCs w:val="20"/>
        </w:rPr>
      </w:pPr>
      <w:r w:rsidRPr="008E60E1">
        <w:rPr>
          <w:rFonts w:cs="Calibri"/>
          <w:sz w:val="20"/>
          <w:szCs w:val="20"/>
        </w:rPr>
        <w:t xml:space="preserve">Wykonawca za należyte wykonanie przedmiotu Umowy, określone w § 1, otrzyma od Zamawiającego </w:t>
      </w:r>
      <w:r w:rsidRPr="008E60E1">
        <w:rPr>
          <w:rFonts w:cs="Calibri"/>
          <w:b/>
          <w:bCs/>
          <w:sz w:val="20"/>
          <w:szCs w:val="20"/>
        </w:rPr>
        <w:t xml:space="preserve">wynagrodzenie w wysokości ...........................… zł </w:t>
      </w:r>
      <w:r w:rsidRPr="008E60E1">
        <w:rPr>
          <w:rFonts w:cs="Calibri"/>
          <w:sz w:val="20"/>
          <w:szCs w:val="20"/>
        </w:rPr>
        <w:t xml:space="preserve">(słownie: …………………... i…/100 złotych) brutto, w tym …………zł podatku VAT (….%). Wynagrodzenie należne Wykonawcy jest wynagrodzeniem brutto i jest ustalone z zastosowaniem stawki VAT obowiązującej w chwili podpisania Umowy. Wynagrodzenie to </w:t>
      </w:r>
      <w:r w:rsidRPr="008E60E1">
        <w:rPr>
          <w:rFonts w:cs="Calibri"/>
          <w:b/>
          <w:bCs/>
          <w:sz w:val="20"/>
          <w:szCs w:val="20"/>
        </w:rPr>
        <w:t xml:space="preserve">jest </w:t>
      </w:r>
      <w:r w:rsidRPr="008E60E1">
        <w:rPr>
          <w:rFonts w:cs="Calibri"/>
          <w:b/>
          <w:sz w:val="20"/>
          <w:szCs w:val="20"/>
        </w:rPr>
        <w:t>stałe w całym okresie</w:t>
      </w:r>
      <w:r w:rsidRPr="008E60E1">
        <w:rPr>
          <w:rFonts w:cs="Calibri"/>
          <w:sz w:val="20"/>
          <w:szCs w:val="20"/>
        </w:rPr>
        <w:t xml:space="preserve"> obowiązywania Umowy i nie będzie podlegało zmianom.</w:t>
      </w:r>
    </w:p>
    <w:p w:rsidR="008E60E1" w:rsidRPr="008E60E1" w:rsidRDefault="008E60E1" w:rsidP="009A6FB7">
      <w:pPr>
        <w:numPr>
          <w:ilvl w:val="0"/>
          <w:numId w:val="43"/>
        </w:numPr>
        <w:tabs>
          <w:tab w:val="left" w:pos="284"/>
          <w:tab w:val="num" w:pos="7023"/>
        </w:tabs>
        <w:suppressAutoHyphens/>
        <w:spacing w:after="0" w:line="240" w:lineRule="auto"/>
        <w:ind w:left="284" w:hanging="284"/>
        <w:contextualSpacing/>
        <w:jc w:val="both"/>
        <w:rPr>
          <w:rFonts w:cs="Calibri"/>
          <w:sz w:val="20"/>
          <w:szCs w:val="20"/>
        </w:rPr>
      </w:pPr>
      <w:r w:rsidRPr="008E60E1">
        <w:rPr>
          <w:rFonts w:cs="Calibri"/>
          <w:sz w:val="20"/>
          <w:szCs w:val="20"/>
        </w:rPr>
        <w:t>Wartość wynagrodzenia, o którym mowa w ust. 1</w:t>
      </w:r>
      <w:r w:rsidRPr="008E60E1">
        <w:rPr>
          <w:rFonts w:cs="Calibri"/>
        </w:rPr>
        <w:t xml:space="preserve"> </w:t>
      </w:r>
      <w:r w:rsidRPr="008E60E1">
        <w:rPr>
          <w:rFonts w:cs="Calibri"/>
          <w:sz w:val="20"/>
          <w:szCs w:val="20"/>
        </w:rPr>
        <w:t xml:space="preserve">jest wynagrodzeniem ryczałtowym i obejmuje </w:t>
      </w:r>
      <w:r w:rsidRPr="008E60E1">
        <w:rPr>
          <w:rFonts w:cs="Calibri"/>
          <w:b/>
          <w:bCs/>
          <w:sz w:val="20"/>
          <w:szCs w:val="20"/>
        </w:rPr>
        <w:t>wszystkie koszty</w:t>
      </w:r>
      <w:r w:rsidRPr="008E60E1">
        <w:rPr>
          <w:rFonts w:cs="Calibri"/>
          <w:sz w:val="20"/>
          <w:szCs w:val="20"/>
        </w:rPr>
        <w:t xml:space="preserve"> związane z realizacją przedmiotu Umowy, w tym </w:t>
      </w:r>
      <w:r w:rsidRPr="008E60E1">
        <w:rPr>
          <w:rFonts w:cs="Calibri"/>
          <w:b/>
          <w:bCs/>
          <w:sz w:val="20"/>
          <w:szCs w:val="20"/>
        </w:rPr>
        <w:t xml:space="preserve">wynagrodzenie za przeniesienie praw autorskich i praw zależnych, w zryczałtowanej wysokości 5% </w:t>
      </w:r>
      <w:r w:rsidRPr="008E60E1">
        <w:rPr>
          <w:rFonts w:cs="Calibri"/>
          <w:sz w:val="20"/>
          <w:szCs w:val="20"/>
        </w:rPr>
        <w:t>wynagrodzenia, o którym mowa w ust. 1 tj. w wysokości ........................... zł (słownie: .................................złotych).</w:t>
      </w:r>
    </w:p>
    <w:p w:rsidR="008E60E1" w:rsidRPr="008E60E1" w:rsidRDefault="008E60E1" w:rsidP="009A6FB7">
      <w:pPr>
        <w:numPr>
          <w:ilvl w:val="0"/>
          <w:numId w:val="43"/>
        </w:numPr>
        <w:tabs>
          <w:tab w:val="left" w:pos="284"/>
          <w:tab w:val="num" w:pos="7023"/>
        </w:tabs>
        <w:suppressAutoHyphens/>
        <w:spacing w:after="0" w:line="240" w:lineRule="auto"/>
        <w:ind w:left="283" w:hanging="283"/>
        <w:contextualSpacing/>
        <w:jc w:val="both"/>
        <w:rPr>
          <w:rFonts w:cs="Calibri"/>
          <w:sz w:val="20"/>
          <w:szCs w:val="20"/>
        </w:rPr>
      </w:pPr>
      <w:r w:rsidRPr="008E60E1">
        <w:rPr>
          <w:rFonts w:cs="Calibri"/>
          <w:sz w:val="20"/>
          <w:szCs w:val="20"/>
        </w:rPr>
        <w:t xml:space="preserve">Wynagrodzenie, o którym mowa w ust. 1, </w:t>
      </w:r>
      <w:r w:rsidRPr="008E60E1">
        <w:rPr>
          <w:rFonts w:cs="Calibri"/>
          <w:b/>
          <w:bCs/>
          <w:sz w:val="20"/>
          <w:szCs w:val="20"/>
        </w:rPr>
        <w:t xml:space="preserve">płatne będzie w formie przelewu na wskazany przez Wykonawcę na fakturze/rachunku rachunek bankowy, w terminie 30 dni </w:t>
      </w:r>
      <w:r w:rsidRPr="008E60E1">
        <w:rPr>
          <w:rFonts w:cs="Calibri"/>
          <w:sz w:val="20"/>
          <w:szCs w:val="20"/>
        </w:rPr>
        <w:t xml:space="preserve">od dnia otrzymania przez Zamawiającego prawidłowo wystawionej faktury/rachunku, po podpisaniu przez obie Strony Protokołu Odbioru bez zastrzeżeń. </w:t>
      </w:r>
    </w:p>
    <w:p w:rsidR="008E60E1" w:rsidRPr="008E60E1" w:rsidRDefault="008E60E1" w:rsidP="009A6FB7">
      <w:pPr>
        <w:numPr>
          <w:ilvl w:val="0"/>
          <w:numId w:val="43"/>
        </w:numPr>
        <w:tabs>
          <w:tab w:val="clear" w:pos="720"/>
          <w:tab w:val="num" w:pos="0"/>
          <w:tab w:val="left" w:pos="284"/>
        </w:tabs>
        <w:suppressAutoHyphens/>
        <w:spacing w:after="0" w:line="240" w:lineRule="auto"/>
        <w:ind w:left="284" w:hanging="284"/>
        <w:contextualSpacing/>
        <w:jc w:val="both"/>
        <w:rPr>
          <w:rFonts w:cs="Calibri"/>
          <w:sz w:val="20"/>
          <w:szCs w:val="20"/>
        </w:rPr>
      </w:pPr>
      <w:r w:rsidRPr="008E60E1">
        <w:rPr>
          <w:rFonts w:cs="Calibri"/>
          <w:sz w:val="20"/>
          <w:szCs w:val="20"/>
        </w:rPr>
        <w:t xml:space="preserve">Wynagrodzenie, o którym mowa w ust. 1, </w:t>
      </w:r>
      <w:r w:rsidRPr="008E60E1">
        <w:rPr>
          <w:rFonts w:cs="Calibri"/>
          <w:b/>
          <w:bCs/>
          <w:sz w:val="20"/>
          <w:szCs w:val="20"/>
        </w:rPr>
        <w:t xml:space="preserve">płatne będzie w formie przelewu w terminie do 30 dni </w:t>
      </w:r>
      <w:r w:rsidRPr="008E60E1">
        <w:rPr>
          <w:rFonts w:cs="Calibri"/>
          <w:sz w:val="20"/>
          <w:szCs w:val="20"/>
        </w:rPr>
        <w:t xml:space="preserve">od dnia otrzymania przez Zamawiającego prawidłowo wystawionej faktury/rachunku, po podpisaniu przez obie Strony Protokołu Odbioru bez zastrzeżeń. </w:t>
      </w:r>
    </w:p>
    <w:p w:rsidR="008E60E1" w:rsidRPr="008E60E1" w:rsidRDefault="008E60E1" w:rsidP="009A6FB7">
      <w:pPr>
        <w:numPr>
          <w:ilvl w:val="0"/>
          <w:numId w:val="43"/>
        </w:numPr>
        <w:tabs>
          <w:tab w:val="clear" w:pos="720"/>
          <w:tab w:val="num" w:pos="0"/>
          <w:tab w:val="left" w:pos="284"/>
        </w:tabs>
        <w:suppressAutoHyphens/>
        <w:spacing w:after="0" w:line="240" w:lineRule="auto"/>
        <w:ind w:left="284" w:hanging="284"/>
        <w:contextualSpacing/>
        <w:jc w:val="both"/>
        <w:rPr>
          <w:rFonts w:cs="Calibri"/>
          <w:sz w:val="20"/>
          <w:szCs w:val="20"/>
        </w:rPr>
      </w:pPr>
      <w:r w:rsidRPr="008E60E1">
        <w:rPr>
          <w:rFonts w:cs="Calibri"/>
          <w:sz w:val="20"/>
          <w:szCs w:val="20"/>
        </w:rPr>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rsidR="008E60E1" w:rsidRPr="008E60E1" w:rsidRDefault="008E60E1" w:rsidP="009A6FB7">
      <w:pPr>
        <w:numPr>
          <w:ilvl w:val="0"/>
          <w:numId w:val="43"/>
        </w:numPr>
        <w:tabs>
          <w:tab w:val="left" w:pos="284"/>
          <w:tab w:val="num" w:pos="7023"/>
        </w:tabs>
        <w:suppressAutoHyphens/>
        <w:spacing w:after="0" w:line="240" w:lineRule="auto"/>
        <w:ind w:left="283" w:hanging="283"/>
        <w:contextualSpacing/>
        <w:jc w:val="both"/>
        <w:rPr>
          <w:rFonts w:cs="Calibri"/>
          <w:sz w:val="20"/>
          <w:szCs w:val="20"/>
        </w:rPr>
      </w:pPr>
      <w:r w:rsidRPr="008E60E1">
        <w:rPr>
          <w:rFonts w:cs="Calibri"/>
          <w:sz w:val="20"/>
          <w:szCs w:val="20"/>
        </w:rPr>
        <w:t>Wszystkie faktury/rachunki wystawiane przez Wykonawcę muszą zawierać co najmniej nr i nazwę części zamówienia oraz nr zawartej Umowy i datę jej podpisania, np.: „</w:t>
      </w:r>
      <w:r w:rsidRPr="008E60E1">
        <w:rPr>
          <w:rFonts w:cs="Calibri"/>
          <w:i/>
          <w:iCs/>
          <w:sz w:val="20"/>
          <w:szCs w:val="20"/>
        </w:rPr>
        <w:t>Ekspertyza na potrzeby uzupełniania stanu wiedzy dla 3 przedmiotów ochrony na obszarze Natura 2000 …….. PLH………… – siedliska: …., …., ….., w ramach projektu nr POIS.02.04.00-00-0191/16 pn. „Inwentaryzacja cennych siedlisk przyrodniczych kraju, gatunków występujących w ich obrębie oraz stworzenie Banku Danych o Zasobach Przyrodniczych” Umowa nr …./2020 z dn. ….-….2020</w:t>
      </w:r>
      <w:r w:rsidRPr="008E60E1">
        <w:rPr>
          <w:rFonts w:cs="Calibri"/>
          <w:sz w:val="20"/>
          <w:szCs w:val="20"/>
        </w:rPr>
        <w:t>.”</w:t>
      </w:r>
    </w:p>
    <w:p w:rsidR="008E60E1" w:rsidRPr="008E60E1" w:rsidRDefault="008E60E1" w:rsidP="009A6FB7">
      <w:pPr>
        <w:numPr>
          <w:ilvl w:val="0"/>
          <w:numId w:val="43"/>
        </w:numPr>
        <w:tabs>
          <w:tab w:val="left" w:pos="284"/>
          <w:tab w:val="num" w:pos="7023"/>
        </w:tabs>
        <w:suppressAutoHyphens/>
        <w:spacing w:after="0" w:line="240" w:lineRule="auto"/>
        <w:ind w:left="283" w:hanging="283"/>
        <w:contextualSpacing/>
        <w:jc w:val="both"/>
        <w:rPr>
          <w:rFonts w:cs="Calibri"/>
          <w:sz w:val="20"/>
          <w:szCs w:val="20"/>
        </w:rPr>
      </w:pPr>
      <w:r w:rsidRPr="008E60E1">
        <w:rPr>
          <w:rFonts w:cs="Calibri"/>
          <w:sz w:val="20"/>
          <w:szCs w:val="20"/>
        </w:rPr>
        <w:t>Za dzień dokonania płatności strony uznają datę obciążenia rachunku Zamawiającego.</w:t>
      </w:r>
    </w:p>
    <w:p w:rsidR="008E60E1" w:rsidRPr="008E60E1" w:rsidRDefault="008E60E1" w:rsidP="009A6FB7">
      <w:pPr>
        <w:numPr>
          <w:ilvl w:val="0"/>
          <w:numId w:val="43"/>
        </w:numPr>
        <w:tabs>
          <w:tab w:val="left" w:pos="284"/>
          <w:tab w:val="num" w:pos="7023"/>
        </w:tabs>
        <w:suppressAutoHyphens/>
        <w:spacing w:after="0" w:line="240" w:lineRule="auto"/>
        <w:ind w:left="284" w:hanging="284"/>
        <w:contextualSpacing/>
        <w:jc w:val="both"/>
        <w:rPr>
          <w:rFonts w:cs="Calibri"/>
          <w:sz w:val="20"/>
          <w:szCs w:val="20"/>
        </w:rPr>
      </w:pPr>
      <w:r w:rsidRPr="008E60E1">
        <w:rPr>
          <w:rFonts w:cs="Calibri"/>
          <w:sz w:val="20"/>
          <w:szCs w:val="20"/>
        </w:rPr>
        <w:t xml:space="preserve">Faktura/rachunek, w pozycji nabywca, winny zawierać: Regionalna Dyrekcja Ochrony Środowiska w Szczecinie, ul. T. </w:t>
      </w:r>
      <w:proofErr w:type="spellStart"/>
      <w:r w:rsidRPr="008E60E1">
        <w:rPr>
          <w:rFonts w:cs="Calibri"/>
          <w:sz w:val="20"/>
          <w:szCs w:val="20"/>
        </w:rPr>
        <w:t>Firlika</w:t>
      </w:r>
      <w:proofErr w:type="spellEnd"/>
      <w:r w:rsidRPr="008E60E1">
        <w:rPr>
          <w:rFonts w:cs="Calibri"/>
          <w:sz w:val="20"/>
          <w:szCs w:val="20"/>
        </w:rPr>
        <w:t xml:space="preserve"> 20, 71-637 Szczecin, NIP: 851-307-35-63, REGON: 320-590-577.</w:t>
      </w:r>
    </w:p>
    <w:p w:rsidR="008E60E1" w:rsidRPr="008E60E1" w:rsidRDefault="008E60E1" w:rsidP="009A6FB7">
      <w:pPr>
        <w:numPr>
          <w:ilvl w:val="0"/>
          <w:numId w:val="43"/>
        </w:numPr>
        <w:tabs>
          <w:tab w:val="left" w:pos="280"/>
          <w:tab w:val="num" w:pos="7023"/>
        </w:tabs>
        <w:suppressAutoHyphens/>
        <w:spacing w:after="0" w:line="240" w:lineRule="auto"/>
        <w:ind w:left="283" w:hanging="283"/>
        <w:contextualSpacing/>
        <w:jc w:val="both"/>
        <w:rPr>
          <w:rFonts w:cs="Calibri"/>
          <w:sz w:val="20"/>
          <w:szCs w:val="20"/>
        </w:rPr>
      </w:pPr>
      <w:r w:rsidRPr="008E60E1">
        <w:rPr>
          <w:rFonts w:cs="Calibri"/>
          <w:sz w:val="20"/>
          <w:szCs w:val="20"/>
        </w:rPr>
        <w:t>Niezależnym od Zamawiającego warunkiem przekazania środków z tytułu wynagrodzenia, o którym mowa w § 4 ust. 1, jest dostępność środków w planie finansowym Zamawiającego.</w:t>
      </w:r>
    </w:p>
    <w:p w:rsidR="008E60E1" w:rsidRPr="008E60E1" w:rsidRDefault="008E60E1" w:rsidP="009A6FB7">
      <w:pPr>
        <w:numPr>
          <w:ilvl w:val="0"/>
          <w:numId w:val="43"/>
        </w:numPr>
        <w:tabs>
          <w:tab w:val="left" w:pos="280"/>
          <w:tab w:val="num" w:pos="7023"/>
        </w:tabs>
        <w:suppressAutoHyphens/>
        <w:spacing w:after="0" w:line="240" w:lineRule="auto"/>
        <w:ind w:left="283" w:hanging="283"/>
        <w:contextualSpacing/>
        <w:jc w:val="both"/>
        <w:rPr>
          <w:rFonts w:cs="Calibri"/>
          <w:sz w:val="20"/>
          <w:szCs w:val="20"/>
        </w:rPr>
      </w:pPr>
      <w:bookmarkStart w:id="41" w:name="_Hlk11302598"/>
      <w:r w:rsidRPr="008E60E1">
        <w:rPr>
          <w:rFonts w:cs="Calibri"/>
          <w:sz w:val="20"/>
          <w:szCs w:val="20"/>
        </w:rPr>
        <w:t>Zamawiający</w:t>
      </w:r>
      <w:bookmarkEnd w:id="41"/>
      <w:r w:rsidRPr="008E60E1">
        <w:rPr>
          <w:rFonts w:cs="Calibri"/>
          <w:sz w:val="20"/>
          <w:szCs w:val="20"/>
        </w:rPr>
        <w:t xml:space="preserve"> zastrzega, że jeżeli środki, o których mowa w ust. 1, nie zwiększą planu finansowego Zamawiającego w terminie umożliwiającym dochowanie terminu zapłaty, o którym mowa w ust. 3, zapłata wynagrodzenia nastąpi w terminie 30 dni od dnia uruchomienia rezerwy celowej przeznaczonej na sfinansowanie powyższego zadania, na co Wykonawca wyraża zgodę. </w:t>
      </w:r>
    </w:p>
    <w:p w:rsidR="008E60E1" w:rsidRPr="008E60E1" w:rsidRDefault="008E60E1" w:rsidP="009A6FB7">
      <w:pPr>
        <w:numPr>
          <w:ilvl w:val="0"/>
          <w:numId w:val="43"/>
        </w:numPr>
        <w:tabs>
          <w:tab w:val="left" w:pos="280"/>
          <w:tab w:val="num" w:pos="7023"/>
        </w:tabs>
        <w:suppressAutoHyphens/>
        <w:spacing w:after="0" w:line="240" w:lineRule="auto"/>
        <w:ind w:left="283" w:hanging="283"/>
        <w:contextualSpacing/>
        <w:jc w:val="both"/>
        <w:rPr>
          <w:rFonts w:cs="Calibri"/>
          <w:sz w:val="20"/>
          <w:szCs w:val="20"/>
        </w:rPr>
      </w:pPr>
      <w:r w:rsidRPr="008E60E1">
        <w:rPr>
          <w:rFonts w:cs="Calibri"/>
          <w:sz w:val="20"/>
          <w:szCs w:val="20"/>
        </w:rPr>
        <w:t xml:space="preserve">Płatność z tytułu wynagrodzenia nastąpi w dwóch transzach: </w:t>
      </w:r>
    </w:p>
    <w:p w:rsidR="008E60E1" w:rsidRPr="008E60E1" w:rsidRDefault="008E60E1" w:rsidP="008E60E1">
      <w:pPr>
        <w:tabs>
          <w:tab w:val="left" w:pos="280"/>
        </w:tabs>
        <w:spacing w:after="0" w:line="240" w:lineRule="auto"/>
        <w:ind w:left="720"/>
        <w:contextualSpacing/>
        <w:jc w:val="both"/>
        <w:rPr>
          <w:rFonts w:cs="Calibri"/>
          <w:sz w:val="20"/>
          <w:szCs w:val="20"/>
        </w:rPr>
      </w:pPr>
      <w:r w:rsidRPr="008E60E1">
        <w:rPr>
          <w:rFonts w:cs="Calibri"/>
          <w:sz w:val="20"/>
          <w:szCs w:val="20"/>
        </w:rPr>
        <w:t xml:space="preserve">1) 15% wynagrodzenia z rachunku bankowego RDOŚ w Szczecinie, </w:t>
      </w:r>
    </w:p>
    <w:p w:rsidR="008E60E1" w:rsidRPr="008E60E1" w:rsidRDefault="008E60E1" w:rsidP="008E60E1">
      <w:pPr>
        <w:tabs>
          <w:tab w:val="left" w:pos="280"/>
        </w:tabs>
        <w:spacing w:after="0" w:line="240" w:lineRule="auto"/>
        <w:ind w:left="720"/>
        <w:contextualSpacing/>
        <w:jc w:val="both"/>
        <w:rPr>
          <w:rFonts w:cs="Calibri"/>
          <w:color w:val="000000"/>
          <w:sz w:val="20"/>
          <w:szCs w:val="20"/>
        </w:rPr>
      </w:pPr>
      <w:r w:rsidRPr="008E60E1">
        <w:rPr>
          <w:rFonts w:cs="Calibri"/>
          <w:color w:val="000000"/>
          <w:sz w:val="20"/>
          <w:szCs w:val="20"/>
        </w:rPr>
        <w:t>2) 85% wynagrodzenia z rachunku bankowego Ministerstwa Finansów w BGK.</w:t>
      </w:r>
    </w:p>
    <w:p w:rsidR="008E60E1" w:rsidRPr="008E60E1" w:rsidRDefault="008E60E1" w:rsidP="008E60E1">
      <w:pPr>
        <w:suppressAutoHyphens/>
        <w:spacing w:after="0" w:line="240" w:lineRule="auto"/>
        <w:contextualSpacing/>
        <w:jc w:val="both"/>
        <w:rPr>
          <w:rFonts w:cs="Calibri"/>
          <w:sz w:val="20"/>
          <w:szCs w:val="20"/>
        </w:rPr>
      </w:pPr>
    </w:p>
    <w:p w:rsidR="008E60E1" w:rsidRPr="008E60E1" w:rsidRDefault="008E60E1" w:rsidP="008E60E1">
      <w:pPr>
        <w:spacing w:after="0" w:line="240" w:lineRule="auto"/>
        <w:jc w:val="center"/>
        <w:rPr>
          <w:rFonts w:cs="Calibri"/>
          <w:b/>
          <w:bCs/>
          <w:color w:val="000000"/>
          <w:sz w:val="20"/>
          <w:szCs w:val="20"/>
        </w:rPr>
      </w:pPr>
      <w:r w:rsidRPr="008E60E1">
        <w:rPr>
          <w:rFonts w:cs="Calibri"/>
          <w:b/>
          <w:bCs/>
          <w:color w:val="000000"/>
          <w:sz w:val="20"/>
          <w:szCs w:val="20"/>
        </w:rPr>
        <w:t>§ 5</w:t>
      </w:r>
    </w:p>
    <w:p w:rsidR="008E60E1" w:rsidRPr="008E60E1" w:rsidRDefault="008E60E1" w:rsidP="008E60E1">
      <w:pPr>
        <w:spacing w:after="0" w:line="240" w:lineRule="auto"/>
        <w:contextualSpacing/>
        <w:jc w:val="center"/>
        <w:rPr>
          <w:rFonts w:cs="Calibri"/>
          <w:b/>
          <w:bCs/>
          <w:sz w:val="20"/>
          <w:szCs w:val="20"/>
        </w:rPr>
      </w:pPr>
      <w:r w:rsidRPr="008E60E1">
        <w:rPr>
          <w:rFonts w:cs="Calibri"/>
          <w:b/>
          <w:bCs/>
          <w:sz w:val="20"/>
          <w:szCs w:val="20"/>
        </w:rPr>
        <w:t>ODBIÓR PRZEDMIOTU UMOWY</w:t>
      </w:r>
    </w:p>
    <w:p w:rsidR="008E60E1" w:rsidRPr="008E60E1" w:rsidRDefault="008E60E1" w:rsidP="008E60E1">
      <w:pPr>
        <w:spacing w:after="0" w:line="240" w:lineRule="auto"/>
        <w:contextualSpacing/>
        <w:jc w:val="center"/>
        <w:rPr>
          <w:rFonts w:cs="Calibri"/>
          <w:sz w:val="20"/>
          <w:szCs w:val="20"/>
        </w:rPr>
      </w:pPr>
    </w:p>
    <w:p w:rsidR="008E60E1" w:rsidRPr="008E60E1" w:rsidRDefault="008E60E1" w:rsidP="009A6FB7">
      <w:pPr>
        <w:numPr>
          <w:ilvl w:val="0"/>
          <w:numId w:val="40"/>
        </w:numPr>
        <w:tabs>
          <w:tab w:val="left" w:pos="284"/>
        </w:tabs>
        <w:suppressAutoHyphens/>
        <w:spacing w:after="0" w:line="240" w:lineRule="auto"/>
        <w:ind w:left="284" w:hanging="284"/>
        <w:contextualSpacing/>
        <w:jc w:val="both"/>
        <w:rPr>
          <w:rFonts w:cs="Calibri"/>
          <w:sz w:val="20"/>
          <w:szCs w:val="20"/>
          <w:lang/>
        </w:rPr>
      </w:pPr>
      <w:r w:rsidRPr="008E60E1">
        <w:rPr>
          <w:rFonts w:cs="Calibri"/>
          <w:sz w:val="20"/>
          <w:szCs w:val="20"/>
          <w:lang/>
        </w:rPr>
        <w:t xml:space="preserve">Wykonawca złoży, z zachowaniem terminu o którym mowa w §3 Umowy, w siedzibie Zamawiającego w Szczecinie przy ul. T. </w:t>
      </w:r>
      <w:proofErr w:type="spellStart"/>
      <w:r w:rsidRPr="008E60E1">
        <w:rPr>
          <w:rFonts w:cs="Calibri"/>
          <w:sz w:val="20"/>
          <w:szCs w:val="20"/>
          <w:lang/>
        </w:rPr>
        <w:t>Firlika</w:t>
      </w:r>
      <w:proofErr w:type="spellEnd"/>
      <w:r w:rsidRPr="008E60E1">
        <w:rPr>
          <w:rFonts w:cs="Calibri"/>
          <w:sz w:val="20"/>
          <w:szCs w:val="20"/>
          <w:lang/>
        </w:rPr>
        <w:t xml:space="preserve"> 20, komplet opracowań wykonanych w ramach realizacji Umowy, zgodnie ze szczegółowym opisem przedmiotu zamówienia, stanowiącym załącznik nr 1 do Umowy: w formie pisemnej, podpisanej przez Wykonawcę oraz w formie cyfrowej, w dwóch jednobrzmiących egzemplarzach.</w:t>
      </w:r>
      <w:r w:rsidRPr="008E60E1">
        <w:rPr>
          <w:rFonts w:cs="Calibri"/>
          <w:sz w:val="20"/>
          <w:szCs w:val="20"/>
          <w:lang/>
        </w:rPr>
        <w:t xml:space="preserve"> </w:t>
      </w:r>
    </w:p>
    <w:p w:rsidR="008E60E1" w:rsidRPr="008E60E1" w:rsidRDefault="008E60E1" w:rsidP="009A6FB7">
      <w:pPr>
        <w:numPr>
          <w:ilvl w:val="0"/>
          <w:numId w:val="40"/>
        </w:numPr>
        <w:tabs>
          <w:tab w:val="left" w:pos="284"/>
        </w:tabs>
        <w:suppressAutoHyphens/>
        <w:spacing w:after="0" w:line="240" w:lineRule="auto"/>
        <w:ind w:left="284" w:hanging="284"/>
        <w:contextualSpacing/>
        <w:jc w:val="both"/>
        <w:rPr>
          <w:rFonts w:cs="Calibri"/>
          <w:sz w:val="20"/>
          <w:szCs w:val="20"/>
        </w:rPr>
      </w:pPr>
      <w:r w:rsidRPr="008E60E1">
        <w:rPr>
          <w:rFonts w:cs="Calibri"/>
          <w:sz w:val="20"/>
          <w:szCs w:val="20"/>
        </w:rPr>
        <w:t xml:space="preserve">Zamawiający w terminie 20 dni roboczych dokona oceny przedłożonych prac i dokumentów, o których mowa w Opisie Przedmiotu Zamówienia </w:t>
      </w:r>
      <w:r w:rsidRPr="008E60E1">
        <w:rPr>
          <w:rFonts w:cs="Calibri"/>
          <w:color w:val="000000"/>
          <w:sz w:val="20"/>
          <w:szCs w:val="20"/>
        </w:rPr>
        <w:t xml:space="preserve">(załącznik nr 1 do Umowy) </w:t>
      </w:r>
      <w:r w:rsidRPr="008E60E1">
        <w:rPr>
          <w:rFonts w:cs="Calibri"/>
          <w:sz w:val="20"/>
          <w:szCs w:val="20"/>
        </w:rPr>
        <w:t>pod względem ich poprawności i kompletności.</w:t>
      </w:r>
    </w:p>
    <w:p w:rsidR="008E60E1" w:rsidRPr="008E60E1" w:rsidRDefault="008E60E1" w:rsidP="009A6FB7">
      <w:pPr>
        <w:numPr>
          <w:ilvl w:val="0"/>
          <w:numId w:val="40"/>
        </w:numPr>
        <w:tabs>
          <w:tab w:val="left" w:pos="284"/>
        </w:tabs>
        <w:suppressAutoHyphens/>
        <w:spacing w:after="0" w:line="240" w:lineRule="auto"/>
        <w:ind w:left="284" w:hanging="284"/>
        <w:contextualSpacing/>
        <w:jc w:val="both"/>
        <w:rPr>
          <w:rFonts w:cs="Calibri"/>
          <w:sz w:val="20"/>
          <w:szCs w:val="20"/>
        </w:rPr>
      </w:pPr>
      <w:r w:rsidRPr="008E60E1">
        <w:rPr>
          <w:rFonts w:cs="Calibri"/>
          <w:sz w:val="20"/>
          <w:szCs w:val="20"/>
        </w:rPr>
        <w:t xml:space="preserve">W przypadku stwierdzenia przez Zamawiającego braków i uchybień w przedstawionej dokumentacji, Wykonawca zobowiązuje się do dokonania poprawek i uzupełnień w terminie 14 dni roboczych od otrzymania uwag od Zamawiającego. </w:t>
      </w:r>
    </w:p>
    <w:p w:rsidR="008E60E1" w:rsidRPr="008E60E1" w:rsidRDefault="008E60E1" w:rsidP="009A6FB7">
      <w:pPr>
        <w:numPr>
          <w:ilvl w:val="0"/>
          <w:numId w:val="40"/>
        </w:numPr>
        <w:tabs>
          <w:tab w:val="left" w:pos="284"/>
        </w:tabs>
        <w:suppressAutoHyphens/>
        <w:spacing w:after="0" w:line="240" w:lineRule="auto"/>
        <w:ind w:left="284" w:hanging="284"/>
        <w:contextualSpacing/>
        <w:jc w:val="both"/>
        <w:rPr>
          <w:rFonts w:cs="Calibri"/>
          <w:color w:val="000000"/>
          <w:sz w:val="20"/>
          <w:szCs w:val="20"/>
        </w:rPr>
      </w:pPr>
      <w:r w:rsidRPr="008E60E1">
        <w:rPr>
          <w:rFonts w:cs="Calibri"/>
          <w:sz w:val="20"/>
          <w:szCs w:val="20"/>
        </w:rPr>
        <w:t xml:space="preserve">Zamawiający dokona ponownej oceny poprawionych dokumentów. </w:t>
      </w:r>
      <w:r w:rsidRPr="008E60E1">
        <w:rPr>
          <w:rFonts w:cs="Calibri"/>
          <w:color w:val="000000"/>
          <w:sz w:val="20"/>
          <w:szCs w:val="20"/>
        </w:rPr>
        <w:t>W przypadku ponownego stwierdzenia przez Zamawiającego braków i uchybień w przedstawionej dokumentacji, Zamawiający</w:t>
      </w:r>
    </w:p>
    <w:p w:rsidR="008E60E1" w:rsidRPr="008E60E1" w:rsidRDefault="008E60E1" w:rsidP="008E60E1">
      <w:pPr>
        <w:tabs>
          <w:tab w:val="left" w:pos="284"/>
        </w:tabs>
        <w:suppressAutoHyphens/>
        <w:spacing w:after="0" w:line="240" w:lineRule="auto"/>
        <w:ind w:left="284"/>
        <w:contextualSpacing/>
        <w:jc w:val="both"/>
        <w:rPr>
          <w:rFonts w:cs="Calibri"/>
          <w:sz w:val="20"/>
          <w:szCs w:val="20"/>
        </w:rPr>
      </w:pPr>
      <w:r w:rsidRPr="008E60E1">
        <w:rPr>
          <w:rFonts w:cs="Calibri"/>
          <w:color w:val="000000"/>
          <w:sz w:val="20"/>
          <w:szCs w:val="20"/>
        </w:rPr>
        <w:t>ma prawo odstąpić od Umowy i naliczyć karę umowną w wysokości określonej w § 11 ust. 1 Umowy.</w:t>
      </w:r>
    </w:p>
    <w:p w:rsidR="008E60E1" w:rsidRPr="008E60E1" w:rsidRDefault="008E60E1" w:rsidP="009A6FB7">
      <w:pPr>
        <w:numPr>
          <w:ilvl w:val="0"/>
          <w:numId w:val="40"/>
        </w:numPr>
        <w:tabs>
          <w:tab w:val="left" w:pos="284"/>
        </w:tabs>
        <w:suppressAutoHyphens/>
        <w:spacing w:after="0" w:line="240" w:lineRule="auto"/>
        <w:ind w:left="284" w:hanging="284"/>
        <w:contextualSpacing/>
        <w:jc w:val="both"/>
        <w:rPr>
          <w:rFonts w:cs="Calibri"/>
          <w:sz w:val="20"/>
          <w:szCs w:val="20"/>
        </w:rPr>
      </w:pPr>
      <w:r w:rsidRPr="008E60E1">
        <w:rPr>
          <w:rFonts w:cs="Calibri"/>
          <w:sz w:val="20"/>
          <w:szCs w:val="20"/>
        </w:rPr>
        <w:t xml:space="preserve">Odbiór przedmiotu Umowy nastąpi na podstawie Protokołu Odbioru, stanowiącego załącznik nr 10 do niniejszej Umowy. </w:t>
      </w:r>
    </w:p>
    <w:p w:rsidR="008E60E1" w:rsidRPr="008E60E1" w:rsidRDefault="008E60E1" w:rsidP="009A6FB7">
      <w:pPr>
        <w:numPr>
          <w:ilvl w:val="0"/>
          <w:numId w:val="40"/>
        </w:numPr>
        <w:tabs>
          <w:tab w:val="left" w:pos="284"/>
        </w:tabs>
        <w:suppressAutoHyphens/>
        <w:spacing w:after="0" w:line="240" w:lineRule="auto"/>
        <w:ind w:left="284" w:hanging="284"/>
        <w:contextualSpacing/>
        <w:jc w:val="both"/>
        <w:rPr>
          <w:rFonts w:cs="Calibri"/>
          <w:sz w:val="20"/>
          <w:szCs w:val="20"/>
        </w:rPr>
      </w:pPr>
      <w:r w:rsidRPr="008E60E1">
        <w:rPr>
          <w:rFonts w:cs="Calibri"/>
          <w:sz w:val="20"/>
          <w:szCs w:val="20"/>
        </w:rPr>
        <w:t xml:space="preserve">Osobami upoważnionymi przez Zamawiającego do podpisania protokołu odbioru są: </w:t>
      </w:r>
    </w:p>
    <w:p w:rsidR="008E60E1" w:rsidRPr="008E60E1" w:rsidRDefault="008E60E1" w:rsidP="009A6FB7">
      <w:pPr>
        <w:numPr>
          <w:ilvl w:val="0"/>
          <w:numId w:val="81"/>
        </w:numPr>
        <w:tabs>
          <w:tab w:val="left" w:pos="0"/>
        </w:tabs>
        <w:suppressAutoHyphens/>
        <w:spacing w:after="0" w:line="240" w:lineRule="auto"/>
        <w:contextualSpacing/>
        <w:jc w:val="both"/>
        <w:rPr>
          <w:rFonts w:cs="Calibri"/>
          <w:b/>
          <w:bCs/>
          <w:color w:val="000000"/>
          <w:sz w:val="20"/>
          <w:szCs w:val="20"/>
          <w:lang/>
        </w:rPr>
      </w:pPr>
      <w:bookmarkStart w:id="42" w:name="_Hlk32401240"/>
      <w:r w:rsidRPr="008E60E1">
        <w:rPr>
          <w:rFonts w:cs="Calibri"/>
          <w:b/>
          <w:bCs/>
          <w:color w:val="000000"/>
          <w:sz w:val="20"/>
          <w:szCs w:val="20"/>
          <w:lang/>
        </w:rPr>
        <w:t>imię i nazwisko - stanowisko………………</w:t>
      </w:r>
    </w:p>
    <w:p w:rsidR="008E60E1" w:rsidRPr="008E60E1" w:rsidRDefault="008E60E1" w:rsidP="009A6FB7">
      <w:pPr>
        <w:numPr>
          <w:ilvl w:val="0"/>
          <w:numId w:val="81"/>
        </w:numPr>
        <w:tabs>
          <w:tab w:val="left" w:pos="0"/>
        </w:tabs>
        <w:suppressAutoHyphens/>
        <w:spacing w:after="0" w:line="240" w:lineRule="auto"/>
        <w:contextualSpacing/>
        <w:jc w:val="both"/>
        <w:rPr>
          <w:rFonts w:cs="Calibri"/>
          <w:b/>
          <w:bCs/>
          <w:sz w:val="20"/>
          <w:szCs w:val="20"/>
          <w:lang/>
        </w:rPr>
      </w:pPr>
      <w:bookmarkStart w:id="43" w:name="_Hlk32401130"/>
      <w:r w:rsidRPr="008E60E1">
        <w:rPr>
          <w:rFonts w:cs="Calibri"/>
          <w:b/>
          <w:bCs/>
          <w:color w:val="000000"/>
          <w:sz w:val="20"/>
          <w:szCs w:val="20"/>
          <w:lang/>
        </w:rPr>
        <w:t>imię i nazwisko - stanowisko………………</w:t>
      </w:r>
      <w:bookmarkEnd w:id="42"/>
      <w:bookmarkEnd w:id="43"/>
    </w:p>
    <w:p w:rsidR="008E60E1" w:rsidRPr="008E60E1" w:rsidRDefault="008E60E1" w:rsidP="009A6FB7">
      <w:pPr>
        <w:numPr>
          <w:ilvl w:val="0"/>
          <w:numId w:val="40"/>
        </w:numPr>
        <w:tabs>
          <w:tab w:val="left" w:pos="0"/>
        </w:tabs>
        <w:suppressAutoHyphens/>
        <w:spacing w:after="0" w:line="240" w:lineRule="auto"/>
        <w:ind w:left="284" w:hanging="284"/>
        <w:contextualSpacing/>
        <w:jc w:val="both"/>
        <w:rPr>
          <w:rFonts w:cs="Calibri"/>
          <w:sz w:val="20"/>
          <w:szCs w:val="20"/>
        </w:rPr>
      </w:pPr>
      <w:r w:rsidRPr="008E60E1">
        <w:rPr>
          <w:rFonts w:cs="Calibri"/>
          <w:sz w:val="20"/>
          <w:szCs w:val="20"/>
        </w:rPr>
        <w:t xml:space="preserve">Osobami upoważnionymi przez Wykonawcę do podpisania protokołu odbioru są: </w:t>
      </w:r>
    </w:p>
    <w:p w:rsidR="008E60E1" w:rsidRPr="008E60E1" w:rsidRDefault="008E60E1" w:rsidP="009A6FB7">
      <w:pPr>
        <w:numPr>
          <w:ilvl w:val="0"/>
          <w:numId w:val="82"/>
        </w:numPr>
        <w:tabs>
          <w:tab w:val="left" w:pos="0"/>
        </w:tabs>
        <w:suppressAutoHyphens/>
        <w:spacing w:after="0" w:line="240" w:lineRule="auto"/>
        <w:contextualSpacing/>
        <w:jc w:val="both"/>
        <w:rPr>
          <w:rFonts w:cs="Calibri"/>
          <w:b/>
          <w:bCs/>
          <w:sz w:val="20"/>
          <w:szCs w:val="20"/>
          <w:lang/>
        </w:rPr>
      </w:pPr>
      <w:r w:rsidRPr="008E60E1">
        <w:rPr>
          <w:rFonts w:cs="Calibri"/>
          <w:b/>
          <w:bCs/>
          <w:color w:val="000000"/>
          <w:sz w:val="20"/>
          <w:szCs w:val="20"/>
          <w:lang/>
        </w:rPr>
        <w:t>imię i nazwisko - stanowisko………………</w:t>
      </w:r>
    </w:p>
    <w:p w:rsidR="008E60E1" w:rsidRPr="008E60E1" w:rsidRDefault="008E60E1" w:rsidP="008E60E1">
      <w:pPr>
        <w:tabs>
          <w:tab w:val="left" w:pos="0"/>
        </w:tabs>
        <w:suppressAutoHyphens/>
        <w:spacing w:after="0" w:line="240" w:lineRule="auto"/>
        <w:ind w:left="720"/>
        <w:contextualSpacing/>
        <w:jc w:val="both"/>
        <w:rPr>
          <w:rFonts w:cs="Calibri"/>
          <w:b/>
          <w:bCs/>
          <w:sz w:val="20"/>
          <w:szCs w:val="20"/>
          <w:lang/>
        </w:rPr>
      </w:pPr>
    </w:p>
    <w:p w:rsidR="008E60E1" w:rsidRPr="008E60E1" w:rsidRDefault="008E60E1" w:rsidP="008E60E1">
      <w:pPr>
        <w:spacing w:after="0" w:line="240" w:lineRule="auto"/>
        <w:rPr>
          <w:rFonts w:cs="Calibri"/>
          <w:b/>
          <w:bCs/>
          <w:sz w:val="20"/>
          <w:szCs w:val="20"/>
        </w:rPr>
      </w:pP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 6</w:t>
      </w: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PODWYKONAWSTWO</w:t>
      </w:r>
    </w:p>
    <w:p w:rsidR="008E60E1" w:rsidRPr="008E60E1" w:rsidRDefault="008E60E1" w:rsidP="008E60E1">
      <w:pPr>
        <w:spacing w:after="0" w:line="240" w:lineRule="auto"/>
        <w:jc w:val="center"/>
        <w:rPr>
          <w:rFonts w:cs="Calibri"/>
          <w:sz w:val="20"/>
          <w:szCs w:val="20"/>
        </w:rPr>
      </w:pPr>
    </w:p>
    <w:p w:rsidR="008E60E1" w:rsidRPr="008E60E1" w:rsidRDefault="008E60E1" w:rsidP="009A6FB7">
      <w:pPr>
        <w:numPr>
          <w:ilvl w:val="0"/>
          <w:numId w:val="48"/>
        </w:numPr>
        <w:tabs>
          <w:tab w:val="left" w:pos="280"/>
        </w:tabs>
        <w:suppressAutoHyphens/>
        <w:spacing w:after="0" w:line="240" w:lineRule="auto"/>
        <w:ind w:left="283" w:hanging="283"/>
        <w:contextualSpacing/>
        <w:jc w:val="both"/>
        <w:rPr>
          <w:rFonts w:cs="Calibri"/>
          <w:b/>
          <w:bCs/>
          <w:sz w:val="20"/>
          <w:szCs w:val="20"/>
        </w:rPr>
      </w:pPr>
      <w:r w:rsidRPr="008E60E1">
        <w:rPr>
          <w:rFonts w:cs="Calibri"/>
          <w:b/>
          <w:bCs/>
          <w:sz w:val="20"/>
          <w:szCs w:val="20"/>
        </w:rPr>
        <w:t xml:space="preserve">Wykonawca oświadcza, że przedmiot Umowy wykona bez udziału Podwykonawców. </w:t>
      </w:r>
    </w:p>
    <w:p w:rsidR="008E60E1" w:rsidRPr="008E60E1" w:rsidRDefault="008E60E1" w:rsidP="008E60E1">
      <w:pPr>
        <w:tabs>
          <w:tab w:val="left" w:pos="280"/>
        </w:tabs>
        <w:spacing w:after="0" w:line="240" w:lineRule="auto"/>
        <w:ind w:left="720"/>
        <w:contextualSpacing/>
        <w:jc w:val="both"/>
        <w:rPr>
          <w:rFonts w:cs="Calibri"/>
          <w:i/>
          <w:iCs/>
          <w:sz w:val="20"/>
          <w:szCs w:val="20"/>
        </w:rPr>
      </w:pPr>
      <w:r w:rsidRPr="008E60E1">
        <w:rPr>
          <w:rFonts w:cs="Calibri"/>
          <w:i/>
          <w:iCs/>
          <w:sz w:val="20"/>
          <w:szCs w:val="20"/>
        </w:rPr>
        <w:t>lub</w:t>
      </w:r>
    </w:p>
    <w:p w:rsidR="008E60E1" w:rsidRPr="008E60E1" w:rsidRDefault="008E60E1" w:rsidP="008E60E1">
      <w:pPr>
        <w:tabs>
          <w:tab w:val="left" w:pos="280"/>
        </w:tabs>
        <w:spacing w:after="0" w:line="240" w:lineRule="auto"/>
        <w:ind w:left="280"/>
        <w:contextualSpacing/>
        <w:jc w:val="both"/>
        <w:rPr>
          <w:rFonts w:cs="Calibri"/>
          <w:b/>
          <w:bCs/>
          <w:sz w:val="20"/>
          <w:szCs w:val="20"/>
        </w:rPr>
      </w:pPr>
      <w:r w:rsidRPr="008E60E1">
        <w:rPr>
          <w:rFonts w:cs="Calibri"/>
          <w:b/>
          <w:bCs/>
          <w:sz w:val="20"/>
          <w:szCs w:val="20"/>
        </w:rPr>
        <w:t xml:space="preserve">Wykonawca oświadcza, że przedmiot Umowy wykona z udziałem Podwykonawców. </w:t>
      </w:r>
    </w:p>
    <w:p w:rsidR="008E60E1" w:rsidRPr="008E60E1" w:rsidRDefault="008E60E1" w:rsidP="008E60E1">
      <w:pPr>
        <w:tabs>
          <w:tab w:val="left" w:pos="280"/>
        </w:tabs>
        <w:spacing w:after="0" w:line="240" w:lineRule="auto"/>
        <w:ind w:left="280"/>
        <w:contextualSpacing/>
        <w:jc w:val="both"/>
        <w:rPr>
          <w:rFonts w:cs="Calibri"/>
          <w:sz w:val="20"/>
          <w:szCs w:val="20"/>
        </w:rPr>
      </w:pPr>
      <w:r w:rsidRPr="008E60E1">
        <w:rPr>
          <w:rFonts w:cs="Calibri"/>
          <w:sz w:val="20"/>
          <w:szCs w:val="20"/>
        </w:rPr>
        <w:t>Wykonawca oświadcza, iż Podwykonawcom powierzy następujący zakres prac:</w:t>
      </w:r>
    </w:p>
    <w:p w:rsidR="008E60E1" w:rsidRPr="008E60E1" w:rsidRDefault="008E60E1" w:rsidP="008E60E1">
      <w:pPr>
        <w:tabs>
          <w:tab w:val="left" w:pos="280"/>
        </w:tabs>
        <w:spacing w:after="0" w:line="240" w:lineRule="auto"/>
        <w:ind w:left="280"/>
        <w:contextualSpacing/>
        <w:jc w:val="both"/>
        <w:rPr>
          <w:rFonts w:cs="Calibri"/>
          <w:sz w:val="20"/>
          <w:szCs w:val="20"/>
        </w:rPr>
      </w:pPr>
      <w:r w:rsidRPr="008E60E1">
        <w:rPr>
          <w:rFonts w:cs="Calibri"/>
          <w:sz w:val="20"/>
          <w:szCs w:val="20"/>
        </w:rPr>
        <w:t>1) ………………………………….. - ……………………………..</w:t>
      </w:r>
    </w:p>
    <w:p w:rsidR="008E60E1" w:rsidRPr="008E60E1" w:rsidRDefault="008E60E1" w:rsidP="008E60E1">
      <w:pPr>
        <w:tabs>
          <w:tab w:val="left" w:pos="280"/>
        </w:tabs>
        <w:spacing w:after="0" w:line="240" w:lineRule="auto"/>
        <w:ind w:left="280"/>
        <w:contextualSpacing/>
        <w:jc w:val="both"/>
        <w:rPr>
          <w:rFonts w:cs="Calibri"/>
          <w:i/>
          <w:iCs/>
          <w:sz w:val="20"/>
          <w:szCs w:val="20"/>
        </w:rPr>
      </w:pPr>
      <w:r w:rsidRPr="008E60E1">
        <w:rPr>
          <w:rFonts w:cs="Calibri"/>
          <w:sz w:val="20"/>
          <w:szCs w:val="20"/>
        </w:rPr>
        <w:t xml:space="preserve">    </w:t>
      </w:r>
      <w:r w:rsidRPr="008E60E1">
        <w:rPr>
          <w:rFonts w:cs="Calibri"/>
          <w:i/>
          <w:iCs/>
          <w:sz w:val="20"/>
          <w:szCs w:val="20"/>
        </w:rPr>
        <w:t>imię i nazwisko podwykonawcy – zakres wykonywanych prac</w:t>
      </w:r>
    </w:p>
    <w:p w:rsidR="008E60E1" w:rsidRPr="008E60E1" w:rsidRDefault="008E60E1" w:rsidP="009A6FB7">
      <w:pPr>
        <w:numPr>
          <w:ilvl w:val="0"/>
          <w:numId w:val="48"/>
        </w:numPr>
        <w:tabs>
          <w:tab w:val="left" w:pos="280"/>
        </w:tabs>
        <w:suppressAutoHyphens/>
        <w:spacing w:after="0" w:line="240" w:lineRule="auto"/>
        <w:ind w:left="283" w:hanging="283"/>
        <w:contextualSpacing/>
        <w:jc w:val="both"/>
        <w:rPr>
          <w:rFonts w:cs="Calibri"/>
          <w:sz w:val="20"/>
          <w:szCs w:val="20"/>
        </w:rPr>
      </w:pPr>
      <w:r w:rsidRPr="008E60E1">
        <w:rPr>
          <w:rFonts w:cs="Calibri"/>
          <w:sz w:val="20"/>
          <w:szCs w:val="20"/>
        </w:rPr>
        <w:t>Wykonawca zobowiązany jest zawrzeć z Podwykonawcą umowę, której zapisy nie będą naruszały postanowień niniejszej Umowy.</w:t>
      </w:r>
    </w:p>
    <w:p w:rsidR="008E60E1" w:rsidRPr="008E60E1" w:rsidRDefault="008E60E1" w:rsidP="009A6FB7">
      <w:pPr>
        <w:numPr>
          <w:ilvl w:val="0"/>
          <w:numId w:val="48"/>
        </w:numPr>
        <w:tabs>
          <w:tab w:val="left" w:pos="280"/>
        </w:tabs>
        <w:suppressAutoHyphens/>
        <w:spacing w:after="0" w:line="240" w:lineRule="auto"/>
        <w:ind w:left="283" w:hanging="283"/>
        <w:contextualSpacing/>
        <w:jc w:val="both"/>
        <w:rPr>
          <w:rFonts w:cs="Calibri"/>
          <w:sz w:val="20"/>
          <w:szCs w:val="20"/>
        </w:rPr>
      </w:pPr>
      <w:r w:rsidRPr="008E60E1">
        <w:rPr>
          <w:rFonts w:cs="Calibri"/>
          <w:sz w:val="20"/>
          <w:szCs w:val="20"/>
        </w:rPr>
        <w:t>Wykonawca jest odpowiedzialny za działania i zaniechania osób, z których pomocą wykonuje przedmiot Umowy, jak za własne działania.</w:t>
      </w:r>
    </w:p>
    <w:p w:rsidR="008E60E1" w:rsidRPr="008E60E1" w:rsidRDefault="008E60E1" w:rsidP="009A6FB7">
      <w:pPr>
        <w:numPr>
          <w:ilvl w:val="0"/>
          <w:numId w:val="48"/>
        </w:numPr>
        <w:tabs>
          <w:tab w:val="left" w:pos="280"/>
        </w:tabs>
        <w:suppressAutoHyphens/>
        <w:spacing w:after="0" w:line="240" w:lineRule="auto"/>
        <w:ind w:left="283" w:hanging="283"/>
        <w:contextualSpacing/>
        <w:jc w:val="both"/>
        <w:rPr>
          <w:rFonts w:cs="Calibri"/>
          <w:sz w:val="20"/>
          <w:szCs w:val="20"/>
        </w:rPr>
      </w:pPr>
      <w:r w:rsidRPr="008E60E1">
        <w:rPr>
          <w:rFonts w:cs="Calibri"/>
          <w:sz w:val="20"/>
          <w:szCs w:val="20"/>
        </w:rPr>
        <w:t>Wykonawca ponosi pełną odpowiedzialność za jakość i terminowość prac które wykonuje przy pomocy Podwykonawców.</w:t>
      </w:r>
    </w:p>
    <w:p w:rsidR="008E60E1" w:rsidRPr="008E60E1" w:rsidRDefault="008E60E1" w:rsidP="009A6FB7">
      <w:pPr>
        <w:numPr>
          <w:ilvl w:val="0"/>
          <w:numId w:val="48"/>
        </w:numPr>
        <w:tabs>
          <w:tab w:val="left" w:pos="280"/>
        </w:tabs>
        <w:suppressAutoHyphens/>
        <w:spacing w:after="0" w:line="240" w:lineRule="auto"/>
        <w:ind w:left="283" w:hanging="283"/>
        <w:contextualSpacing/>
        <w:jc w:val="both"/>
        <w:rPr>
          <w:rFonts w:cs="Calibri"/>
          <w:sz w:val="20"/>
          <w:szCs w:val="20"/>
        </w:rPr>
      </w:pPr>
      <w:r w:rsidRPr="008E60E1">
        <w:rPr>
          <w:rFonts w:cs="Calibri"/>
          <w:sz w:val="20"/>
          <w:szCs w:val="20"/>
        </w:rPr>
        <w:t>W przypadku polegania na zdolnościach lub sytuacji innych podmiotów/osób, Wykonawca zobowiązany jest udowodnić Zamawiającemu, że realizując Umowę, będzie dysponował niezbędnymi zasobami tych podmiotów.</w:t>
      </w:r>
    </w:p>
    <w:p w:rsidR="008E60E1" w:rsidRPr="008E60E1" w:rsidRDefault="008E60E1" w:rsidP="009A6FB7">
      <w:pPr>
        <w:numPr>
          <w:ilvl w:val="0"/>
          <w:numId w:val="48"/>
        </w:numPr>
        <w:tabs>
          <w:tab w:val="left" w:pos="280"/>
        </w:tabs>
        <w:suppressAutoHyphens/>
        <w:spacing w:after="0" w:line="240" w:lineRule="auto"/>
        <w:ind w:left="283" w:hanging="283"/>
        <w:contextualSpacing/>
        <w:jc w:val="both"/>
        <w:rPr>
          <w:rFonts w:cs="Calibri"/>
          <w:sz w:val="20"/>
          <w:szCs w:val="20"/>
        </w:rPr>
      </w:pPr>
      <w:r w:rsidRPr="008E60E1">
        <w:rPr>
          <w:rFonts w:cs="Calibri"/>
          <w:sz w:val="20"/>
          <w:szCs w:val="20"/>
        </w:rPr>
        <w:t>Jeżeli Wykonawca korzysta z zasobów podmiotu trzeciego zobowiązany jest określić podmiot udostępniający zasoby. Jeżeli Wykonawca korzysta z zasobów podmiotu trzeciego zobowiązany jest wykazać, że podmiot trzeci spełnia nie mniejsze wymagania i warunki niż Wykonawca, szczególnie w zakresie posiadanego doświadczenia, umiejętności i kwalifikacji.</w:t>
      </w:r>
    </w:p>
    <w:p w:rsidR="008E60E1" w:rsidRPr="008E60E1" w:rsidRDefault="008E60E1" w:rsidP="009A6FB7">
      <w:pPr>
        <w:numPr>
          <w:ilvl w:val="0"/>
          <w:numId w:val="48"/>
        </w:numPr>
        <w:tabs>
          <w:tab w:val="left" w:pos="280"/>
        </w:tabs>
        <w:suppressAutoHyphens/>
        <w:spacing w:after="0" w:line="240" w:lineRule="auto"/>
        <w:ind w:left="283" w:hanging="283"/>
        <w:contextualSpacing/>
        <w:jc w:val="both"/>
        <w:rPr>
          <w:rFonts w:cs="Calibri"/>
          <w:sz w:val="20"/>
          <w:szCs w:val="20"/>
        </w:rPr>
      </w:pPr>
      <w:r w:rsidRPr="008E60E1">
        <w:rPr>
          <w:rFonts w:cs="Calibri"/>
          <w:color w:val="000000"/>
          <w:sz w:val="20"/>
          <w:szCs w:val="20"/>
        </w:rPr>
        <w:t>Zatrudnienie dodatkowego(</w:t>
      </w:r>
      <w:proofErr w:type="spellStart"/>
      <w:r w:rsidRPr="008E60E1">
        <w:rPr>
          <w:rFonts w:cs="Calibri"/>
          <w:color w:val="000000"/>
          <w:sz w:val="20"/>
          <w:szCs w:val="20"/>
        </w:rPr>
        <w:t>ych</w:t>
      </w:r>
      <w:proofErr w:type="spellEnd"/>
      <w:r w:rsidRPr="008E60E1">
        <w:rPr>
          <w:rFonts w:cs="Calibri"/>
          <w:color w:val="000000"/>
          <w:sz w:val="20"/>
          <w:szCs w:val="20"/>
        </w:rPr>
        <w:t xml:space="preserve">) podwykonawcy(ów), zmiana podwykonawcy(ów) lub zmiana zakresu prac powierzonych podwykonawcy(om) dopuszczalna jest wyłącznie po uzyskaniu pisemnej zgody Zamawiającego. </w:t>
      </w:r>
    </w:p>
    <w:p w:rsidR="008E60E1" w:rsidRPr="008E60E1" w:rsidRDefault="008E60E1" w:rsidP="009A6FB7">
      <w:pPr>
        <w:numPr>
          <w:ilvl w:val="0"/>
          <w:numId w:val="48"/>
        </w:numPr>
        <w:tabs>
          <w:tab w:val="left" w:pos="280"/>
        </w:tabs>
        <w:suppressAutoHyphens/>
        <w:spacing w:after="0" w:line="240" w:lineRule="auto"/>
        <w:ind w:left="283" w:hanging="283"/>
        <w:contextualSpacing/>
        <w:jc w:val="both"/>
        <w:rPr>
          <w:rFonts w:cs="Calibri"/>
          <w:sz w:val="20"/>
          <w:szCs w:val="20"/>
        </w:rPr>
      </w:pPr>
      <w:r w:rsidRPr="008E60E1">
        <w:rPr>
          <w:rFonts w:cs="Calibri"/>
          <w:color w:val="000000"/>
          <w:sz w:val="20"/>
          <w:szCs w:val="20"/>
        </w:rPr>
        <w:t xml:space="preserve">Zakazuje się dalszego powierzania wykonania całości lub części powierzonych podwykonawcom prac dalszym podwykonawcom, chyba że Wykonawca uzyska od Zamawiającego zgodę na takie powierzenie. </w:t>
      </w:r>
    </w:p>
    <w:p w:rsidR="008E60E1" w:rsidRPr="008E60E1" w:rsidRDefault="008E60E1" w:rsidP="009A6FB7">
      <w:pPr>
        <w:numPr>
          <w:ilvl w:val="0"/>
          <w:numId w:val="48"/>
        </w:numPr>
        <w:tabs>
          <w:tab w:val="left" w:pos="280"/>
        </w:tabs>
        <w:suppressAutoHyphens/>
        <w:spacing w:after="0" w:line="240" w:lineRule="auto"/>
        <w:ind w:left="283" w:hanging="283"/>
        <w:contextualSpacing/>
        <w:jc w:val="both"/>
        <w:rPr>
          <w:rFonts w:cs="Calibri"/>
          <w:sz w:val="20"/>
          <w:szCs w:val="20"/>
        </w:rPr>
      </w:pPr>
      <w:r w:rsidRPr="008E60E1">
        <w:rPr>
          <w:rFonts w:cs="Calibri"/>
          <w:color w:val="000000"/>
          <w:sz w:val="20"/>
          <w:szCs w:val="20"/>
        </w:rPr>
        <w:t xml:space="preserve">W każdym przypadku korzystania ze świadczeń podwykonawcy(ów) Wykonawca ponosi pełną odpowiedzialność za wykonywanie zobowiązań przez podwykonawcę(ów), jak za własne działania lub zaniechania. </w:t>
      </w:r>
    </w:p>
    <w:p w:rsidR="008E60E1" w:rsidRPr="008E60E1" w:rsidRDefault="008E60E1" w:rsidP="008E60E1">
      <w:pPr>
        <w:spacing w:after="0" w:line="240" w:lineRule="auto"/>
        <w:ind w:left="720"/>
        <w:jc w:val="center"/>
        <w:rPr>
          <w:rFonts w:cs="Calibri"/>
          <w:b/>
          <w:bCs/>
          <w:sz w:val="20"/>
          <w:szCs w:val="20"/>
        </w:rPr>
      </w:pP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 7</w:t>
      </w: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PRAWA AUTORSKIE DO OPRACOWANIA I ROSZCZENIA OSÓB TRZECICH</w:t>
      </w:r>
    </w:p>
    <w:p w:rsidR="008E60E1" w:rsidRPr="008E60E1" w:rsidRDefault="008E60E1" w:rsidP="008E60E1">
      <w:pPr>
        <w:spacing w:after="0" w:line="240" w:lineRule="auto"/>
        <w:jc w:val="center"/>
        <w:rPr>
          <w:rFonts w:cs="Calibri"/>
          <w:sz w:val="20"/>
          <w:szCs w:val="20"/>
        </w:rPr>
      </w:pPr>
    </w:p>
    <w:p w:rsidR="008E60E1" w:rsidRPr="008E60E1" w:rsidRDefault="008E60E1" w:rsidP="009A6FB7">
      <w:pPr>
        <w:numPr>
          <w:ilvl w:val="0"/>
          <w:numId w:val="44"/>
        </w:numPr>
        <w:tabs>
          <w:tab w:val="left" w:pos="280"/>
        </w:tabs>
        <w:suppressAutoHyphens/>
        <w:spacing w:after="0" w:line="240" w:lineRule="auto"/>
        <w:ind w:left="283" w:hanging="283"/>
        <w:contextualSpacing/>
        <w:jc w:val="both"/>
        <w:rPr>
          <w:rFonts w:cs="Calibri"/>
          <w:sz w:val="20"/>
          <w:szCs w:val="20"/>
        </w:rPr>
      </w:pPr>
      <w:r w:rsidRPr="008E60E1">
        <w:rPr>
          <w:rFonts w:cs="Calibri"/>
          <w:bCs/>
          <w:sz w:val="20"/>
          <w:szCs w:val="20"/>
        </w:rPr>
        <w:t>Wykonawca przenosi na Zamawiającego, na zasadzie wyłączności, autorskie prawa majątkowe i prawa pokrewne do opracowania powstałego w wyniku realizacji przedmiotu Umowy na polach eksploatacji niezbędnych do realizacji Umowy wraz z wyłącznym prawem do zezwalania na wykonywanie autorskich praw zależnych. Wykonawca przenosi na Zamawiającego własność nośników, na których opracowanie utrwalono.</w:t>
      </w:r>
    </w:p>
    <w:p w:rsidR="008E60E1" w:rsidRPr="008E60E1" w:rsidRDefault="008E60E1" w:rsidP="009A6FB7">
      <w:pPr>
        <w:numPr>
          <w:ilvl w:val="0"/>
          <w:numId w:val="44"/>
        </w:numPr>
        <w:tabs>
          <w:tab w:val="left" w:pos="280"/>
        </w:tabs>
        <w:suppressAutoHyphens/>
        <w:spacing w:after="0" w:line="240" w:lineRule="auto"/>
        <w:ind w:left="283" w:hanging="283"/>
        <w:contextualSpacing/>
        <w:jc w:val="both"/>
        <w:rPr>
          <w:rFonts w:cs="Calibri"/>
          <w:sz w:val="20"/>
          <w:szCs w:val="20"/>
        </w:rPr>
      </w:pPr>
      <w:r w:rsidRPr="008E60E1">
        <w:rPr>
          <w:rFonts w:cs="Calibri"/>
          <w:bCs/>
          <w:sz w:val="20"/>
          <w:szCs w:val="20"/>
        </w:rPr>
        <w:t>Jeżeli Zamawiający poinformuje Wykonawcę o jakichkolwiek roszczeniach osób trzecich zgłaszanych wobec Zamawiającego w związku z opracowaniem,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rsidR="008E60E1" w:rsidRPr="008E60E1" w:rsidRDefault="008E60E1" w:rsidP="009A6FB7">
      <w:pPr>
        <w:numPr>
          <w:ilvl w:val="0"/>
          <w:numId w:val="44"/>
        </w:numPr>
        <w:tabs>
          <w:tab w:val="left" w:pos="280"/>
        </w:tabs>
        <w:suppressAutoHyphens/>
        <w:spacing w:after="0" w:line="240" w:lineRule="auto"/>
        <w:ind w:left="283" w:hanging="283"/>
        <w:contextualSpacing/>
        <w:jc w:val="both"/>
        <w:rPr>
          <w:rFonts w:cs="Calibri"/>
          <w:sz w:val="20"/>
          <w:szCs w:val="20"/>
        </w:rPr>
      </w:pPr>
      <w:r w:rsidRPr="008E60E1">
        <w:rPr>
          <w:rFonts w:cs="Calibri"/>
          <w:sz w:val="20"/>
          <w:szCs w:val="20"/>
        </w:rPr>
        <w:t>Strony zgodnie ustalają, że autorskie prawa majątkowe do wszystkich utworów, powstałych wskutek wykonania Umowy, a także autorskie prawa majątkowe do utworów stanowiących samodzielne części innych utworów – stworzonych przez Wykonawcę w wyniku wykonywania obowiązków określonych w Umowie – nabywa Zamawiający bez ograniczenia czasowego i terytorialnego</w:t>
      </w:r>
      <w:r w:rsidRPr="008E60E1">
        <w:rPr>
          <w:rFonts w:cs="Calibri"/>
          <w:bCs/>
          <w:sz w:val="20"/>
          <w:szCs w:val="20"/>
        </w:rPr>
        <w:t xml:space="preserve">, </w:t>
      </w:r>
      <w:r w:rsidRPr="008E60E1">
        <w:rPr>
          <w:rFonts w:cs="Calibri"/>
          <w:sz w:val="20"/>
          <w:szCs w:val="20"/>
        </w:rPr>
        <w:t>w polach eksploatacyjnych w szczególności obejmujących:</w:t>
      </w:r>
    </w:p>
    <w:p w:rsidR="008E60E1" w:rsidRPr="008E60E1" w:rsidRDefault="008E60E1" w:rsidP="009A6FB7">
      <w:pPr>
        <w:numPr>
          <w:ilvl w:val="0"/>
          <w:numId w:val="79"/>
        </w:numPr>
        <w:tabs>
          <w:tab w:val="left" w:pos="280"/>
        </w:tabs>
        <w:suppressAutoHyphens/>
        <w:spacing w:after="0" w:line="240" w:lineRule="auto"/>
        <w:contextualSpacing/>
        <w:jc w:val="both"/>
        <w:rPr>
          <w:rFonts w:cs="Calibri"/>
          <w:bCs/>
          <w:sz w:val="20"/>
          <w:szCs w:val="20"/>
        </w:rPr>
      </w:pPr>
      <w:r w:rsidRPr="008E60E1">
        <w:rPr>
          <w:rFonts w:cs="Calibri"/>
          <w:bCs/>
          <w:sz w:val="20"/>
          <w:szCs w:val="20"/>
        </w:rPr>
        <w:t>utrwalanie utworu w dowolnie wybranej przez Zamawiającego formie i w dowolny sposób;</w:t>
      </w:r>
    </w:p>
    <w:p w:rsidR="008E60E1" w:rsidRPr="008E60E1" w:rsidRDefault="008E60E1" w:rsidP="009A6FB7">
      <w:pPr>
        <w:numPr>
          <w:ilvl w:val="0"/>
          <w:numId w:val="79"/>
        </w:numPr>
        <w:tabs>
          <w:tab w:val="left" w:pos="280"/>
        </w:tabs>
        <w:suppressAutoHyphens/>
        <w:spacing w:after="0" w:line="240" w:lineRule="auto"/>
        <w:contextualSpacing/>
        <w:jc w:val="both"/>
        <w:rPr>
          <w:rFonts w:cs="Calibri"/>
          <w:bCs/>
          <w:sz w:val="20"/>
          <w:szCs w:val="20"/>
        </w:rPr>
      </w:pPr>
      <w:r w:rsidRPr="008E60E1">
        <w:rPr>
          <w:rFonts w:cs="Calibri"/>
          <w:bCs/>
          <w:sz w:val="20"/>
          <w:szCs w:val="20"/>
        </w:rPr>
        <w:t>zwielokrotnienie (także w sieci Internet), w tym na każdym nośniku audiowizualnym;</w:t>
      </w:r>
    </w:p>
    <w:p w:rsidR="008E60E1" w:rsidRPr="008E60E1" w:rsidRDefault="008E60E1" w:rsidP="009A6FB7">
      <w:pPr>
        <w:numPr>
          <w:ilvl w:val="0"/>
          <w:numId w:val="79"/>
        </w:numPr>
        <w:tabs>
          <w:tab w:val="left" w:pos="280"/>
        </w:tabs>
        <w:suppressAutoHyphens/>
        <w:spacing w:after="0" w:line="240" w:lineRule="auto"/>
        <w:contextualSpacing/>
        <w:jc w:val="both"/>
        <w:rPr>
          <w:rFonts w:cs="Calibri"/>
          <w:bCs/>
          <w:sz w:val="20"/>
          <w:szCs w:val="20"/>
        </w:rPr>
      </w:pPr>
      <w:r w:rsidRPr="008E60E1">
        <w:rPr>
          <w:rFonts w:cs="Calibri"/>
          <w:bCs/>
          <w:sz w:val="20"/>
          <w:szCs w:val="20"/>
        </w:rPr>
        <w:t>a w szczególności na nośniku video, taśmie światłoczułej, magnetycznej i dysku komputerowym oraz wszystkich typach nośników przeznaczonych do zapisu cyfrowego;</w:t>
      </w:r>
    </w:p>
    <w:p w:rsidR="008E60E1" w:rsidRPr="008E60E1" w:rsidRDefault="008E60E1" w:rsidP="009A6FB7">
      <w:pPr>
        <w:numPr>
          <w:ilvl w:val="0"/>
          <w:numId w:val="79"/>
        </w:numPr>
        <w:tabs>
          <w:tab w:val="left" w:pos="280"/>
        </w:tabs>
        <w:suppressAutoHyphens/>
        <w:spacing w:after="0" w:line="240" w:lineRule="auto"/>
        <w:contextualSpacing/>
        <w:jc w:val="both"/>
        <w:rPr>
          <w:rFonts w:cs="Calibri"/>
          <w:bCs/>
          <w:sz w:val="20"/>
          <w:szCs w:val="20"/>
        </w:rPr>
      </w:pPr>
      <w:r w:rsidRPr="008E60E1">
        <w:rPr>
          <w:rFonts w:cs="Calibri"/>
          <w:bCs/>
          <w:sz w:val="20"/>
          <w:szCs w:val="20"/>
        </w:rPr>
        <w:t>wypożyczanie, najem, dzierżawa utworu lub wymiana nośników, na których utwór utrwalono, wykorzystanie na stronach internetowych i w utworach multimedialnych;</w:t>
      </w:r>
    </w:p>
    <w:p w:rsidR="008E60E1" w:rsidRPr="008E60E1" w:rsidRDefault="008E60E1" w:rsidP="009A6FB7">
      <w:pPr>
        <w:numPr>
          <w:ilvl w:val="0"/>
          <w:numId w:val="79"/>
        </w:numPr>
        <w:tabs>
          <w:tab w:val="left" w:pos="280"/>
        </w:tabs>
        <w:suppressAutoHyphens/>
        <w:spacing w:after="0" w:line="240" w:lineRule="auto"/>
        <w:contextualSpacing/>
        <w:jc w:val="both"/>
        <w:rPr>
          <w:rFonts w:cs="Calibri"/>
          <w:bCs/>
          <w:sz w:val="20"/>
          <w:szCs w:val="20"/>
        </w:rPr>
      </w:pPr>
      <w:r w:rsidRPr="008E60E1">
        <w:rPr>
          <w:rFonts w:cs="Calibri"/>
          <w:bCs/>
          <w:sz w:val="20"/>
          <w:szCs w:val="20"/>
        </w:rPr>
        <w:t>wytwarzanie określoną techniką egzemplarzy utworu, w tym techniką drukarską reprograficzną, zapisu magnetycznego oraz techniką cyfrową;</w:t>
      </w:r>
    </w:p>
    <w:p w:rsidR="008E60E1" w:rsidRPr="008E60E1" w:rsidRDefault="008E60E1" w:rsidP="009A6FB7">
      <w:pPr>
        <w:numPr>
          <w:ilvl w:val="0"/>
          <w:numId w:val="79"/>
        </w:numPr>
        <w:tabs>
          <w:tab w:val="left" w:pos="280"/>
        </w:tabs>
        <w:suppressAutoHyphens/>
        <w:spacing w:after="0" w:line="240" w:lineRule="auto"/>
        <w:contextualSpacing/>
        <w:jc w:val="both"/>
        <w:rPr>
          <w:rFonts w:cs="Calibri"/>
          <w:bCs/>
          <w:sz w:val="20"/>
          <w:szCs w:val="20"/>
        </w:rPr>
      </w:pPr>
      <w:r w:rsidRPr="008E60E1">
        <w:rPr>
          <w:rFonts w:cs="Calibri"/>
          <w:bCs/>
          <w:sz w:val="20"/>
          <w:szCs w:val="20"/>
        </w:rPr>
        <w:t>wprowadzanie utworu do obrotu (także w sieci Internet), w tym wielokrotne rozpowszechnianie utworu (w całości i we fragmentach) poprzez jego emisję telewizyjną w programach krajowych i zagranicznych stacji telewizyjnych, także satelitarnych;</w:t>
      </w:r>
    </w:p>
    <w:p w:rsidR="008E60E1" w:rsidRPr="008E60E1" w:rsidRDefault="008E60E1" w:rsidP="009A6FB7">
      <w:pPr>
        <w:numPr>
          <w:ilvl w:val="0"/>
          <w:numId w:val="79"/>
        </w:numPr>
        <w:tabs>
          <w:tab w:val="left" w:pos="280"/>
        </w:tabs>
        <w:suppressAutoHyphens/>
        <w:spacing w:after="0" w:line="240" w:lineRule="auto"/>
        <w:contextualSpacing/>
        <w:jc w:val="both"/>
        <w:rPr>
          <w:rFonts w:cs="Calibri"/>
          <w:bCs/>
          <w:sz w:val="20"/>
          <w:szCs w:val="20"/>
        </w:rPr>
      </w:pPr>
      <w:r w:rsidRPr="008E60E1">
        <w:rPr>
          <w:rFonts w:cs="Calibri"/>
          <w:bCs/>
          <w:sz w:val="20"/>
          <w:szCs w:val="20"/>
        </w:rPr>
        <w:t>publiczne rozpowszechnianie utworu (także w sieci Internet);</w:t>
      </w:r>
    </w:p>
    <w:p w:rsidR="008E60E1" w:rsidRPr="008E60E1" w:rsidRDefault="008E60E1" w:rsidP="009A6FB7">
      <w:pPr>
        <w:numPr>
          <w:ilvl w:val="0"/>
          <w:numId w:val="79"/>
        </w:numPr>
        <w:tabs>
          <w:tab w:val="left" w:pos="280"/>
        </w:tabs>
        <w:suppressAutoHyphens/>
        <w:spacing w:after="0" w:line="240" w:lineRule="auto"/>
        <w:contextualSpacing/>
        <w:jc w:val="both"/>
        <w:rPr>
          <w:rFonts w:cs="Calibri"/>
          <w:bCs/>
          <w:sz w:val="20"/>
          <w:szCs w:val="20"/>
        </w:rPr>
      </w:pPr>
      <w:r w:rsidRPr="008E60E1">
        <w:rPr>
          <w:rFonts w:cs="Calibri"/>
          <w:bCs/>
          <w:sz w:val="20"/>
          <w:szCs w:val="20"/>
        </w:rPr>
        <w:t>publiczne wykonanie, wystawienie, wyświetlenie, odtworzenie oraz nadawanie;</w:t>
      </w:r>
    </w:p>
    <w:p w:rsidR="008E60E1" w:rsidRPr="008E60E1" w:rsidRDefault="008E60E1" w:rsidP="009A6FB7">
      <w:pPr>
        <w:numPr>
          <w:ilvl w:val="0"/>
          <w:numId w:val="79"/>
        </w:numPr>
        <w:tabs>
          <w:tab w:val="left" w:pos="280"/>
        </w:tabs>
        <w:suppressAutoHyphens/>
        <w:spacing w:after="0" w:line="240" w:lineRule="auto"/>
        <w:contextualSpacing/>
        <w:jc w:val="both"/>
        <w:rPr>
          <w:rFonts w:cs="Calibri"/>
          <w:bCs/>
          <w:sz w:val="20"/>
          <w:szCs w:val="20"/>
        </w:rPr>
      </w:pPr>
      <w:r w:rsidRPr="008E60E1">
        <w:rPr>
          <w:rFonts w:cs="Calibri"/>
          <w:bCs/>
          <w:sz w:val="20"/>
          <w:szCs w:val="20"/>
        </w:rPr>
        <w:t>i remitowanie utworu, a także publiczne udostępnianie utworu w taki sposób, aby każdy mógł mieć do niego dostęp w miejscu i w czasie przez siebie wybranym;</w:t>
      </w:r>
    </w:p>
    <w:p w:rsidR="008E60E1" w:rsidRPr="008E60E1" w:rsidRDefault="008E60E1" w:rsidP="009A6FB7">
      <w:pPr>
        <w:numPr>
          <w:ilvl w:val="0"/>
          <w:numId w:val="79"/>
        </w:numPr>
        <w:tabs>
          <w:tab w:val="left" w:pos="280"/>
        </w:tabs>
        <w:suppressAutoHyphens/>
        <w:spacing w:after="0" w:line="240" w:lineRule="auto"/>
        <w:contextualSpacing/>
        <w:jc w:val="both"/>
        <w:rPr>
          <w:rFonts w:cs="Calibri"/>
          <w:bCs/>
          <w:sz w:val="20"/>
          <w:szCs w:val="20"/>
        </w:rPr>
      </w:pPr>
      <w:r w:rsidRPr="008E60E1">
        <w:rPr>
          <w:rFonts w:cs="Calibri"/>
          <w:bCs/>
          <w:sz w:val="20"/>
          <w:szCs w:val="20"/>
        </w:rPr>
        <w:t>tłumaczenia, przystosowywania zmiany układu lub jakiekolwiek inne zmiany w utworze, modyfikowanie utworu, tworzenie w oparciu o utwór innych utworów;</w:t>
      </w:r>
    </w:p>
    <w:p w:rsidR="008E60E1" w:rsidRPr="008E60E1" w:rsidRDefault="008E60E1" w:rsidP="009A6FB7">
      <w:pPr>
        <w:numPr>
          <w:ilvl w:val="0"/>
          <w:numId w:val="79"/>
        </w:numPr>
        <w:tabs>
          <w:tab w:val="left" w:pos="280"/>
        </w:tabs>
        <w:suppressAutoHyphens/>
        <w:spacing w:after="0" w:line="240" w:lineRule="auto"/>
        <w:contextualSpacing/>
        <w:jc w:val="both"/>
        <w:rPr>
          <w:rFonts w:cs="Calibri"/>
          <w:bCs/>
          <w:sz w:val="20"/>
          <w:szCs w:val="20"/>
        </w:rPr>
      </w:pPr>
      <w:r w:rsidRPr="008E60E1">
        <w:rPr>
          <w:rFonts w:cs="Calibri"/>
          <w:bCs/>
          <w:sz w:val="20"/>
          <w:szCs w:val="20"/>
        </w:rPr>
        <w:t>nadawanie utworu za pomocą wizji lub fonii przewodowej albo bezprzewodowej przez stację naziemną lub za pośrednictwem satelity;</w:t>
      </w:r>
    </w:p>
    <w:p w:rsidR="008E60E1" w:rsidRPr="008E60E1" w:rsidRDefault="008E60E1" w:rsidP="009A6FB7">
      <w:pPr>
        <w:numPr>
          <w:ilvl w:val="0"/>
          <w:numId w:val="79"/>
        </w:numPr>
        <w:tabs>
          <w:tab w:val="left" w:pos="280"/>
        </w:tabs>
        <w:suppressAutoHyphens/>
        <w:spacing w:after="0" w:line="240" w:lineRule="auto"/>
        <w:contextualSpacing/>
        <w:jc w:val="both"/>
        <w:rPr>
          <w:rFonts w:cs="Calibri"/>
          <w:bCs/>
          <w:sz w:val="20"/>
          <w:szCs w:val="20"/>
        </w:rPr>
      </w:pPr>
      <w:r w:rsidRPr="008E60E1">
        <w:rPr>
          <w:rFonts w:cs="Calibri"/>
          <w:bCs/>
          <w:sz w:val="20"/>
          <w:szCs w:val="20"/>
        </w:rPr>
        <w:t>wprowadzanie utworu do pamięci komputera.</w:t>
      </w:r>
    </w:p>
    <w:p w:rsidR="008E60E1" w:rsidRPr="008E60E1" w:rsidRDefault="008E60E1" w:rsidP="009A6FB7">
      <w:pPr>
        <w:numPr>
          <w:ilvl w:val="0"/>
          <w:numId w:val="44"/>
        </w:numPr>
        <w:tabs>
          <w:tab w:val="clear" w:pos="720"/>
          <w:tab w:val="num" w:pos="284"/>
        </w:tabs>
        <w:suppressAutoHyphens/>
        <w:spacing w:after="0" w:line="240" w:lineRule="auto"/>
        <w:ind w:left="284" w:hanging="284"/>
        <w:contextualSpacing/>
        <w:jc w:val="both"/>
        <w:rPr>
          <w:rFonts w:cs="Calibri"/>
          <w:sz w:val="20"/>
          <w:szCs w:val="20"/>
        </w:rPr>
      </w:pPr>
      <w:r w:rsidRPr="008E60E1">
        <w:rPr>
          <w:rFonts w:cs="Calibri"/>
          <w:sz w:val="20"/>
          <w:szCs w:val="20"/>
          <w:lang w:eastAsia="pl-PL"/>
        </w:rPr>
        <w:t>Wynagrodzenie, o którym mowa w § 4 ust. 1 Umowy obejmuje wynagrodzenie z tytułu przeniesienia autorskich praw majątkowych do całości utworów, praw zależnych, z tytułu ich eksploatacji na polach eksploatacji wymienionych w ust. 3 oraz pozostałych</w:t>
      </w:r>
      <w:r w:rsidRPr="008E60E1">
        <w:rPr>
          <w:rFonts w:cs="Calibri"/>
          <w:color w:val="00B050"/>
          <w:sz w:val="20"/>
          <w:szCs w:val="20"/>
          <w:lang w:eastAsia="pl-PL"/>
        </w:rPr>
        <w:t xml:space="preserve"> </w:t>
      </w:r>
      <w:r w:rsidRPr="008E60E1">
        <w:rPr>
          <w:rFonts w:cs="Calibri"/>
          <w:sz w:val="20"/>
          <w:szCs w:val="20"/>
          <w:lang w:eastAsia="pl-PL"/>
        </w:rPr>
        <w:t>uprawnień opisanych w niniejszym paragrafie.</w:t>
      </w:r>
    </w:p>
    <w:p w:rsidR="008E60E1" w:rsidRPr="008E60E1" w:rsidRDefault="008E60E1" w:rsidP="009A6FB7">
      <w:pPr>
        <w:numPr>
          <w:ilvl w:val="0"/>
          <w:numId w:val="44"/>
        </w:numPr>
        <w:tabs>
          <w:tab w:val="left" w:pos="280"/>
        </w:tabs>
        <w:suppressAutoHyphens/>
        <w:spacing w:after="0" w:line="240" w:lineRule="auto"/>
        <w:ind w:left="283" w:hanging="283"/>
        <w:contextualSpacing/>
        <w:jc w:val="both"/>
        <w:rPr>
          <w:rFonts w:cs="Calibri"/>
          <w:sz w:val="20"/>
          <w:szCs w:val="20"/>
        </w:rPr>
      </w:pPr>
      <w:r w:rsidRPr="008E60E1">
        <w:rPr>
          <w:rFonts w:cs="Calibri"/>
          <w:sz w:val="20"/>
          <w:szCs w:val="20"/>
          <w:lang w:eastAsia="pl-PL"/>
        </w:rPr>
        <w:t>Zamawiający jako nabywca praw autorskich ma prawo do przeniesienia praw i obowiązków wynikających z przekazanych mu przez Wykonawcę praw na osoby trzecie. Dotyczy to tak całości, jak i części składowych utworów.</w:t>
      </w:r>
    </w:p>
    <w:p w:rsidR="008E60E1" w:rsidRPr="008E60E1" w:rsidRDefault="008E60E1" w:rsidP="009A6FB7">
      <w:pPr>
        <w:numPr>
          <w:ilvl w:val="0"/>
          <w:numId w:val="44"/>
        </w:numPr>
        <w:tabs>
          <w:tab w:val="left" w:pos="280"/>
        </w:tabs>
        <w:suppressAutoHyphens/>
        <w:spacing w:after="0" w:line="240" w:lineRule="auto"/>
        <w:ind w:left="283" w:hanging="283"/>
        <w:contextualSpacing/>
        <w:jc w:val="both"/>
        <w:rPr>
          <w:rFonts w:cs="Calibri"/>
          <w:sz w:val="20"/>
          <w:szCs w:val="20"/>
        </w:rPr>
      </w:pPr>
      <w:r w:rsidRPr="008E60E1">
        <w:rPr>
          <w:rFonts w:cs="Calibri"/>
          <w:bCs/>
          <w:sz w:val="20"/>
          <w:szCs w:val="20"/>
        </w:rPr>
        <w:t xml:space="preserve">Przeniesienie autorskich praw majątkowych do opracowania obejmuje również prawo do korzystania, pobierania pożytków i rozporządzania wszelkimi opracowaniami Utworu, wykonanymi przez Zamawiającego lub za zgodą Zamawiającego, bez konieczności uzyskiwania zgody Wykonawcy. </w:t>
      </w:r>
    </w:p>
    <w:p w:rsidR="008E60E1" w:rsidRPr="008E60E1" w:rsidRDefault="008E60E1" w:rsidP="009A6FB7">
      <w:pPr>
        <w:numPr>
          <w:ilvl w:val="0"/>
          <w:numId w:val="44"/>
        </w:numPr>
        <w:tabs>
          <w:tab w:val="left" w:pos="280"/>
        </w:tabs>
        <w:suppressAutoHyphens/>
        <w:spacing w:after="0" w:line="240" w:lineRule="auto"/>
        <w:ind w:left="283" w:hanging="283"/>
        <w:contextualSpacing/>
        <w:jc w:val="both"/>
        <w:rPr>
          <w:rFonts w:cs="Calibri"/>
          <w:sz w:val="20"/>
          <w:szCs w:val="20"/>
        </w:rPr>
      </w:pPr>
      <w:r w:rsidRPr="008E60E1">
        <w:rPr>
          <w:rFonts w:cs="Calibri"/>
          <w:bCs/>
          <w:sz w:val="20"/>
          <w:szCs w:val="20"/>
        </w:rPr>
        <w:t xml:space="preserve">Skutek rozporządzający przeniesienia autorskich praw majątkowych nastąpi bezwarunkowo z chwilą podpisania </w:t>
      </w:r>
      <w:bookmarkStart w:id="44" w:name="_Hlk32215119"/>
      <w:r w:rsidRPr="008E60E1">
        <w:rPr>
          <w:rFonts w:cs="Calibri"/>
          <w:bCs/>
          <w:sz w:val="20"/>
          <w:szCs w:val="20"/>
        </w:rPr>
        <w:t>Protokołu Odbioru</w:t>
      </w:r>
      <w:bookmarkEnd w:id="44"/>
      <w:r w:rsidRPr="008E60E1">
        <w:rPr>
          <w:rFonts w:cs="Calibri"/>
          <w:bCs/>
          <w:sz w:val="20"/>
          <w:szCs w:val="20"/>
        </w:rPr>
        <w:t xml:space="preserve"> opracowania przez Strony. Podpisanie Protokołu Odbioru opracowania nie wyłącza uprawnienia Zamawiającego do żądania dokonania poprawek lub zmian opracowania, bądź żądania dostarczenia nowej wersji opracowania, w przypadku gdy opracowanie posiada wady fizyczne lub prawne, w szczególności nie odpowiada wymogom ustalonym przez Strony.</w:t>
      </w:r>
    </w:p>
    <w:p w:rsidR="008E60E1" w:rsidRPr="008E60E1" w:rsidRDefault="008E60E1" w:rsidP="008E60E1">
      <w:pPr>
        <w:spacing w:after="0" w:line="240" w:lineRule="auto"/>
        <w:jc w:val="center"/>
        <w:rPr>
          <w:rFonts w:cs="Calibri"/>
          <w:b/>
          <w:bCs/>
          <w:sz w:val="20"/>
          <w:szCs w:val="20"/>
        </w:rPr>
      </w:pP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 8</w:t>
      </w: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KLAUZULA POUFNOŚCI</w:t>
      </w:r>
    </w:p>
    <w:p w:rsidR="008E60E1" w:rsidRPr="008E60E1" w:rsidRDefault="008E60E1" w:rsidP="008E60E1">
      <w:pPr>
        <w:spacing w:after="0" w:line="240" w:lineRule="auto"/>
        <w:jc w:val="center"/>
        <w:rPr>
          <w:rFonts w:cs="Calibri"/>
          <w:sz w:val="20"/>
          <w:szCs w:val="20"/>
        </w:rPr>
      </w:pPr>
    </w:p>
    <w:p w:rsidR="008E60E1" w:rsidRPr="008E60E1" w:rsidRDefault="008E60E1" w:rsidP="009A6FB7">
      <w:pPr>
        <w:numPr>
          <w:ilvl w:val="0"/>
          <w:numId w:val="45"/>
        </w:numPr>
        <w:tabs>
          <w:tab w:val="left" w:pos="280"/>
          <w:tab w:val="left" w:pos="720"/>
        </w:tabs>
        <w:suppressAutoHyphens/>
        <w:spacing w:after="0" w:line="240" w:lineRule="auto"/>
        <w:ind w:left="283" w:hanging="283"/>
        <w:jc w:val="both"/>
        <w:rPr>
          <w:rFonts w:cs="Calibri"/>
          <w:color w:val="000000"/>
          <w:sz w:val="20"/>
          <w:szCs w:val="20"/>
          <w:lang w:eastAsia="zh-CN"/>
        </w:rPr>
      </w:pPr>
      <w:r w:rsidRPr="008E60E1">
        <w:rPr>
          <w:rFonts w:cs="Calibri"/>
          <w:color w:val="000000"/>
          <w:sz w:val="20"/>
          <w:szCs w:val="20"/>
          <w:lang w:eastAsia="zh-CN"/>
        </w:rPr>
        <w:t>Wykonawca gwarantuje Zamawiającemu wykorzystanie wszelkich powierzonych lub wytworzonych przez Zamawiającego danych, dokumentacji i informacji zgodnie z ich przeznaczeniem i charakterem.</w:t>
      </w:r>
    </w:p>
    <w:p w:rsidR="008E60E1" w:rsidRPr="008E60E1" w:rsidRDefault="008E60E1" w:rsidP="009A6FB7">
      <w:pPr>
        <w:numPr>
          <w:ilvl w:val="0"/>
          <w:numId w:val="45"/>
        </w:numPr>
        <w:tabs>
          <w:tab w:val="left" w:pos="280"/>
          <w:tab w:val="left" w:pos="720"/>
        </w:tabs>
        <w:suppressAutoHyphens/>
        <w:spacing w:after="0" w:line="240" w:lineRule="auto"/>
        <w:ind w:left="283" w:hanging="283"/>
        <w:jc w:val="both"/>
        <w:rPr>
          <w:rFonts w:cs="Calibri"/>
          <w:sz w:val="20"/>
          <w:szCs w:val="20"/>
        </w:rPr>
      </w:pPr>
      <w:r w:rsidRPr="008E60E1">
        <w:rPr>
          <w:rFonts w:cs="Calibri"/>
          <w:color w:val="000000"/>
          <w:sz w:val="20"/>
          <w:szCs w:val="20"/>
          <w:lang w:eastAsia="zh-CN"/>
        </w:rPr>
        <w:t>Wykonawca zobowiązuje się, że doręczonych mu przez Zamawiającego opracowań/wniosków/raportów PMŚ/ekspertyz, informacji ustnych i pisemnych, materiałów źródłowych, etc</w:t>
      </w:r>
      <w:r w:rsidRPr="008E60E1">
        <w:rPr>
          <w:rFonts w:cs="Calibri"/>
          <w:sz w:val="20"/>
          <w:szCs w:val="20"/>
          <w:lang w:eastAsia="zh-CN"/>
        </w:rPr>
        <w:t xml:space="preserve">., wynikających z niniejszej Umowy </w:t>
      </w:r>
      <w:r w:rsidRPr="008E60E1">
        <w:rPr>
          <w:rFonts w:cs="Calibri"/>
          <w:color w:val="000000"/>
          <w:sz w:val="20"/>
          <w:szCs w:val="20"/>
          <w:lang w:eastAsia="zh-CN"/>
        </w:rPr>
        <w:t xml:space="preserve">nie będzie udostępniał - w jakiejkolwiek formie - osobom trzecim, bez pisemnej zgody Zamawiającego. </w:t>
      </w:r>
    </w:p>
    <w:p w:rsidR="008E60E1" w:rsidRPr="008E60E1" w:rsidRDefault="008E60E1" w:rsidP="009A6FB7">
      <w:pPr>
        <w:numPr>
          <w:ilvl w:val="0"/>
          <w:numId w:val="45"/>
        </w:numPr>
        <w:tabs>
          <w:tab w:val="left" w:pos="280"/>
          <w:tab w:val="left" w:pos="720"/>
        </w:tabs>
        <w:suppressAutoHyphens/>
        <w:spacing w:after="0" w:line="240" w:lineRule="auto"/>
        <w:ind w:left="283" w:hanging="283"/>
        <w:jc w:val="both"/>
        <w:rPr>
          <w:rFonts w:cs="Calibri"/>
          <w:color w:val="000000"/>
          <w:sz w:val="20"/>
          <w:szCs w:val="20"/>
          <w:lang w:eastAsia="zh-CN"/>
        </w:rPr>
      </w:pPr>
      <w:r w:rsidRPr="008E60E1">
        <w:rPr>
          <w:rFonts w:cs="Calibri"/>
          <w:color w:val="000000"/>
          <w:sz w:val="20"/>
          <w:szCs w:val="20"/>
          <w:lang w:eastAsia="zh-CN"/>
        </w:rPr>
        <w:t>W przypadku gdyby na skutek udostępnienia materiałów, o których mowa w § 8 ust. 1 i 2, powstała szkoda, Zamawiający może żądać odszkodowania na zasadach ogólnych.</w:t>
      </w:r>
    </w:p>
    <w:p w:rsidR="008E60E1" w:rsidRPr="008E60E1" w:rsidRDefault="008E60E1" w:rsidP="009A6FB7">
      <w:pPr>
        <w:numPr>
          <w:ilvl w:val="0"/>
          <w:numId w:val="45"/>
        </w:numPr>
        <w:tabs>
          <w:tab w:val="left" w:pos="280"/>
          <w:tab w:val="left" w:pos="720"/>
        </w:tabs>
        <w:suppressAutoHyphens/>
        <w:spacing w:after="0" w:line="240" w:lineRule="auto"/>
        <w:ind w:left="283" w:hanging="283"/>
        <w:jc w:val="both"/>
        <w:rPr>
          <w:rFonts w:cs="Calibri"/>
          <w:color w:val="000000"/>
          <w:sz w:val="20"/>
          <w:szCs w:val="20"/>
          <w:lang w:eastAsia="zh-CN"/>
        </w:rPr>
      </w:pPr>
      <w:r w:rsidRPr="008E60E1">
        <w:rPr>
          <w:rFonts w:cs="Calibri"/>
          <w:color w:val="000000"/>
          <w:sz w:val="20"/>
          <w:szCs w:val="20"/>
          <w:lang w:eastAsia="zh-CN"/>
        </w:rPr>
        <w:t>W czasie trwania Umowy a także w okresie 5 lat od dnia jej zakończenia, Wykonawca zobowiązuje się do zachowania w ścisłej tajemnicy wszelkich informacji dotyczących realizacji prac objętych niniejszą Umową, nieujawnionych do wiadomości publicznej. Jakiekolwiek przekazywanie, ujawnianie, wykorzystywanie, zbywanie albo oferowanie zbycia tych informacji jest dopuszczalne tylko za uprzednim, pisemnym zezwoleniem Zamawiającego.</w:t>
      </w:r>
    </w:p>
    <w:p w:rsidR="008E60E1" w:rsidRPr="008E60E1" w:rsidRDefault="008E60E1" w:rsidP="009A6FB7">
      <w:pPr>
        <w:numPr>
          <w:ilvl w:val="0"/>
          <w:numId w:val="45"/>
        </w:numPr>
        <w:tabs>
          <w:tab w:val="left" w:pos="280"/>
          <w:tab w:val="left" w:pos="720"/>
        </w:tabs>
        <w:suppressAutoHyphens/>
        <w:spacing w:after="0" w:line="240" w:lineRule="auto"/>
        <w:ind w:left="283" w:hanging="283"/>
        <w:jc w:val="both"/>
        <w:rPr>
          <w:rFonts w:cs="Calibri"/>
          <w:color w:val="000000"/>
          <w:sz w:val="20"/>
          <w:szCs w:val="20"/>
          <w:lang w:eastAsia="zh-CN"/>
        </w:rPr>
      </w:pPr>
      <w:r w:rsidRPr="008E60E1">
        <w:rPr>
          <w:rFonts w:cs="Calibri"/>
          <w:color w:val="000000"/>
          <w:sz w:val="20"/>
          <w:szCs w:val="20"/>
          <w:lang w:eastAsia="zh-CN"/>
        </w:rPr>
        <w:t>W przypadku rozwiązania lub wygaśnięcia Umowy Wykonawca zobowiązuje się do zwrotu wszelkich dokumentów i innych materiałów dotyczących przedmiotu Umowy, jakie sporządził, zebrał, opracował lub otrzymał w czasie trwania Umowy albo w związku lub przy okazji jej wykonywania, włączając w to ich kopie, odpisy, a także zapisy na innych nośnikach zapisu, najpóźniej do dnia rozwiązania lub wygaśnięcia Umowy.</w:t>
      </w:r>
    </w:p>
    <w:p w:rsidR="008E60E1" w:rsidRPr="008E60E1" w:rsidRDefault="008E60E1" w:rsidP="009A6FB7">
      <w:pPr>
        <w:numPr>
          <w:ilvl w:val="0"/>
          <w:numId w:val="45"/>
        </w:numPr>
        <w:tabs>
          <w:tab w:val="left" w:pos="280"/>
          <w:tab w:val="left" w:pos="720"/>
        </w:tabs>
        <w:suppressAutoHyphens/>
        <w:spacing w:after="0" w:line="240" w:lineRule="auto"/>
        <w:ind w:left="283" w:hanging="283"/>
        <w:jc w:val="both"/>
        <w:rPr>
          <w:rFonts w:cs="Calibri"/>
          <w:color w:val="000000"/>
          <w:sz w:val="20"/>
          <w:szCs w:val="20"/>
          <w:lang w:eastAsia="zh-CN"/>
        </w:rPr>
      </w:pPr>
      <w:r w:rsidRPr="008E60E1">
        <w:rPr>
          <w:rFonts w:cs="Calibri"/>
          <w:color w:val="000000"/>
          <w:sz w:val="20"/>
          <w:szCs w:val="20"/>
          <w:lang w:eastAsia="zh-CN"/>
        </w:rPr>
        <w:t xml:space="preserve">Wykonawca zobowiązuje się do stosowania przepisów Ustawy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przy gromadzeniu, przetwarzaniu i wykorzystywaniu danych osobowych osób związanych z realizowaną Umową. </w:t>
      </w:r>
    </w:p>
    <w:p w:rsidR="008E60E1" w:rsidRPr="008E60E1" w:rsidRDefault="008E60E1" w:rsidP="009A6FB7">
      <w:pPr>
        <w:numPr>
          <w:ilvl w:val="0"/>
          <w:numId w:val="45"/>
        </w:numPr>
        <w:tabs>
          <w:tab w:val="left" w:pos="280"/>
          <w:tab w:val="left" w:pos="720"/>
        </w:tabs>
        <w:suppressAutoHyphens/>
        <w:spacing w:after="0" w:line="240" w:lineRule="auto"/>
        <w:ind w:left="283" w:hanging="283"/>
        <w:jc w:val="both"/>
        <w:rPr>
          <w:rFonts w:cs="Calibri"/>
          <w:color w:val="000000"/>
          <w:sz w:val="20"/>
          <w:szCs w:val="20"/>
          <w:lang w:eastAsia="zh-CN"/>
        </w:rPr>
      </w:pPr>
      <w:r w:rsidRPr="008E60E1">
        <w:rPr>
          <w:rFonts w:cs="Calibri"/>
          <w:color w:val="000000"/>
          <w:sz w:val="20"/>
          <w:szCs w:val="20"/>
          <w:lang w:eastAsia="zh-CN"/>
        </w:rPr>
        <w:t>Wykonawca zobowiązany jest do szczególnej dbałości o nie naruszanie praw osób trzecich i obowiązującego prawa przy wykonywaniu powierzonych mu zadań.</w:t>
      </w:r>
    </w:p>
    <w:p w:rsidR="008E60E1" w:rsidRPr="008E60E1" w:rsidRDefault="008E60E1" w:rsidP="008E60E1">
      <w:pPr>
        <w:spacing w:after="0" w:line="240" w:lineRule="auto"/>
        <w:rPr>
          <w:rFonts w:cs="Calibri"/>
          <w:b/>
          <w:bCs/>
          <w:sz w:val="20"/>
          <w:szCs w:val="20"/>
        </w:rPr>
      </w:pP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 9</w:t>
      </w:r>
    </w:p>
    <w:p w:rsidR="008E60E1" w:rsidRPr="008E60E1" w:rsidRDefault="008E60E1" w:rsidP="008E60E1">
      <w:pPr>
        <w:suppressAutoHyphens/>
        <w:spacing w:after="0" w:line="240" w:lineRule="auto"/>
        <w:jc w:val="center"/>
        <w:rPr>
          <w:rFonts w:cs="Calibri"/>
          <w:b/>
          <w:bCs/>
          <w:color w:val="000000"/>
          <w:sz w:val="20"/>
          <w:szCs w:val="20"/>
        </w:rPr>
      </w:pPr>
      <w:r w:rsidRPr="008E60E1">
        <w:rPr>
          <w:rFonts w:cs="Calibri"/>
          <w:b/>
          <w:bCs/>
          <w:color w:val="000000"/>
          <w:sz w:val="20"/>
          <w:szCs w:val="20"/>
        </w:rPr>
        <w:t>KONTROLA</w:t>
      </w:r>
    </w:p>
    <w:p w:rsidR="008E60E1" w:rsidRPr="008E60E1" w:rsidRDefault="008E60E1" w:rsidP="008E60E1">
      <w:pPr>
        <w:suppressAutoHyphens/>
        <w:spacing w:after="0" w:line="240" w:lineRule="auto"/>
        <w:jc w:val="center"/>
        <w:rPr>
          <w:rFonts w:cs="Calibri"/>
          <w:color w:val="000000"/>
          <w:sz w:val="20"/>
          <w:szCs w:val="20"/>
          <w:lang w:eastAsia="zh-CN"/>
        </w:rPr>
      </w:pPr>
    </w:p>
    <w:p w:rsidR="008E60E1" w:rsidRPr="008E60E1" w:rsidRDefault="008E60E1" w:rsidP="009A6FB7">
      <w:pPr>
        <w:numPr>
          <w:ilvl w:val="0"/>
          <w:numId w:val="49"/>
        </w:numPr>
        <w:tabs>
          <w:tab w:val="left" w:pos="280"/>
        </w:tabs>
        <w:suppressAutoHyphens/>
        <w:spacing w:after="0" w:line="240" w:lineRule="auto"/>
        <w:ind w:left="283" w:hanging="283"/>
        <w:contextualSpacing/>
        <w:jc w:val="both"/>
        <w:rPr>
          <w:rFonts w:cs="Calibri"/>
          <w:sz w:val="20"/>
          <w:szCs w:val="20"/>
        </w:rPr>
      </w:pPr>
      <w:r w:rsidRPr="008E60E1">
        <w:rPr>
          <w:rFonts w:cs="Calibri"/>
          <w:bCs/>
          <w:sz w:val="20"/>
          <w:szCs w:val="20"/>
        </w:rPr>
        <w:t xml:space="preserve">Wykonawca, w trakcie realizacji Umowy, zobowiązuje się do poddania się kontroli w zakresie prawidłowości realizacji Umowy, która może być przeprowadzona przez Zamawiającego lub inne podmioty uprawnione do kontroli, określone w </w:t>
      </w:r>
      <w:r w:rsidRPr="008E60E1">
        <w:rPr>
          <w:rFonts w:eastAsia="Times New Roman" w:cs="Calibri"/>
          <w:bCs/>
          <w:color w:val="000000"/>
          <w:sz w:val="20"/>
          <w:szCs w:val="20"/>
          <w:lang w:eastAsia="pl-PL"/>
        </w:rPr>
        <w:t>Programie Operacyjnym Infrastruktura i Środowisko na lata 2014-2020 oraz innych przepisach dotyczących funduszy europejskich. Wykonawca zapewni w tym celu prawo wglądu we wszelkie dokumenty związane z realizacją Umowy.</w:t>
      </w:r>
    </w:p>
    <w:p w:rsidR="008E60E1" w:rsidRPr="008E60E1" w:rsidRDefault="008E60E1" w:rsidP="009A6FB7">
      <w:pPr>
        <w:numPr>
          <w:ilvl w:val="0"/>
          <w:numId w:val="49"/>
        </w:numPr>
        <w:tabs>
          <w:tab w:val="left" w:pos="280"/>
        </w:tabs>
        <w:suppressAutoHyphens/>
        <w:spacing w:after="0" w:line="240" w:lineRule="auto"/>
        <w:ind w:left="283" w:hanging="283"/>
        <w:contextualSpacing/>
        <w:jc w:val="both"/>
        <w:rPr>
          <w:rFonts w:cs="Calibri"/>
          <w:sz w:val="20"/>
          <w:szCs w:val="20"/>
        </w:rPr>
      </w:pPr>
      <w:r w:rsidRPr="008E60E1">
        <w:rPr>
          <w:rFonts w:eastAsia="Times New Roman" w:cs="Calibri"/>
          <w:bCs/>
          <w:color w:val="000000"/>
          <w:sz w:val="20"/>
          <w:szCs w:val="20"/>
          <w:lang w:eastAsia="pl-PL"/>
        </w:rPr>
        <w:t>Zamawiający ma prawo kontrolować proces wykonywania przedmiotu Umowy na każdym etapie m. in. poprzez:</w:t>
      </w:r>
    </w:p>
    <w:p w:rsidR="008E60E1" w:rsidRPr="008E60E1" w:rsidRDefault="008E60E1" w:rsidP="009A6FB7">
      <w:pPr>
        <w:numPr>
          <w:ilvl w:val="0"/>
          <w:numId w:val="52"/>
        </w:numPr>
        <w:tabs>
          <w:tab w:val="left" w:pos="280"/>
        </w:tabs>
        <w:spacing w:after="0" w:line="240" w:lineRule="auto"/>
        <w:contextualSpacing/>
        <w:jc w:val="both"/>
        <w:rPr>
          <w:rFonts w:cs="Calibri"/>
          <w:sz w:val="20"/>
          <w:szCs w:val="20"/>
        </w:rPr>
      </w:pPr>
      <w:r w:rsidRPr="008E60E1">
        <w:rPr>
          <w:rFonts w:cs="Calibri"/>
          <w:sz w:val="20"/>
          <w:szCs w:val="20"/>
        </w:rPr>
        <w:t xml:space="preserve">żądanie pisemnych sprawozdań z dotychczas wykonanych prac, w terminie przez siebie wyznaczonym; </w:t>
      </w:r>
    </w:p>
    <w:p w:rsidR="008E60E1" w:rsidRPr="008E60E1" w:rsidRDefault="008E60E1" w:rsidP="009A6FB7">
      <w:pPr>
        <w:numPr>
          <w:ilvl w:val="0"/>
          <w:numId w:val="52"/>
        </w:numPr>
        <w:tabs>
          <w:tab w:val="left" w:pos="280"/>
        </w:tabs>
        <w:spacing w:after="0" w:line="240" w:lineRule="auto"/>
        <w:contextualSpacing/>
        <w:jc w:val="both"/>
        <w:rPr>
          <w:rFonts w:cs="Calibri"/>
          <w:sz w:val="20"/>
          <w:szCs w:val="20"/>
        </w:rPr>
      </w:pPr>
      <w:r w:rsidRPr="008E60E1">
        <w:rPr>
          <w:rFonts w:cs="Calibri"/>
          <w:sz w:val="20"/>
          <w:szCs w:val="20"/>
        </w:rPr>
        <w:t>żądanie kart prac terenowych/kart obserwacji gatunków na stanowisku z prowadzonych przez Wykonawcę badań terenowych;</w:t>
      </w:r>
    </w:p>
    <w:p w:rsidR="008E60E1" w:rsidRPr="008E60E1" w:rsidRDefault="008E60E1" w:rsidP="009A6FB7">
      <w:pPr>
        <w:numPr>
          <w:ilvl w:val="0"/>
          <w:numId w:val="52"/>
        </w:numPr>
        <w:tabs>
          <w:tab w:val="left" w:pos="280"/>
        </w:tabs>
        <w:spacing w:after="0" w:line="240" w:lineRule="auto"/>
        <w:contextualSpacing/>
        <w:jc w:val="both"/>
        <w:rPr>
          <w:rFonts w:cs="Calibri"/>
          <w:sz w:val="20"/>
          <w:szCs w:val="20"/>
        </w:rPr>
      </w:pPr>
      <w:r w:rsidRPr="008E60E1">
        <w:rPr>
          <w:rFonts w:cs="Calibri"/>
          <w:sz w:val="20"/>
          <w:szCs w:val="20"/>
        </w:rPr>
        <w:t>przeprowadzenie dowolnej liczby kontroli nad wykonywaniem przez Wykonawcę przedmiotu Umowy, w terminie przez siebie wyznaczonym;</w:t>
      </w:r>
    </w:p>
    <w:p w:rsidR="008E60E1" w:rsidRPr="008E60E1" w:rsidRDefault="008E60E1" w:rsidP="009A6FB7">
      <w:pPr>
        <w:numPr>
          <w:ilvl w:val="0"/>
          <w:numId w:val="52"/>
        </w:numPr>
        <w:tabs>
          <w:tab w:val="left" w:pos="280"/>
        </w:tabs>
        <w:spacing w:after="0" w:line="240" w:lineRule="auto"/>
        <w:contextualSpacing/>
        <w:jc w:val="both"/>
        <w:rPr>
          <w:rFonts w:cs="Calibri"/>
          <w:sz w:val="20"/>
          <w:szCs w:val="20"/>
        </w:rPr>
      </w:pPr>
      <w:r w:rsidRPr="008E60E1">
        <w:rPr>
          <w:rFonts w:cs="Calibri"/>
          <w:sz w:val="20"/>
          <w:szCs w:val="20"/>
        </w:rPr>
        <w:t>przeprowadzanie dowolnej liczby kontroli w terenie.</w:t>
      </w:r>
    </w:p>
    <w:p w:rsidR="008E60E1" w:rsidRPr="008E60E1" w:rsidRDefault="008E60E1" w:rsidP="009A6FB7">
      <w:pPr>
        <w:numPr>
          <w:ilvl w:val="0"/>
          <w:numId w:val="49"/>
        </w:numPr>
        <w:tabs>
          <w:tab w:val="left" w:pos="280"/>
        </w:tabs>
        <w:suppressAutoHyphens/>
        <w:spacing w:after="0" w:line="240" w:lineRule="auto"/>
        <w:ind w:left="283" w:hanging="283"/>
        <w:contextualSpacing/>
        <w:jc w:val="both"/>
        <w:rPr>
          <w:rFonts w:eastAsia="Times New Roman" w:cs="Calibri"/>
          <w:bCs/>
          <w:color w:val="000000"/>
          <w:sz w:val="20"/>
          <w:szCs w:val="20"/>
          <w:lang w:eastAsia="pl-PL"/>
        </w:rPr>
      </w:pPr>
      <w:r w:rsidRPr="008E60E1">
        <w:rPr>
          <w:rFonts w:eastAsia="Times New Roman" w:cs="Calibri"/>
          <w:bCs/>
          <w:color w:val="000000"/>
          <w:sz w:val="20"/>
          <w:szCs w:val="20"/>
          <w:lang w:eastAsia="pl-PL"/>
        </w:rPr>
        <w:t xml:space="preserve">Wykonawca zobowiązany jest do pisemnego odniesienia się do wskazywanych przez Zamawiającego uwag z przeprowadzonych kontroli. </w:t>
      </w:r>
    </w:p>
    <w:p w:rsidR="008E60E1" w:rsidRPr="008E60E1" w:rsidRDefault="008E60E1" w:rsidP="009A6FB7">
      <w:pPr>
        <w:numPr>
          <w:ilvl w:val="0"/>
          <w:numId w:val="49"/>
        </w:numPr>
        <w:tabs>
          <w:tab w:val="left" w:pos="280"/>
        </w:tabs>
        <w:suppressAutoHyphens/>
        <w:spacing w:after="0" w:line="240" w:lineRule="auto"/>
        <w:ind w:left="283" w:hanging="283"/>
        <w:contextualSpacing/>
        <w:jc w:val="both"/>
        <w:rPr>
          <w:rFonts w:eastAsia="Times New Roman" w:cs="Calibri"/>
          <w:bCs/>
          <w:color w:val="000000"/>
          <w:sz w:val="20"/>
          <w:szCs w:val="20"/>
          <w:lang w:eastAsia="pl-PL"/>
        </w:rPr>
      </w:pPr>
      <w:r w:rsidRPr="008E60E1">
        <w:rPr>
          <w:rFonts w:eastAsia="Times New Roman" w:cs="Calibri"/>
          <w:bCs/>
          <w:color w:val="000000"/>
          <w:sz w:val="20"/>
          <w:szCs w:val="20"/>
          <w:lang w:eastAsia="pl-PL"/>
        </w:rPr>
        <w:t xml:space="preserve">Czynności kontrolne prowadzone poza siedzibą Zamawiającego wykonywane będą przez jego przedstawicieli oraz pracowników Regionalnej Dyrekcji Ochrony Środowiska w Szczecinie. </w:t>
      </w:r>
    </w:p>
    <w:p w:rsidR="008E60E1" w:rsidRPr="008E60E1" w:rsidRDefault="008E60E1" w:rsidP="008E60E1">
      <w:pPr>
        <w:spacing w:after="0" w:line="240" w:lineRule="auto"/>
        <w:jc w:val="center"/>
        <w:rPr>
          <w:rFonts w:cs="Calibri"/>
          <w:b/>
          <w:bCs/>
          <w:sz w:val="20"/>
          <w:szCs w:val="20"/>
        </w:rPr>
      </w:pP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 10</w:t>
      </w: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GWARANCJA/RĘKOJMIA</w:t>
      </w:r>
    </w:p>
    <w:p w:rsidR="008E60E1" w:rsidRPr="008E60E1" w:rsidRDefault="008E60E1" w:rsidP="008E60E1">
      <w:pPr>
        <w:spacing w:after="0" w:line="240" w:lineRule="auto"/>
        <w:jc w:val="center"/>
        <w:rPr>
          <w:rFonts w:cs="Calibri"/>
          <w:sz w:val="20"/>
          <w:szCs w:val="20"/>
        </w:rPr>
      </w:pPr>
    </w:p>
    <w:p w:rsidR="008E60E1" w:rsidRPr="008E60E1" w:rsidRDefault="008E60E1" w:rsidP="009A6FB7">
      <w:pPr>
        <w:numPr>
          <w:ilvl w:val="0"/>
          <w:numId w:val="41"/>
        </w:numPr>
        <w:tabs>
          <w:tab w:val="left" w:pos="480"/>
        </w:tabs>
        <w:suppressAutoHyphens/>
        <w:spacing w:after="0" w:line="240" w:lineRule="auto"/>
        <w:ind w:left="283" w:hanging="283"/>
        <w:contextualSpacing/>
        <w:jc w:val="both"/>
        <w:rPr>
          <w:rFonts w:cs="Calibri"/>
          <w:sz w:val="20"/>
          <w:szCs w:val="20"/>
        </w:rPr>
      </w:pPr>
      <w:r w:rsidRPr="008E60E1">
        <w:rPr>
          <w:rFonts w:cs="Calibri"/>
          <w:sz w:val="20"/>
          <w:szCs w:val="20"/>
        </w:rPr>
        <w:t>Wykonawca udziela na przedmiot Umowy Gwarancji/Rękojmi na okres 36 miesięcy od daty odbioru końcowego przedmiotu Umowy (podpisania przez Strony Umowy Protokołu Odbioru bez zastrzeżeń).</w:t>
      </w:r>
    </w:p>
    <w:p w:rsidR="008E60E1" w:rsidRPr="008E60E1" w:rsidRDefault="008E60E1" w:rsidP="009A6FB7">
      <w:pPr>
        <w:numPr>
          <w:ilvl w:val="0"/>
          <w:numId w:val="41"/>
        </w:numPr>
        <w:tabs>
          <w:tab w:val="left" w:pos="480"/>
        </w:tabs>
        <w:suppressAutoHyphens/>
        <w:spacing w:after="0" w:line="240" w:lineRule="auto"/>
        <w:ind w:left="283" w:hanging="283"/>
        <w:contextualSpacing/>
        <w:jc w:val="both"/>
        <w:rPr>
          <w:rFonts w:cs="Calibri"/>
          <w:sz w:val="20"/>
          <w:szCs w:val="20"/>
        </w:rPr>
      </w:pPr>
      <w:r w:rsidRPr="008E60E1">
        <w:rPr>
          <w:rFonts w:cs="Calibri"/>
          <w:sz w:val="20"/>
          <w:szCs w:val="20"/>
        </w:rPr>
        <w:t xml:space="preserve">W razie stwierdzenia, w okresie udzielonej Gwarancji/Rękojmi, wad w wykonanych opracowaniach będących przedmiotem Umowy, Zamawiający wezwie pisemnie Wykonawcę do ich usunięcia. Stwierdzone wady zostaną usunięte przez Wykonawcę na własny koszt, w terminie ustalonym przez Zamawiającego. </w:t>
      </w:r>
    </w:p>
    <w:p w:rsidR="008E60E1" w:rsidRPr="008E60E1" w:rsidRDefault="008E60E1" w:rsidP="009A6FB7">
      <w:pPr>
        <w:numPr>
          <w:ilvl w:val="0"/>
          <w:numId w:val="41"/>
        </w:numPr>
        <w:tabs>
          <w:tab w:val="left" w:pos="480"/>
        </w:tabs>
        <w:suppressAutoHyphens/>
        <w:spacing w:after="0" w:line="240" w:lineRule="auto"/>
        <w:ind w:left="283" w:hanging="283"/>
        <w:contextualSpacing/>
        <w:jc w:val="both"/>
        <w:rPr>
          <w:rFonts w:cs="Calibri"/>
          <w:sz w:val="20"/>
          <w:szCs w:val="20"/>
        </w:rPr>
      </w:pPr>
      <w:r w:rsidRPr="008E60E1">
        <w:rPr>
          <w:rFonts w:cs="Calibri"/>
          <w:sz w:val="20"/>
          <w:szCs w:val="20"/>
        </w:rPr>
        <w:t xml:space="preserve">Informacje o wystąpieniu braków, wad, omyłek i błędów w przedmiocie Umowy przekazywane będą Wykonawcy w formie pisemnej faksem, drogą elektroniczną lub poprzez wysyłanie oryginału pisma listownie. </w:t>
      </w:r>
    </w:p>
    <w:p w:rsidR="008E60E1" w:rsidRPr="008E60E1" w:rsidRDefault="008E60E1" w:rsidP="009A6FB7">
      <w:pPr>
        <w:numPr>
          <w:ilvl w:val="0"/>
          <w:numId w:val="41"/>
        </w:numPr>
        <w:tabs>
          <w:tab w:val="left" w:pos="480"/>
        </w:tabs>
        <w:suppressAutoHyphens/>
        <w:spacing w:after="0" w:line="240" w:lineRule="auto"/>
        <w:ind w:left="283" w:hanging="283"/>
        <w:contextualSpacing/>
        <w:jc w:val="both"/>
        <w:rPr>
          <w:rFonts w:cs="Calibri"/>
          <w:sz w:val="20"/>
          <w:szCs w:val="20"/>
        </w:rPr>
      </w:pPr>
      <w:r w:rsidRPr="008E60E1">
        <w:rPr>
          <w:rFonts w:cs="Calibri"/>
          <w:sz w:val="20"/>
          <w:szCs w:val="20"/>
        </w:rPr>
        <w:t>W przypadku braku lub niemożności usunięcia wad ze strony Wykonawcy, Zamawiający może zlecić ich usunięcie innemu podmiotowi. Kosztami związanymi z usunięciem przedmiotowych wad/omyłek/błędów zostanie obciążony Wykonawca.</w:t>
      </w:r>
    </w:p>
    <w:p w:rsidR="008E60E1" w:rsidRPr="008E60E1" w:rsidRDefault="008E60E1" w:rsidP="009A6FB7">
      <w:pPr>
        <w:numPr>
          <w:ilvl w:val="0"/>
          <w:numId w:val="41"/>
        </w:numPr>
        <w:tabs>
          <w:tab w:val="left" w:pos="480"/>
        </w:tabs>
        <w:suppressAutoHyphens/>
        <w:spacing w:after="0" w:line="240" w:lineRule="auto"/>
        <w:ind w:left="283" w:hanging="283"/>
        <w:contextualSpacing/>
        <w:jc w:val="both"/>
        <w:rPr>
          <w:rFonts w:cs="Calibri"/>
          <w:sz w:val="20"/>
          <w:szCs w:val="20"/>
        </w:rPr>
      </w:pPr>
      <w:r w:rsidRPr="008E60E1">
        <w:rPr>
          <w:rFonts w:cs="Calibri"/>
          <w:sz w:val="20"/>
          <w:szCs w:val="20"/>
        </w:rPr>
        <w:t>Wykonawca nie może odmówić usunięcia błędów, wad, omyłek lub usunięcia braków, bez względu na wysokość związanych z tym kosztów.</w:t>
      </w:r>
    </w:p>
    <w:p w:rsidR="008E60E1" w:rsidRPr="008E60E1" w:rsidRDefault="008E60E1" w:rsidP="009A6FB7">
      <w:pPr>
        <w:numPr>
          <w:ilvl w:val="0"/>
          <w:numId w:val="41"/>
        </w:numPr>
        <w:tabs>
          <w:tab w:val="left" w:pos="480"/>
        </w:tabs>
        <w:suppressAutoHyphens/>
        <w:spacing w:after="0" w:line="240" w:lineRule="auto"/>
        <w:ind w:left="283" w:hanging="283"/>
        <w:contextualSpacing/>
        <w:jc w:val="both"/>
        <w:rPr>
          <w:rFonts w:cs="Calibri"/>
          <w:sz w:val="20"/>
          <w:szCs w:val="20"/>
        </w:rPr>
      </w:pPr>
      <w:r w:rsidRPr="008E60E1">
        <w:rPr>
          <w:rFonts w:cs="Calibri"/>
          <w:bCs/>
          <w:sz w:val="20"/>
          <w:szCs w:val="20"/>
        </w:rPr>
        <w:t>Usunięcie błędów/wad/omyłek powinno być stwierdzone protokolarnie.</w:t>
      </w:r>
    </w:p>
    <w:p w:rsidR="008E60E1" w:rsidRPr="008E60E1" w:rsidRDefault="008E60E1" w:rsidP="008E60E1">
      <w:pPr>
        <w:spacing w:after="0" w:line="240" w:lineRule="auto"/>
        <w:contextualSpacing/>
        <w:jc w:val="both"/>
        <w:rPr>
          <w:rFonts w:cs="Calibri"/>
          <w:bCs/>
          <w:sz w:val="20"/>
          <w:szCs w:val="20"/>
        </w:rPr>
      </w:pPr>
    </w:p>
    <w:p w:rsidR="008E60E1" w:rsidRPr="008E60E1" w:rsidRDefault="008E60E1" w:rsidP="008E60E1">
      <w:pPr>
        <w:spacing w:after="0" w:line="240" w:lineRule="auto"/>
        <w:jc w:val="center"/>
        <w:rPr>
          <w:rFonts w:cs="Calibri"/>
          <w:b/>
          <w:bCs/>
          <w:sz w:val="20"/>
          <w:szCs w:val="20"/>
        </w:rPr>
      </w:pPr>
      <w:bookmarkStart w:id="45" w:name="_Hlk536014931"/>
      <w:r w:rsidRPr="008E60E1">
        <w:rPr>
          <w:rFonts w:cs="Calibri"/>
          <w:b/>
          <w:bCs/>
          <w:sz w:val="20"/>
          <w:szCs w:val="20"/>
        </w:rPr>
        <w:t>§ 1</w:t>
      </w:r>
      <w:bookmarkEnd w:id="45"/>
      <w:r w:rsidRPr="008E60E1">
        <w:rPr>
          <w:rFonts w:cs="Calibri"/>
          <w:b/>
          <w:bCs/>
          <w:sz w:val="20"/>
          <w:szCs w:val="20"/>
        </w:rPr>
        <w:t>1</w:t>
      </w: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KARY UMOWNE</w:t>
      </w:r>
    </w:p>
    <w:p w:rsidR="008E60E1" w:rsidRPr="008E60E1" w:rsidRDefault="008E60E1" w:rsidP="008E60E1">
      <w:pPr>
        <w:spacing w:after="0" w:line="240" w:lineRule="auto"/>
        <w:jc w:val="center"/>
        <w:rPr>
          <w:rFonts w:cs="Calibri"/>
          <w:sz w:val="20"/>
          <w:szCs w:val="20"/>
        </w:rPr>
      </w:pPr>
    </w:p>
    <w:p w:rsidR="008E60E1" w:rsidRPr="008E60E1" w:rsidRDefault="008E60E1" w:rsidP="009A6FB7">
      <w:pPr>
        <w:numPr>
          <w:ilvl w:val="0"/>
          <w:numId w:val="46"/>
        </w:numPr>
        <w:tabs>
          <w:tab w:val="left" w:pos="284"/>
        </w:tabs>
        <w:suppressAutoHyphens/>
        <w:spacing w:after="0" w:line="240" w:lineRule="auto"/>
        <w:ind w:left="284" w:hanging="284"/>
        <w:contextualSpacing/>
        <w:jc w:val="both"/>
        <w:rPr>
          <w:rFonts w:cs="Calibri"/>
          <w:sz w:val="20"/>
          <w:szCs w:val="20"/>
        </w:rPr>
      </w:pPr>
      <w:r w:rsidRPr="008E60E1">
        <w:rPr>
          <w:rFonts w:cs="Calibri"/>
          <w:bCs/>
          <w:sz w:val="20"/>
          <w:szCs w:val="20"/>
        </w:rPr>
        <w:t xml:space="preserve">Za </w:t>
      </w:r>
      <w:bookmarkStart w:id="46" w:name="__DdeLink__2460_35186135991"/>
      <w:r w:rsidRPr="008E60E1">
        <w:rPr>
          <w:rFonts w:cs="Calibri"/>
          <w:bCs/>
          <w:sz w:val="20"/>
          <w:szCs w:val="20"/>
        </w:rPr>
        <w:t>niewykonanie lub nienależyte wykonanie Umowy</w:t>
      </w:r>
      <w:bookmarkEnd w:id="46"/>
      <w:r w:rsidRPr="008E60E1">
        <w:rPr>
          <w:rFonts w:cs="Calibri"/>
          <w:bCs/>
          <w:sz w:val="20"/>
          <w:szCs w:val="20"/>
        </w:rPr>
        <w:t xml:space="preserve"> </w:t>
      </w:r>
      <w:r w:rsidRPr="008E60E1">
        <w:rPr>
          <w:rFonts w:cs="Calibri"/>
          <w:color w:val="000000"/>
          <w:sz w:val="20"/>
          <w:szCs w:val="20"/>
        </w:rPr>
        <w:t xml:space="preserve">Zamawiającemu przysługuje prawo do odstąpienia od Umowy i naliczenia kary umownej w wysokości 20% wartości wynagrodzenia, o którym mowa w § 4 ust. 1. </w:t>
      </w:r>
    </w:p>
    <w:p w:rsidR="008E60E1" w:rsidRPr="008E60E1" w:rsidRDefault="008E60E1" w:rsidP="009A6FB7">
      <w:pPr>
        <w:numPr>
          <w:ilvl w:val="0"/>
          <w:numId w:val="46"/>
        </w:numPr>
        <w:tabs>
          <w:tab w:val="left" w:pos="284"/>
        </w:tabs>
        <w:suppressAutoHyphens/>
        <w:spacing w:after="0" w:line="240" w:lineRule="auto"/>
        <w:ind w:left="283" w:hanging="283"/>
        <w:contextualSpacing/>
        <w:jc w:val="both"/>
        <w:rPr>
          <w:rFonts w:cs="Calibri"/>
          <w:sz w:val="20"/>
          <w:szCs w:val="20"/>
        </w:rPr>
      </w:pPr>
      <w:r w:rsidRPr="008E60E1">
        <w:rPr>
          <w:rFonts w:cs="Calibri"/>
          <w:sz w:val="20"/>
          <w:szCs w:val="20"/>
        </w:rPr>
        <w:t xml:space="preserve">Za odstąpienie od Umowy przez którąkolwiek ze stron z przyczyn leżących po stronie Wykonawcy w wysokości 20% wynagrodzenia </w:t>
      </w:r>
      <w:r w:rsidRPr="008E60E1">
        <w:rPr>
          <w:rFonts w:cs="Calibri"/>
          <w:bCs/>
          <w:sz w:val="20"/>
          <w:szCs w:val="20"/>
        </w:rPr>
        <w:t>umownego brutto, określonego w § 4 ust. 1 Umowy.</w:t>
      </w:r>
    </w:p>
    <w:p w:rsidR="008E60E1" w:rsidRPr="008E60E1" w:rsidRDefault="008E60E1" w:rsidP="009A6FB7">
      <w:pPr>
        <w:numPr>
          <w:ilvl w:val="0"/>
          <w:numId w:val="46"/>
        </w:numPr>
        <w:tabs>
          <w:tab w:val="left" w:pos="280"/>
        </w:tabs>
        <w:suppressAutoHyphens/>
        <w:spacing w:after="0" w:line="240" w:lineRule="auto"/>
        <w:ind w:left="283" w:hanging="283"/>
        <w:contextualSpacing/>
        <w:jc w:val="both"/>
        <w:rPr>
          <w:rFonts w:cs="Calibri"/>
          <w:sz w:val="20"/>
          <w:szCs w:val="20"/>
        </w:rPr>
      </w:pPr>
      <w:r w:rsidRPr="008E60E1">
        <w:rPr>
          <w:rFonts w:cs="Calibri"/>
          <w:bCs/>
          <w:sz w:val="20"/>
          <w:szCs w:val="20"/>
        </w:rPr>
        <w:t xml:space="preserve">Za </w:t>
      </w:r>
      <w:bookmarkStart w:id="47" w:name="__DdeLink__2460_3518613599"/>
      <w:r w:rsidRPr="008E60E1">
        <w:rPr>
          <w:rFonts w:cs="Calibri"/>
          <w:bCs/>
          <w:sz w:val="20"/>
          <w:szCs w:val="20"/>
        </w:rPr>
        <w:t>niewykonanie Umowy lub nienależyte wykonanie Umowy</w:t>
      </w:r>
      <w:bookmarkEnd w:id="47"/>
      <w:r w:rsidRPr="008E60E1">
        <w:rPr>
          <w:rFonts w:cs="Calibri"/>
          <w:bCs/>
          <w:sz w:val="20"/>
          <w:szCs w:val="20"/>
        </w:rPr>
        <w:t xml:space="preserve"> Strony ustalają odpowiedzialność na zasadzie kar umownych. Wykonawca zapłaci Zamawiającemu następujące kary umowne:</w:t>
      </w:r>
    </w:p>
    <w:p w:rsidR="008E60E1" w:rsidRPr="008E60E1" w:rsidRDefault="008E60E1" w:rsidP="009A6FB7">
      <w:pPr>
        <w:numPr>
          <w:ilvl w:val="0"/>
          <w:numId w:val="53"/>
        </w:numPr>
        <w:tabs>
          <w:tab w:val="left" w:pos="280"/>
        </w:tabs>
        <w:spacing w:after="0" w:line="240" w:lineRule="auto"/>
        <w:ind w:left="567" w:hanging="283"/>
        <w:contextualSpacing/>
        <w:jc w:val="both"/>
        <w:rPr>
          <w:rFonts w:cs="Calibri"/>
          <w:sz w:val="20"/>
          <w:szCs w:val="20"/>
        </w:rPr>
      </w:pPr>
      <w:r w:rsidRPr="008E60E1">
        <w:rPr>
          <w:rFonts w:cs="Calibri"/>
          <w:b/>
          <w:bCs/>
          <w:sz w:val="20"/>
          <w:szCs w:val="20"/>
        </w:rPr>
        <w:t>1%</w:t>
      </w:r>
      <w:r w:rsidRPr="008E60E1">
        <w:rPr>
          <w:rFonts w:cs="Calibri"/>
          <w:bCs/>
          <w:sz w:val="20"/>
          <w:szCs w:val="20"/>
        </w:rPr>
        <w:t xml:space="preserve"> wartości wynagrodzenia umownego brutto, o którym mowa w § 4 ust. 1 Umowy, za </w:t>
      </w:r>
      <w:bookmarkStart w:id="48" w:name="_Hlk32226063"/>
      <w:r w:rsidRPr="008E60E1">
        <w:rPr>
          <w:rFonts w:cs="Calibri"/>
          <w:color w:val="000000"/>
          <w:sz w:val="20"/>
          <w:szCs w:val="20"/>
        </w:rPr>
        <w:t>opóźnienie</w:t>
      </w:r>
      <w:bookmarkEnd w:id="48"/>
      <w:r w:rsidRPr="008E60E1">
        <w:rPr>
          <w:rFonts w:cs="Calibri"/>
          <w:color w:val="000000"/>
          <w:sz w:val="20"/>
          <w:szCs w:val="20"/>
        </w:rPr>
        <w:t xml:space="preserve"> w oddaniu prac w ramach realizacji przedmiotu Umowy w terminie określonym w § 3 ust. 1, za każdy dzień opóźnienia;</w:t>
      </w:r>
    </w:p>
    <w:p w:rsidR="008E60E1" w:rsidRPr="008E60E1" w:rsidRDefault="008E60E1" w:rsidP="009A6FB7">
      <w:pPr>
        <w:numPr>
          <w:ilvl w:val="0"/>
          <w:numId w:val="53"/>
        </w:numPr>
        <w:tabs>
          <w:tab w:val="left" w:pos="280"/>
        </w:tabs>
        <w:spacing w:after="0" w:line="240" w:lineRule="auto"/>
        <w:ind w:left="567" w:hanging="283"/>
        <w:contextualSpacing/>
        <w:jc w:val="both"/>
        <w:rPr>
          <w:rFonts w:cs="Calibri"/>
          <w:sz w:val="20"/>
          <w:szCs w:val="20"/>
        </w:rPr>
      </w:pPr>
      <w:r w:rsidRPr="008E60E1">
        <w:rPr>
          <w:rFonts w:cs="Calibri"/>
          <w:b/>
          <w:bCs/>
          <w:sz w:val="20"/>
          <w:szCs w:val="20"/>
        </w:rPr>
        <w:t>1%</w:t>
      </w:r>
      <w:r w:rsidRPr="008E60E1">
        <w:rPr>
          <w:rFonts w:cs="Calibri"/>
          <w:bCs/>
          <w:sz w:val="20"/>
          <w:szCs w:val="20"/>
        </w:rPr>
        <w:t xml:space="preserve"> wynagrodzenia umownego brutto, określonego w § 4 ust. 1 Umowy, za każdy przypadek odmowy przez Wykonawcę dokonywania uzupełnień lub składania wyjaśnień do przekazanych dokumentów, zgodnie z zapisami Umowy;</w:t>
      </w:r>
    </w:p>
    <w:p w:rsidR="008E60E1" w:rsidRPr="008E60E1" w:rsidRDefault="008E60E1" w:rsidP="009A6FB7">
      <w:pPr>
        <w:numPr>
          <w:ilvl w:val="0"/>
          <w:numId w:val="53"/>
        </w:numPr>
        <w:tabs>
          <w:tab w:val="left" w:pos="280"/>
        </w:tabs>
        <w:spacing w:after="0" w:line="240" w:lineRule="auto"/>
        <w:ind w:left="567" w:hanging="283"/>
        <w:contextualSpacing/>
        <w:jc w:val="both"/>
        <w:rPr>
          <w:rFonts w:cs="Calibri"/>
          <w:sz w:val="20"/>
          <w:szCs w:val="20"/>
        </w:rPr>
      </w:pPr>
      <w:r w:rsidRPr="008E60E1">
        <w:rPr>
          <w:rFonts w:cs="Calibri"/>
          <w:b/>
          <w:bCs/>
          <w:sz w:val="20"/>
          <w:szCs w:val="20"/>
        </w:rPr>
        <w:t>6%</w:t>
      </w:r>
      <w:r w:rsidRPr="008E60E1">
        <w:rPr>
          <w:rFonts w:cs="Calibri"/>
          <w:bCs/>
          <w:sz w:val="20"/>
          <w:szCs w:val="20"/>
        </w:rPr>
        <w:t xml:space="preserve"> wartości wynagrodzenia umownego brutto, określonego w § 4 ust. 1 Umowy, za każdorazowe uniemożliwienie weryfikacji osób biorących udział w realizacji zadania (w tym ich wykształcenia, doświadczenia, kwalifikacji itp.); </w:t>
      </w:r>
    </w:p>
    <w:p w:rsidR="008E60E1" w:rsidRPr="008E60E1" w:rsidRDefault="008E60E1" w:rsidP="009A6FB7">
      <w:pPr>
        <w:numPr>
          <w:ilvl w:val="0"/>
          <w:numId w:val="53"/>
        </w:numPr>
        <w:tabs>
          <w:tab w:val="left" w:pos="280"/>
        </w:tabs>
        <w:spacing w:after="0" w:line="240" w:lineRule="auto"/>
        <w:ind w:left="567" w:hanging="283"/>
        <w:contextualSpacing/>
        <w:jc w:val="both"/>
        <w:rPr>
          <w:rFonts w:cs="Calibri"/>
          <w:sz w:val="20"/>
          <w:szCs w:val="20"/>
        </w:rPr>
      </w:pPr>
      <w:r w:rsidRPr="008E60E1">
        <w:rPr>
          <w:rFonts w:cs="Calibri"/>
          <w:b/>
          <w:bCs/>
          <w:sz w:val="20"/>
          <w:szCs w:val="20"/>
        </w:rPr>
        <w:t>3%</w:t>
      </w:r>
      <w:r w:rsidRPr="008E60E1">
        <w:rPr>
          <w:rFonts w:cs="Calibri"/>
          <w:bCs/>
          <w:sz w:val="20"/>
          <w:szCs w:val="20"/>
        </w:rPr>
        <w:t xml:space="preserve"> wynagrodzenia umownego brutto, określonego w § 4 ust. 1 Umowy, za każdorazowe uniemożliwienie przeprowadzenia kontroli opisanej w § 9 Umowy.</w:t>
      </w:r>
    </w:p>
    <w:p w:rsidR="008E60E1" w:rsidRPr="008E60E1" w:rsidRDefault="008E60E1" w:rsidP="009A6FB7">
      <w:pPr>
        <w:numPr>
          <w:ilvl w:val="0"/>
          <w:numId w:val="46"/>
        </w:numPr>
        <w:tabs>
          <w:tab w:val="left" w:pos="280"/>
        </w:tabs>
        <w:suppressAutoHyphens/>
        <w:spacing w:after="0" w:line="240" w:lineRule="auto"/>
        <w:ind w:left="284" w:hanging="284"/>
        <w:contextualSpacing/>
        <w:jc w:val="both"/>
        <w:rPr>
          <w:rFonts w:cs="Calibri"/>
          <w:sz w:val="20"/>
          <w:szCs w:val="20"/>
        </w:rPr>
      </w:pPr>
      <w:r w:rsidRPr="008E60E1">
        <w:rPr>
          <w:rFonts w:cs="Calibri"/>
          <w:bCs/>
          <w:sz w:val="20"/>
          <w:szCs w:val="20"/>
        </w:rPr>
        <w:t>W przypadkach, o których mowa w ust. 1 i 2 Zamawiający wystawi notę obciążeniową z wezwaniem Wykonawcy do zapłaty kar umownych.</w:t>
      </w:r>
    </w:p>
    <w:p w:rsidR="008E60E1" w:rsidRPr="008E60E1" w:rsidRDefault="008E60E1" w:rsidP="009A6FB7">
      <w:pPr>
        <w:numPr>
          <w:ilvl w:val="0"/>
          <w:numId w:val="46"/>
        </w:numPr>
        <w:tabs>
          <w:tab w:val="left" w:pos="280"/>
        </w:tabs>
        <w:suppressAutoHyphens/>
        <w:spacing w:after="0" w:line="240" w:lineRule="auto"/>
        <w:ind w:left="283" w:hanging="283"/>
        <w:contextualSpacing/>
        <w:jc w:val="both"/>
        <w:rPr>
          <w:rFonts w:cs="Calibri"/>
          <w:sz w:val="20"/>
          <w:szCs w:val="20"/>
        </w:rPr>
      </w:pPr>
      <w:r w:rsidRPr="008E60E1">
        <w:rPr>
          <w:rFonts w:cs="Calibri"/>
          <w:bCs/>
          <w:sz w:val="20"/>
          <w:szCs w:val="20"/>
        </w:rPr>
        <w:t>Wykonawca wyraża zgodę na potrącanie kar umownych z przysługującego mu wynagrodzenia</w:t>
      </w:r>
      <w:r w:rsidRPr="008E60E1">
        <w:rPr>
          <w:rFonts w:cs="Calibri"/>
        </w:rPr>
        <w:t xml:space="preserve"> </w:t>
      </w:r>
      <w:r w:rsidRPr="008E60E1">
        <w:rPr>
          <w:rFonts w:cs="Calibri"/>
          <w:bCs/>
          <w:sz w:val="20"/>
          <w:szCs w:val="20"/>
        </w:rPr>
        <w:t>oraz zabezpieczenia należytego wykonania umowy.</w:t>
      </w:r>
    </w:p>
    <w:p w:rsidR="008E60E1" w:rsidRPr="008E60E1" w:rsidRDefault="008E60E1" w:rsidP="009A6FB7">
      <w:pPr>
        <w:numPr>
          <w:ilvl w:val="0"/>
          <w:numId w:val="46"/>
        </w:numPr>
        <w:tabs>
          <w:tab w:val="left" w:pos="280"/>
        </w:tabs>
        <w:suppressAutoHyphens/>
        <w:spacing w:after="0" w:line="240" w:lineRule="auto"/>
        <w:ind w:left="283" w:hanging="283"/>
        <w:contextualSpacing/>
        <w:jc w:val="both"/>
        <w:rPr>
          <w:rFonts w:cs="Calibri"/>
          <w:sz w:val="20"/>
          <w:szCs w:val="20"/>
        </w:rPr>
      </w:pPr>
      <w:r w:rsidRPr="008E60E1">
        <w:rPr>
          <w:rFonts w:cs="Calibri"/>
          <w:color w:val="000000"/>
          <w:sz w:val="20"/>
          <w:szCs w:val="20"/>
        </w:rPr>
        <w:t>Jeżeli na skutek niewykonania bądź nienależytego wykonania Umowy, z przyczyn leżących po stronie Wykonawcy, powstanie szkoda przewyższająca zastrzeżone w Umowie kary umowne oraz wartość zabezpieczenia należytego wykonania umowy lub też szkoda powstanie z przyczyn innych niż te, ze względu na które zastrzeżono karę umowną, Zamawiającemu przysługuje prawo do dochodzenia odszkodowania uzupełniającego na zasadach ogólnych</w:t>
      </w:r>
      <w:r w:rsidRPr="008E60E1">
        <w:rPr>
          <w:rFonts w:cs="Calibri"/>
        </w:rPr>
        <w:t xml:space="preserve"> </w:t>
      </w:r>
      <w:r w:rsidRPr="008E60E1">
        <w:rPr>
          <w:rFonts w:cs="Calibri"/>
          <w:color w:val="000000"/>
          <w:sz w:val="20"/>
          <w:szCs w:val="20"/>
        </w:rPr>
        <w:t xml:space="preserve">Kodeksu cywilnego.  </w:t>
      </w:r>
    </w:p>
    <w:p w:rsidR="008E60E1" w:rsidRPr="008E60E1" w:rsidRDefault="008E60E1" w:rsidP="009A6FB7">
      <w:pPr>
        <w:numPr>
          <w:ilvl w:val="0"/>
          <w:numId w:val="46"/>
        </w:numPr>
        <w:tabs>
          <w:tab w:val="left" w:pos="280"/>
        </w:tabs>
        <w:suppressAutoHyphens/>
        <w:spacing w:after="0" w:line="240" w:lineRule="auto"/>
        <w:ind w:left="283" w:hanging="283"/>
        <w:contextualSpacing/>
        <w:jc w:val="both"/>
        <w:rPr>
          <w:rFonts w:cs="Calibri"/>
          <w:sz w:val="20"/>
          <w:szCs w:val="20"/>
        </w:rPr>
      </w:pPr>
      <w:r w:rsidRPr="008E60E1">
        <w:rPr>
          <w:rFonts w:cs="Calibri"/>
          <w:sz w:val="20"/>
          <w:szCs w:val="20"/>
        </w:rPr>
        <w:t>Odstąpienie od umowy nie ma wpływu na możliwość dochodzenia kar umownych naliczonych do dnia odstąpienia od umowy.</w:t>
      </w:r>
    </w:p>
    <w:p w:rsidR="008E60E1" w:rsidRPr="008E60E1" w:rsidRDefault="008E60E1" w:rsidP="008E60E1">
      <w:pPr>
        <w:tabs>
          <w:tab w:val="left" w:pos="280"/>
        </w:tabs>
        <w:suppressAutoHyphens/>
        <w:spacing w:after="0" w:line="240" w:lineRule="auto"/>
        <w:ind w:left="283"/>
        <w:contextualSpacing/>
        <w:jc w:val="both"/>
        <w:rPr>
          <w:rFonts w:cs="Calibri"/>
          <w:sz w:val="20"/>
          <w:szCs w:val="20"/>
        </w:rPr>
      </w:pP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 12</w:t>
      </w:r>
    </w:p>
    <w:p w:rsidR="008E60E1" w:rsidRPr="008E60E1" w:rsidRDefault="008E60E1" w:rsidP="008E60E1">
      <w:pPr>
        <w:tabs>
          <w:tab w:val="left" w:pos="480"/>
        </w:tabs>
        <w:suppressAutoHyphens/>
        <w:spacing w:after="0" w:line="240" w:lineRule="auto"/>
        <w:jc w:val="center"/>
        <w:rPr>
          <w:rFonts w:cs="Calibri"/>
          <w:b/>
          <w:bCs/>
          <w:sz w:val="20"/>
          <w:szCs w:val="20"/>
        </w:rPr>
      </w:pPr>
      <w:r w:rsidRPr="008E60E1">
        <w:rPr>
          <w:rFonts w:cs="Calibri"/>
          <w:b/>
          <w:bCs/>
          <w:sz w:val="20"/>
          <w:szCs w:val="20"/>
        </w:rPr>
        <w:t>ZABEZPIECZENIE NALEŻYTEGO WYKONANIA UMOWY</w:t>
      </w:r>
    </w:p>
    <w:p w:rsidR="008E60E1" w:rsidRPr="008E60E1" w:rsidRDefault="008E60E1" w:rsidP="008E60E1">
      <w:pPr>
        <w:tabs>
          <w:tab w:val="left" w:pos="480"/>
        </w:tabs>
        <w:suppressAutoHyphens/>
        <w:spacing w:after="0" w:line="240" w:lineRule="auto"/>
        <w:jc w:val="center"/>
        <w:rPr>
          <w:rFonts w:cs="Calibri"/>
          <w:b/>
          <w:bCs/>
          <w:sz w:val="20"/>
          <w:szCs w:val="20"/>
        </w:rPr>
      </w:pPr>
    </w:p>
    <w:p w:rsidR="008E60E1" w:rsidRPr="008E60E1" w:rsidRDefault="008E60E1" w:rsidP="009A6FB7">
      <w:pPr>
        <w:numPr>
          <w:ilvl w:val="0"/>
          <w:numId w:val="67"/>
        </w:numPr>
        <w:tabs>
          <w:tab w:val="num" w:pos="284"/>
        </w:tabs>
        <w:spacing w:after="0" w:line="240" w:lineRule="auto"/>
        <w:ind w:left="284" w:hanging="284"/>
        <w:contextualSpacing/>
        <w:jc w:val="both"/>
        <w:rPr>
          <w:rFonts w:cs="Calibri"/>
          <w:sz w:val="20"/>
          <w:szCs w:val="20"/>
          <w:lang/>
        </w:rPr>
      </w:pPr>
      <w:r w:rsidRPr="008E60E1">
        <w:rPr>
          <w:rFonts w:cs="Calibri"/>
          <w:color w:val="000000"/>
          <w:sz w:val="20"/>
          <w:szCs w:val="20"/>
          <w:lang/>
        </w:rPr>
        <w:t>Najpóźniej w</w:t>
      </w:r>
      <w:r w:rsidRPr="008E60E1">
        <w:rPr>
          <w:rFonts w:cs="Calibri"/>
          <w:color w:val="000000"/>
          <w:sz w:val="20"/>
          <w:szCs w:val="20"/>
          <w:lang/>
        </w:rPr>
        <w:t xml:space="preserve"> dniu zawarcia umowy Wykonawca zobowiązany jest do wniesienia zabezpieczenia należytego wykonania umowy w wysokości </w:t>
      </w:r>
      <w:r w:rsidR="005A554D">
        <w:rPr>
          <w:rFonts w:cs="Calibri"/>
          <w:b/>
          <w:bCs/>
          <w:color w:val="000000"/>
          <w:sz w:val="20"/>
          <w:szCs w:val="20"/>
          <w:lang/>
        </w:rPr>
        <w:t>5</w:t>
      </w:r>
      <w:r w:rsidRPr="008E60E1">
        <w:rPr>
          <w:rFonts w:cs="Calibri"/>
          <w:b/>
          <w:bCs/>
          <w:color w:val="000000"/>
          <w:sz w:val="20"/>
          <w:szCs w:val="20"/>
          <w:lang/>
        </w:rPr>
        <w:t xml:space="preserve">% łącznego wynagrodzenia brutto </w:t>
      </w:r>
      <w:r w:rsidRPr="008E60E1">
        <w:rPr>
          <w:rFonts w:cs="Calibri"/>
          <w:color w:val="000000"/>
          <w:sz w:val="20"/>
          <w:szCs w:val="20"/>
          <w:lang/>
        </w:rPr>
        <w:t xml:space="preserve">za wykonanie całości przedmiotu umowy o którym mowa w § </w:t>
      </w:r>
      <w:r w:rsidRPr="008E60E1">
        <w:rPr>
          <w:rFonts w:cs="Calibri"/>
          <w:color w:val="000000"/>
          <w:sz w:val="20"/>
          <w:szCs w:val="20"/>
          <w:lang/>
        </w:rPr>
        <w:t>4</w:t>
      </w:r>
      <w:r w:rsidRPr="008E60E1">
        <w:rPr>
          <w:rFonts w:cs="Calibri"/>
          <w:color w:val="000000"/>
          <w:sz w:val="20"/>
          <w:szCs w:val="20"/>
          <w:lang/>
        </w:rPr>
        <w:t xml:space="preserve"> ust. 1, </w:t>
      </w:r>
      <w:r w:rsidRPr="008E60E1">
        <w:rPr>
          <w:rFonts w:cs="Calibri"/>
          <w:color w:val="000000"/>
          <w:sz w:val="20"/>
          <w:szCs w:val="20"/>
          <w:lang/>
        </w:rPr>
        <w:t xml:space="preserve">tj. </w:t>
      </w:r>
      <w:r w:rsidRPr="008E60E1">
        <w:rPr>
          <w:rFonts w:cs="Calibri"/>
          <w:color w:val="000000"/>
          <w:sz w:val="20"/>
          <w:szCs w:val="20"/>
          <w:lang/>
        </w:rPr>
        <w:t xml:space="preserve">w kwocie: </w:t>
      </w:r>
      <w:bookmarkStart w:id="49" w:name="_Hlk32400992"/>
      <w:r w:rsidRPr="008E60E1">
        <w:rPr>
          <w:rFonts w:cs="Calibri"/>
          <w:b/>
          <w:bCs/>
          <w:color w:val="000000"/>
          <w:sz w:val="20"/>
          <w:szCs w:val="20"/>
          <w:lang/>
        </w:rPr>
        <w:t>............... zł</w:t>
      </w:r>
      <w:r w:rsidRPr="008E60E1">
        <w:rPr>
          <w:rFonts w:cs="Calibri"/>
          <w:color w:val="000000"/>
          <w:sz w:val="20"/>
          <w:szCs w:val="20"/>
          <w:lang/>
        </w:rPr>
        <w:t xml:space="preserve"> </w:t>
      </w:r>
      <w:bookmarkEnd w:id="49"/>
      <w:r w:rsidRPr="008E60E1">
        <w:rPr>
          <w:rFonts w:cs="Calibri"/>
          <w:color w:val="000000"/>
          <w:sz w:val="20"/>
          <w:szCs w:val="20"/>
          <w:lang/>
        </w:rPr>
        <w:t>w jednej z form przewidzian</w:t>
      </w:r>
      <w:r w:rsidRPr="008E60E1">
        <w:rPr>
          <w:rFonts w:cs="Calibri"/>
          <w:color w:val="000000"/>
          <w:sz w:val="20"/>
          <w:szCs w:val="20"/>
          <w:lang/>
        </w:rPr>
        <w:t xml:space="preserve">ych </w:t>
      </w:r>
      <w:r w:rsidRPr="008E60E1">
        <w:rPr>
          <w:rFonts w:cs="Calibri"/>
          <w:color w:val="000000"/>
          <w:sz w:val="20"/>
          <w:szCs w:val="20"/>
          <w:lang/>
        </w:rPr>
        <w:t xml:space="preserve">w art. 148 ust. 1 </w:t>
      </w:r>
      <w:r w:rsidRPr="008E60E1">
        <w:rPr>
          <w:rFonts w:cs="Calibri"/>
          <w:color w:val="000000"/>
          <w:sz w:val="20"/>
          <w:szCs w:val="20"/>
          <w:lang/>
        </w:rPr>
        <w:t>ustawy Prawo zamówień publicznych</w:t>
      </w:r>
      <w:r w:rsidRPr="008E60E1">
        <w:rPr>
          <w:rFonts w:cs="Calibri"/>
          <w:color w:val="000000"/>
          <w:sz w:val="20"/>
          <w:szCs w:val="20"/>
          <w:lang/>
        </w:rPr>
        <w:t>: ..............................</w:t>
      </w:r>
    </w:p>
    <w:p w:rsidR="008E60E1" w:rsidRPr="008E60E1" w:rsidRDefault="008E60E1" w:rsidP="009A6FB7">
      <w:pPr>
        <w:numPr>
          <w:ilvl w:val="0"/>
          <w:numId w:val="67"/>
        </w:numPr>
        <w:tabs>
          <w:tab w:val="num" w:pos="284"/>
        </w:tabs>
        <w:spacing w:after="0" w:line="240" w:lineRule="auto"/>
        <w:ind w:left="284" w:hanging="284"/>
        <w:contextualSpacing/>
        <w:jc w:val="both"/>
        <w:rPr>
          <w:rFonts w:cs="Calibri"/>
          <w:sz w:val="20"/>
          <w:szCs w:val="20"/>
          <w:lang/>
        </w:rPr>
      </w:pPr>
      <w:r w:rsidRPr="008E60E1">
        <w:rPr>
          <w:rFonts w:cs="Calibri"/>
          <w:color w:val="000000"/>
          <w:sz w:val="20"/>
          <w:szCs w:val="20"/>
          <w:lang/>
        </w:rPr>
        <w:t xml:space="preserve">Zabezpieczenie należytego wykonania umowy zostało wniesione w </w:t>
      </w:r>
      <w:r w:rsidRPr="008E60E1">
        <w:rPr>
          <w:rFonts w:cs="Calibri"/>
          <w:color w:val="000000"/>
          <w:sz w:val="20"/>
          <w:szCs w:val="20"/>
          <w:lang/>
        </w:rPr>
        <w:t xml:space="preserve">formie </w:t>
      </w:r>
      <w:r w:rsidRPr="008E60E1">
        <w:rPr>
          <w:rFonts w:cs="Calibri"/>
          <w:color w:val="000000"/>
          <w:sz w:val="20"/>
          <w:szCs w:val="20"/>
          <w:lang/>
        </w:rPr>
        <w:t>.</w:t>
      </w:r>
      <w:r w:rsidRPr="008E60E1">
        <w:rPr>
          <w:rFonts w:cs="Calibri"/>
          <w:b/>
          <w:bCs/>
          <w:color w:val="000000"/>
          <w:sz w:val="20"/>
          <w:szCs w:val="20"/>
          <w:lang/>
        </w:rPr>
        <w:t>..............*</w:t>
      </w:r>
      <w:r w:rsidRPr="008E60E1">
        <w:rPr>
          <w:rFonts w:cs="Calibri"/>
          <w:b/>
          <w:bCs/>
          <w:color w:val="000000"/>
          <w:sz w:val="20"/>
          <w:szCs w:val="20"/>
          <w:lang/>
        </w:rPr>
        <w:t xml:space="preserve"> w kwocie </w:t>
      </w:r>
      <w:r w:rsidRPr="008E60E1">
        <w:rPr>
          <w:rFonts w:cs="Calibri"/>
          <w:b/>
          <w:bCs/>
          <w:color w:val="000000"/>
          <w:sz w:val="20"/>
          <w:szCs w:val="20"/>
          <w:lang/>
        </w:rPr>
        <w:t>............... zł</w:t>
      </w:r>
      <w:r w:rsidRPr="008E60E1">
        <w:rPr>
          <w:rFonts w:cs="Calibri"/>
          <w:color w:val="000000"/>
          <w:sz w:val="20"/>
          <w:szCs w:val="20"/>
          <w:lang/>
        </w:rPr>
        <w:t xml:space="preserve">. Zamawiający zabezpieczenie wniesione w pieniądzu przechowuje na oprocentowanym rachunku bankowym. </w:t>
      </w:r>
    </w:p>
    <w:p w:rsidR="008E60E1" w:rsidRPr="008E60E1" w:rsidRDefault="008E60E1" w:rsidP="008E60E1">
      <w:pPr>
        <w:spacing w:after="0" w:line="240" w:lineRule="auto"/>
        <w:ind w:left="284"/>
        <w:contextualSpacing/>
        <w:jc w:val="both"/>
        <w:rPr>
          <w:rFonts w:cs="Calibri"/>
          <w:i/>
          <w:sz w:val="20"/>
          <w:szCs w:val="20"/>
          <w:lang/>
        </w:rPr>
      </w:pPr>
      <w:r w:rsidRPr="008E60E1">
        <w:rPr>
          <w:rFonts w:cs="Calibri"/>
          <w:i/>
          <w:color w:val="000000"/>
          <w:sz w:val="20"/>
          <w:szCs w:val="20"/>
          <w:lang/>
        </w:rPr>
        <w:t>*uzupełnione po wyborze wykonawcy.</w:t>
      </w:r>
    </w:p>
    <w:p w:rsidR="008E60E1" w:rsidRPr="008E60E1" w:rsidRDefault="008E60E1" w:rsidP="009A6FB7">
      <w:pPr>
        <w:numPr>
          <w:ilvl w:val="0"/>
          <w:numId w:val="67"/>
        </w:numPr>
        <w:tabs>
          <w:tab w:val="num" w:pos="284"/>
        </w:tabs>
        <w:spacing w:after="0" w:line="240" w:lineRule="auto"/>
        <w:ind w:left="284" w:hanging="284"/>
        <w:contextualSpacing/>
        <w:jc w:val="both"/>
        <w:rPr>
          <w:rFonts w:cs="Calibri"/>
          <w:b/>
          <w:bCs/>
          <w:sz w:val="20"/>
          <w:szCs w:val="20"/>
          <w:lang/>
        </w:rPr>
      </w:pPr>
      <w:r w:rsidRPr="008E60E1">
        <w:rPr>
          <w:rFonts w:cs="Calibri"/>
          <w:color w:val="000000"/>
          <w:sz w:val="20"/>
          <w:szCs w:val="20"/>
          <w:lang/>
        </w:rPr>
        <w:t>Zabezpieczenie, o którym mowa powyżej, służy pokryciu roszczeń z tytułu niewykonania lub nienależytego wykonania umowy.</w:t>
      </w:r>
    </w:p>
    <w:p w:rsidR="008E60E1" w:rsidRPr="008E60E1" w:rsidRDefault="008E60E1" w:rsidP="009A6FB7">
      <w:pPr>
        <w:numPr>
          <w:ilvl w:val="0"/>
          <w:numId w:val="67"/>
        </w:numPr>
        <w:tabs>
          <w:tab w:val="num" w:pos="284"/>
        </w:tabs>
        <w:spacing w:after="0" w:line="240" w:lineRule="auto"/>
        <w:ind w:left="284" w:hanging="284"/>
        <w:contextualSpacing/>
        <w:jc w:val="both"/>
        <w:rPr>
          <w:rFonts w:cs="Calibri"/>
          <w:b/>
          <w:bCs/>
          <w:sz w:val="20"/>
          <w:szCs w:val="20"/>
          <w:lang/>
        </w:rPr>
      </w:pPr>
      <w:r w:rsidRPr="008E60E1">
        <w:rPr>
          <w:rFonts w:cs="Calibri"/>
          <w:color w:val="000000"/>
          <w:sz w:val="20"/>
          <w:szCs w:val="20"/>
        </w:rPr>
        <w:t>Zabezpieczenie gwarantuje wykonanie przedmiotu umowy, zgodnie z Umową i zostanie zwolnione w terminie 30 dni od dnia przekazania przedmiotu umowy przez Wykonawcę i przyjęcia go przez Zmawiającego jako należycie wykonanego.</w:t>
      </w:r>
    </w:p>
    <w:p w:rsidR="008E60E1" w:rsidRPr="008E60E1" w:rsidRDefault="008E60E1" w:rsidP="009A6FB7">
      <w:pPr>
        <w:numPr>
          <w:ilvl w:val="0"/>
          <w:numId w:val="67"/>
        </w:numPr>
        <w:tabs>
          <w:tab w:val="num" w:pos="284"/>
        </w:tabs>
        <w:spacing w:after="0" w:line="240" w:lineRule="auto"/>
        <w:ind w:left="284" w:hanging="284"/>
        <w:contextualSpacing/>
        <w:jc w:val="both"/>
        <w:rPr>
          <w:rFonts w:cs="Calibri"/>
          <w:sz w:val="20"/>
          <w:szCs w:val="20"/>
          <w:lang/>
        </w:rPr>
      </w:pPr>
      <w:r w:rsidRPr="008E60E1">
        <w:rPr>
          <w:rFonts w:cs="Calibri"/>
          <w:sz w:val="20"/>
          <w:szCs w:val="20"/>
          <w:lang/>
        </w:rPr>
        <w:t xml:space="preserve">Jeżeli w trakcie realizacji przedmiotu umowy zastosowano kary umowne, Zamawiający jest uprawniony wedle swego wyboru do ich potrącenia z zabezpieczenia należytego wykonania umowy i/lub wynagrodzenia należnego Wykonawcy. </w:t>
      </w:r>
    </w:p>
    <w:p w:rsidR="008E60E1" w:rsidRPr="008E60E1" w:rsidRDefault="008E60E1" w:rsidP="009A6FB7">
      <w:pPr>
        <w:numPr>
          <w:ilvl w:val="0"/>
          <w:numId w:val="67"/>
        </w:numPr>
        <w:tabs>
          <w:tab w:val="num" w:pos="284"/>
        </w:tabs>
        <w:spacing w:after="0" w:line="240" w:lineRule="auto"/>
        <w:ind w:left="284" w:hanging="284"/>
        <w:contextualSpacing/>
        <w:jc w:val="both"/>
        <w:rPr>
          <w:rFonts w:cs="Calibri"/>
          <w:sz w:val="20"/>
          <w:szCs w:val="20"/>
          <w:lang/>
        </w:rPr>
      </w:pPr>
      <w:r w:rsidRPr="008E60E1">
        <w:rPr>
          <w:rFonts w:cs="Calibri"/>
          <w:sz w:val="20"/>
          <w:szCs w:val="20"/>
          <w:lang/>
        </w:rPr>
        <w:t>W przypadku potrącenia kar umownych z zabezpieczenia należytego wykonania umowy, zwrotowi podlega kwota pomniejszona o sumę naliczonych kar umownych.</w:t>
      </w:r>
    </w:p>
    <w:p w:rsidR="008E60E1" w:rsidRPr="008E60E1" w:rsidRDefault="008E60E1" w:rsidP="009A6FB7">
      <w:pPr>
        <w:numPr>
          <w:ilvl w:val="0"/>
          <w:numId w:val="67"/>
        </w:numPr>
        <w:tabs>
          <w:tab w:val="num" w:pos="284"/>
        </w:tabs>
        <w:spacing w:after="0" w:line="240" w:lineRule="auto"/>
        <w:ind w:left="284" w:hanging="284"/>
        <w:contextualSpacing/>
        <w:jc w:val="both"/>
        <w:rPr>
          <w:rFonts w:cs="Calibri"/>
          <w:sz w:val="20"/>
          <w:szCs w:val="20"/>
          <w:lang/>
        </w:rPr>
      </w:pPr>
      <w:r w:rsidRPr="008E60E1">
        <w:rPr>
          <w:rFonts w:cs="Calibri"/>
          <w:sz w:val="20"/>
          <w:szCs w:val="20"/>
          <w:lang/>
        </w:rPr>
        <w:t>W przypadku, gdy suma kar umownych przekroczy kwotę zabezpieczenia Wykonawcy, zabezpieczenie nie zostanie zwrócone.</w:t>
      </w:r>
    </w:p>
    <w:p w:rsidR="008E60E1" w:rsidRPr="008E60E1" w:rsidRDefault="008E60E1" w:rsidP="009A6FB7">
      <w:pPr>
        <w:numPr>
          <w:ilvl w:val="0"/>
          <w:numId w:val="67"/>
        </w:numPr>
        <w:tabs>
          <w:tab w:val="num" w:pos="284"/>
        </w:tabs>
        <w:spacing w:after="0" w:line="240" w:lineRule="auto"/>
        <w:ind w:left="284" w:hanging="284"/>
        <w:contextualSpacing/>
        <w:jc w:val="both"/>
        <w:rPr>
          <w:rFonts w:cs="Calibri"/>
          <w:sz w:val="20"/>
          <w:szCs w:val="20"/>
          <w:lang/>
        </w:rPr>
      </w:pPr>
      <w:r w:rsidRPr="008E60E1">
        <w:rPr>
          <w:rFonts w:cs="Calibri"/>
          <w:sz w:val="20"/>
          <w:szCs w:val="20"/>
          <w:lang/>
        </w:rPr>
        <w:t>W przypadku, gdy z przesunięciem terminu realizacji umowy, zabezpieczenie należytego wykonania umowy będzie traciło ważność, Wykonawca zobowiązany jest do wniesienia nowego zabezpieczenia bądź przedłużenia dotychczasowego zabezpieczenia należytego wykonania umowy, przy zachowaniu ciągłości zabezpieczenia. Koszt przedłużenia zabezpieczenia należytego wykonania umowy ponosi Wykonawca.</w:t>
      </w:r>
    </w:p>
    <w:p w:rsidR="008E60E1" w:rsidRPr="008E60E1" w:rsidRDefault="008E60E1" w:rsidP="008E60E1">
      <w:pPr>
        <w:spacing w:after="0" w:line="240" w:lineRule="auto"/>
        <w:jc w:val="center"/>
        <w:rPr>
          <w:rFonts w:cs="Calibri"/>
          <w:b/>
          <w:bCs/>
          <w:sz w:val="20"/>
          <w:szCs w:val="20"/>
        </w:rPr>
      </w:pP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 13</w:t>
      </w:r>
    </w:p>
    <w:p w:rsidR="008E60E1" w:rsidRPr="008E60E1" w:rsidRDefault="008E60E1" w:rsidP="008E60E1">
      <w:pPr>
        <w:spacing w:after="0" w:line="240" w:lineRule="auto"/>
        <w:contextualSpacing/>
        <w:jc w:val="center"/>
        <w:rPr>
          <w:rFonts w:cs="Calibri"/>
          <w:b/>
          <w:bCs/>
          <w:sz w:val="20"/>
          <w:szCs w:val="20"/>
        </w:rPr>
      </w:pPr>
      <w:r w:rsidRPr="008E60E1">
        <w:rPr>
          <w:rFonts w:cs="Calibri"/>
          <w:b/>
          <w:bCs/>
          <w:sz w:val="20"/>
          <w:szCs w:val="20"/>
        </w:rPr>
        <w:t>ROZWIĄZANIE/ODSTĄPIENIE OD UMOWY</w:t>
      </w:r>
    </w:p>
    <w:p w:rsidR="008E60E1" w:rsidRPr="008E60E1" w:rsidRDefault="008E60E1" w:rsidP="008E60E1">
      <w:pPr>
        <w:spacing w:after="0" w:line="240" w:lineRule="auto"/>
        <w:contextualSpacing/>
        <w:jc w:val="center"/>
        <w:rPr>
          <w:rFonts w:cs="Calibri"/>
          <w:sz w:val="20"/>
          <w:szCs w:val="20"/>
        </w:rPr>
      </w:pPr>
    </w:p>
    <w:p w:rsidR="008E60E1" w:rsidRPr="008E60E1" w:rsidRDefault="008E60E1" w:rsidP="009A6FB7">
      <w:pPr>
        <w:numPr>
          <w:ilvl w:val="0"/>
          <w:numId w:val="54"/>
        </w:numPr>
        <w:suppressAutoHyphens/>
        <w:spacing w:after="0" w:line="240" w:lineRule="auto"/>
        <w:ind w:left="284" w:hanging="284"/>
        <w:contextualSpacing/>
        <w:jc w:val="both"/>
        <w:rPr>
          <w:rFonts w:cs="Calibri"/>
          <w:sz w:val="20"/>
          <w:szCs w:val="20"/>
        </w:rPr>
      </w:pPr>
      <w:r w:rsidRPr="008E60E1">
        <w:rPr>
          <w:rFonts w:cs="Calibri"/>
          <w:bCs/>
          <w:sz w:val="20"/>
          <w:szCs w:val="20"/>
        </w:rPr>
        <w:t>Zamawiający może odstąpić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p>
    <w:p w:rsidR="008E60E1" w:rsidRPr="008E60E1" w:rsidRDefault="008E60E1" w:rsidP="009A6FB7">
      <w:pPr>
        <w:numPr>
          <w:ilvl w:val="0"/>
          <w:numId w:val="54"/>
        </w:numPr>
        <w:suppressAutoHyphens/>
        <w:spacing w:after="0" w:line="240" w:lineRule="auto"/>
        <w:ind w:left="284" w:hanging="284"/>
        <w:contextualSpacing/>
        <w:jc w:val="both"/>
        <w:rPr>
          <w:rFonts w:cs="Calibri"/>
          <w:sz w:val="20"/>
          <w:szCs w:val="20"/>
        </w:rPr>
      </w:pPr>
      <w:r w:rsidRPr="008E60E1">
        <w:rPr>
          <w:rFonts w:cs="Calibri"/>
          <w:bCs/>
          <w:sz w:val="20"/>
          <w:szCs w:val="20"/>
        </w:rPr>
        <w:t xml:space="preserve">Zamawiający może odstąpić od Umowy w razie niestosowania się Wykonawcy do zgłaszanych uwag i postulatów, w przypadku wykonywania zleconych prac bez należytej staranności lub w przypadku przekroczenia terminu realizacji Umowy o więcej niż 14 dni. </w:t>
      </w:r>
    </w:p>
    <w:p w:rsidR="008E60E1" w:rsidRPr="008E60E1" w:rsidRDefault="008E60E1" w:rsidP="009A6FB7">
      <w:pPr>
        <w:numPr>
          <w:ilvl w:val="0"/>
          <w:numId w:val="54"/>
        </w:numPr>
        <w:suppressAutoHyphens/>
        <w:spacing w:after="0" w:line="240" w:lineRule="auto"/>
        <w:ind w:left="284" w:hanging="284"/>
        <w:contextualSpacing/>
        <w:jc w:val="both"/>
        <w:rPr>
          <w:rFonts w:cs="Calibri"/>
          <w:sz w:val="20"/>
          <w:szCs w:val="20"/>
        </w:rPr>
      </w:pPr>
      <w:r w:rsidRPr="008E60E1">
        <w:rPr>
          <w:rFonts w:cs="Calibri"/>
          <w:bCs/>
          <w:sz w:val="20"/>
          <w:szCs w:val="20"/>
        </w:rPr>
        <w:t>Zamawiający może odstąpić od Umowy w przypadku braku środków finansowych, czego Zamawiający nie mógł przewidzieć w chwili zawierania Umowy.</w:t>
      </w:r>
    </w:p>
    <w:p w:rsidR="008E60E1" w:rsidRPr="008E60E1" w:rsidRDefault="008E60E1" w:rsidP="008E60E1">
      <w:pPr>
        <w:spacing w:after="0" w:line="240" w:lineRule="auto"/>
        <w:contextualSpacing/>
        <w:jc w:val="both"/>
        <w:rPr>
          <w:rFonts w:cs="Calibri"/>
          <w:b/>
          <w:bCs/>
          <w:sz w:val="20"/>
          <w:szCs w:val="20"/>
        </w:rPr>
      </w:pP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 14</w:t>
      </w: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ZMIANY UMOWY</w:t>
      </w:r>
    </w:p>
    <w:p w:rsidR="008E60E1" w:rsidRPr="008E60E1" w:rsidRDefault="008E60E1" w:rsidP="008E60E1">
      <w:pPr>
        <w:spacing w:after="0" w:line="240" w:lineRule="auto"/>
        <w:jc w:val="center"/>
        <w:rPr>
          <w:rFonts w:cs="Calibri"/>
          <w:sz w:val="20"/>
          <w:szCs w:val="20"/>
        </w:rPr>
      </w:pPr>
    </w:p>
    <w:p w:rsidR="008E60E1" w:rsidRPr="008E60E1" w:rsidRDefault="008E60E1" w:rsidP="009A6FB7">
      <w:pPr>
        <w:numPr>
          <w:ilvl w:val="0"/>
          <w:numId w:val="59"/>
        </w:numPr>
        <w:spacing w:after="0" w:line="240" w:lineRule="auto"/>
        <w:ind w:left="284" w:hanging="284"/>
        <w:jc w:val="both"/>
        <w:rPr>
          <w:rFonts w:cs="Calibri"/>
          <w:color w:val="000000"/>
          <w:sz w:val="20"/>
          <w:szCs w:val="20"/>
        </w:rPr>
      </w:pPr>
      <w:r w:rsidRPr="008E60E1">
        <w:rPr>
          <w:rFonts w:cs="Calibri"/>
          <w:color w:val="000000"/>
          <w:sz w:val="20"/>
          <w:szCs w:val="20"/>
        </w:rPr>
        <w:t xml:space="preserve">Wszelkie zmiany w treści Umowy wymagają formy pisemnej pod rygorem nieważności i muszą być podpisane przez upoważnionych przedstawicieli obu Stron. </w:t>
      </w:r>
    </w:p>
    <w:p w:rsidR="008E60E1" w:rsidRPr="008E60E1" w:rsidRDefault="008E60E1" w:rsidP="009A6FB7">
      <w:pPr>
        <w:numPr>
          <w:ilvl w:val="0"/>
          <w:numId w:val="59"/>
        </w:numPr>
        <w:tabs>
          <w:tab w:val="left" w:pos="280"/>
        </w:tabs>
        <w:suppressAutoHyphens/>
        <w:spacing w:after="0" w:line="240" w:lineRule="auto"/>
        <w:ind w:left="284" w:hanging="284"/>
        <w:contextualSpacing/>
        <w:jc w:val="both"/>
        <w:rPr>
          <w:rFonts w:cs="Calibri"/>
          <w:sz w:val="20"/>
          <w:szCs w:val="20"/>
          <w:lang/>
        </w:rPr>
      </w:pPr>
      <w:r w:rsidRPr="008E60E1">
        <w:rPr>
          <w:rFonts w:cs="Calibri"/>
          <w:bCs/>
          <w:sz w:val="20"/>
          <w:szCs w:val="20"/>
          <w:lang/>
        </w:rPr>
        <w:t xml:space="preserve">Niedopuszczalna jest pod rygorem nieważności, zmiana postanowień zawartej Umowy w stosunku do treści oferty, na podstawie której dokonano wyboru Wykonawcy, z naruszeniem art. 144 </w:t>
      </w:r>
      <w:proofErr w:type="spellStart"/>
      <w:r w:rsidRPr="008E60E1">
        <w:rPr>
          <w:rFonts w:cs="Calibri"/>
          <w:bCs/>
          <w:sz w:val="20"/>
          <w:szCs w:val="20"/>
          <w:lang/>
        </w:rPr>
        <w:t>Pzp</w:t>
      </w:r>
      <w:proofErr w:type="spellEnd"/>
      <w:r w:rsidRPr="008E60E1">
        <w:rPr>
          <w:rFonts w:cs="Calibri"/>
          <w:bCs/>
          <w:sz w:val="20"/>
          <w:szCs w:val="20"/>
          <w:lang/>
        </w:rPr>
        <w:t>, z zastrzeżeniem ust. 3.</w:t>
      </w:r>
    </w:p>
    <w:p w:rsidR="008E60E1" w:rsidRPr="008E60E1" w:rsidRDefault="008E60E1" w:rsidP="009A6FB7">
      <w:pPr>
        <w:numPr>
          <w:ilvl w:val="0"/>
          <w:numId w:val="59"/>
        </w:numPr>
        <w:tabs>
          <w:tab w:val="left" w:pos="280"/>
        </w:tabs>
        <w:suppressAutoHyphens/>
        <w:spacing w:after="0" w:line="240" w:lineRule="auto"/>
        <w:ind w:left="284" w:hanging="284"/>
        <w:contextualSpacing/>
        <w:jc w:val="both"/>
        <w:rPr>
          <w:rFonts w:cs="Calibri"/>
          <w:bCs/>
          <w:sz w:val="20"/>
          <w:szCs w:val="20"/>
          <w:lang/>
        </w:rPr>
      </w:pPr>
      <w:r w:rsidRPr="008E60E1">
        <w:rPr>
          <w:rFonts w:cs="Calibri"/>
          <w:bCs/>
          <w:sz w:val="20"/>
          <w:szCs w:val="20"/>
          <w:lang/>
        </w:rPr>
        <w:t xml:space="preserve">Dopuszczalne są następujące rodzaje i warunki zmiany treści Umowy: </w:t>
      </w:r>
    </w:p>
    <w:p w:rsidR="008E60E1" w:rsidRPr="008E60E1" w:rsidRDefault="008E60E1" w:rsidP="009A6FB7">
      <w:pPr>
        <w:numPr>
          <w:ilvl w:val="0"/>
          <w:numId w:val="55"/>
        </w:numPr>
        <w:tabs>
          <w:tab w:val="left" w:pos="280"/>
        </w:tabs>
        <w:spacing w:after="0" w:line="240" w:lineRule="auto"/>
        <w:ind w:left="641" w:hanging="357"/>
        <w:contextualSpacing/>
        <w:jc w:val="both"/>
        <w:rPr>
          <w:rFonts w:cs="Calibri"/>
          <w:sz w:val="20"/>
          <w:szCs w:val="20"/>
        </w:rPr>
      </w:pPr>
      <w:r w:rsidRPr="008E60E1">
        <w:rPr>
          <w:rFonts w:cs="Calibri"/>
          <w:bCs/>
          <w:sz w:val="20"/>
          <w:szCs w:val="20"/>
        </w:rPr>
        <w:t>Zmiany danych teleadresowych.</w:t>
      </w:r>
    </w:p>
    <w:p w:rsidR="008E60E1" w:rsidRPr="008E60E1" w:rsidRDefault="008E60E1" w:rsidP="009A6FB7">
      <w:pPr>
        <w:numPr>
          <w:ilvl w:val="0"/>
          <w:numId w:val="55"/>
        </w:numPr>
        <w:tabs>
          <w:tab w:val="left" w:pos="280"/>
        </w:tabs>
        <w:spacing w:after="0" w:line="240" w:lineRule="auto"/>
        <w:ind w:left="641" w:hanging="357"/>
        <w:contextualSpacing/>
        <w:jc w:val="both"/>
        <w:rPr>
          <w:rFonts w:cs="Calibri"/>
          <w:sz w:val="20"/>
          <w:szCs w:val="20"/>
        </w:rPr>
      </w:pPr>
      <w:r w:rsidRPr="008E60E1">
        <w:rPr>
          <w:rFonts w:cs="Calibri"/>
          <w:bCs/>
          <w:sz w:val="20"/>
          <w:szCs w:val="20"/>
        </w:rPr>
        <w:t>Zmiany danych związanych z obsługą administracyjno - organizacyjną Umowy, np. osób reprezentujących, osób do kontaktu.</w:t>
      </w:r>
    </w:p>
    <w:p w:rsidR="008E60E1" w:rsidRPr="008E60E1" w:rsidRDefault="008E60E1" w:rsidP="009A6FB7">
      <w:pPr>
        <w:numPr>
          <w:ilvl w:val="0"/>
          <w:numId w:val="55"/>
        </w:numPr>
        <w:contextualSpacing/>
        <w:jc w:val="both"/>
        <w:rPr>
          <w:rFonts w:cs="Calibri"/>
          <w:sz w:val="20"/>
          <w:szCs w:val="20"/>
          <w:lang/>
        </w:rPr>
      </w:pPr>
      <w:bookmarkStart w:id="50" w:name="_Hlk32236263"/>
      <w:r w:rsidRPr="008E60E1">
        <w:rPr>
          <w:rFonts w:cs="Calibri"/>
          <w:sz w:val="20"/>
          <w:szCs w:val="20"/>
          <w:lang/>
        </w:rPr>
        <w:t>Zmiany</w:t>
      </w:r>
      <w:bookmarkEnd w:id="50"/>
      <w:r w:rsidRPr="008E60E1">
        <w:rPr>
          <w:rFonts w:cs="Calibri"/>
          <w:sz w:val="20"/>
          <w:szCs w:val="20"/>
          <w:lang/>
        </w:rPr>
        <w:t xml:space="preserve"> danych rejestrowych.</w:t>
      </w:r>
    </w:p>
    <w:p w:rsidR="008E60E1" w:rsidRPr="008E60E1" w:rsidRDefault="008E60E1" w:rsidP="009A6FB7">
      <w:pPr>
        <w:numPr>
          <w:ilvl w:val="0"/>
          <w:numId w:val="55"/>
        </w:numPr>
        <w:contextualSpacing/>
        <w:jc w:val="both"/>
        <w:rPr>
          <w:rFonts w:cs="Calibri"/>
          <w:sz w:val="20"/>
          <w:szCs w:val="20"/>
          <w:lang/>
        </w:rPr>
      </w:pPr>
      <w:r w:rsidRPr="008E60E1">
        <w:rPr>
          <w:rFonts w:cs="Calibri"/>
          <w:sz w:val="20"/>
          <w:szCs w:val="20"/>
          <w:lang/>
        </w:rPr>
        <w:t>Zmiany będące następstwem sukcesji uniwersalnej po jednej ze stron Umowy.</w:t>
      </w:r>
    </w:p>
    <w:p w:rsidR="008E60E1" w:rsidRPr="008E60E1" w:rsidRDefault="008E60E1" w:rsidP="009A6FB7">
      <w:pPr>
        <w:numPr>
          <w:ilvl w:val="0"/>
          <w:numId w:val="55"/>
        </w:numPr>
        <w:spacing w:after="0"/>
        <w:jc w:val="both"/>
        <w:rPr>
          <w:rFonts w:cs="Calibri"/>
          <w:sz w:val="20"/>
          <w:szCs w:val="20"/>
          <w:lang/>
        </w:rPr>
      </w:pPr>
      <w:r w:rsidRPr="008E60E1">
        <w:rPr>
          <w:rFonts w:cs="Calibri"/>
          <w:bCs/>
          <w:sz w:val="20"/>
          <w:szCs w:val="20"/>
          <w:lang/>
        </w:rPr>
        <w:t>Zmiany zakresu przedmiotu Umowy, gdy jego wykonanie w pierwotnym zakresie nie leży w interesie Zamawiającego.</w:t>
      </w:r>
    </w:p>
    <w:p w:rsidR="008E60E1" w:rsidRPr="008E60E1" w:rsidRDefault="008E60E1" w:rsidP="009A6FB7">
      <w:pPr>
        <w:numPr>
          <w:ilvl w:val="0"/>
          <w:numId w:val="55"/>
        </w:numPr>
        <w:spacing w:after="0"/>
        <w:jc w:val="both"/>
        <w:rPr>
          <w:rFonts w:cs="Calibri"/>
          <w:sz w:val="20"/>
          <w:szCs w:val="20"/>
          <w:lang/>
        </w:rPr>
      </w:pPr>
      <w:r w:rsidRPr="008E60E1">
        <w:rPr>
          <w:rFonts w:cs="Calibri"/>
          <w:bCs/>
          <w:sz w:val="20"/>
          <w:szCs w:val="20"/>
          <w:lang/>
        </w:rPr>
        <w:t xml:space="preserve">Zmiany terminów wykonania przedmiotu </w:t>
      </w:r>
      <w:bookmarkStart w:id="51" w:name="_Hlk3270936"/>
      <w:r w:rsidRPr="008E60E1">
        <w:rPr>
          <w:rFonts w:cs="Calibri"/>
          <w:bCs/>
          <w:sz w:val="20"/>
          <w:szCs w:val="20"/>
          <w:lang/>
        </w:rPr>
        <w:t>Umowy</w:t>
      </w:r>
      <w:bookmarkEnd w:id="51"/>
      <w:r w:rsidRPr="008E60E1">
        <w:rPr>
          <w:rFonts w:cs="Calibri"/>
          <w:bCs/>
          <w:sz w:val="20"/>
          <w:szCs w:val="20"/>
          <w:lang/>
        </w:rPr>
        <w:t xml:space="preserve"> określonych w § 3 o czas niezbędny do usunięcia okoliczności utrudniających wykonanie przedmiotu umowy w terminie, w następujących sytuacjach:</w:t>
      </w:r>
    </w:p>
    <w:p w:rsidR="008E60E1" w:rsidRPr="008E60E1" w:rsidRDefault="008E60E1" w:rsidP="009A6FB7">
      <w:pPr>
        <w:numPr>
          <w:ilvl w:val="0"/>
          <w:numId w:val="80"/>
        </w:numPr>
        <w:tabs>
          <w:tab w:val="left" w:pos="280"/>
        </w:tabs>
        <w:spacing w:after="0" w:line="240" w:lineRule="auto"/>
        <w:ind w:left="993" w:hanging="284"/>
        <w:jc w:val="both"/>
        <w:rPr>
          <w:rFonts w:cs="Calibri"/>
          <w:bCs/>
          <w:sz w:val="20"/>
          <w:szCs w:val="20"/>
        </w:rPr>
      </w:pPr>
      <w:r w:rsidRPr="008E60E1">
        <w:rPr>
          <w:rFonts w:cs="Calibri"/>
          <w:bCs/>
          <w:sz w:val="20"/>
          <w:szCs w:val="20"/>
        </w:rPr>
        <w:t>jeżeli przyczyny, z powodu których będzie zagrożone dotrzymanie terminów zakończenia realizacji Umowy będą następstwem okoliczności, za które odpowiedzialność ponosi Zamawiający lub podmiot inny niż Wykonawca, lub podmiot za którego działania lub zaniechania Wykonawca ani Zamawiający nie ponoszą odpowiedzialności;</w:t>
      </w:r>
    </w:p>
    <w:p w:rsidR="008E60E1" w:rsidRPr="008E60E1" w:rsidRDefault="008E60E1" w:rsidP="009A6FB7">
      <w:pPr>
        <w:numPr>
          <w:ilvl w:val="0"/>
          <w:numId w:val="80"/>
        </w:numPr>
        <w:ind w:left="993" w:hanging="284"/>
        <w:contextualSpacing/>
        <w:jc w:val="both"/>
        <w:rPr>
          <w:rFonts w:cs="Calibri"/>
          <w:bCs/>
          <w:sz w:val="20"/>
          <w:szCs w:val="20"/>
          <w:lang/>
        </w:rPr>
      </w:pPr>
      <w:r w:rsidRPr="008E60E1">
        <w:rPr>
          <w:rFonts w:cs="Calibri"/>
          <w:bCs/>
          <w:sz w:val="20"/>
          <w:szCs w:val="20"/>
          <w:lang/>
        </w:rPr>
        <w:t>gdy wystąpią niekorzystne warunki atmosferyczne uniemożliwiające prawidłowe wykonanie prac, zgodnie z Umową lub innymi przepisami, jeżeli konieczność wykonania prac w tym okresie nie jest następstwem okoliczności, za które Wykonawca ponosi odpowiedzialność: w przypadku niesprzyjających warunków atmosferycznych np. zalegający śnieg, temperatura powietrza poniżej 0°C etc., uniemożliwiające wykonanie Umowy w określonym pierwotnie terminie oraz opóźniający się okres wegetacyjny;</w:t>
      </w:r>
    </w:p>
    <w:p w:rsidR="008E60E1" w:rsidRPr="008E60E1" w:rsidRDefault="008E60E1" w:rsidP="009A6FB7">
      <w:pPr>
        <w:numPr>
          <w:ilvl w:val="0"/>
          <w:numId w:val="80"/>
        </w:numPr>
        <w:ind w:left="993" w:hanging="284"/>
        <w:contextualSpacing/>
        <w:jc w:val="both"/>
        <w:rPr>
          <w:rFonts w:cs="Calibri"/>
          <w:bCs/>
          <w:sz w:val="20"/>
          <w:szCs w:val="20"/>
          <w:lang/>
        </w:rPr>
      </w:pPr>
      <w:r w:rsidRPr="008E60E1">
        <w:rPr>
          <w:rFonts w:cs="Calibri"/>
          <w:bCs/>
          <w:sz w:val="20"/>
          <w:szCs w:val="20"/>
          <w:lang/>
        </w:rPr>
        <w:t>gdy wystąpią niekorzystne warunki fizyczne to jest np. wysokie stany wód uniemożliwiające prawidłowe wykonanie prac, zgodnie z Umową lub innymi przepisami, jeżeli konieczność wykonania prac w tym okresie nie jest następstwem okoliczności, za które Wykonawca ponosi odpowiedzialność;</w:t>
      </w:r>
    </w:p>
    <w:p w:rsidR="008E60E1" w:rsidRPr="008E60E1" w:rsidRDefault="008E60E1" w:rsidP="009A6FB7">
      <w:pPr>
        <w:numPr>
          <w:ilvl w:val="0"/>
          <w:numId w:val="80"/>
        </w:numPr>
        <w:ind w:left="993" w:hanging="284"/>
        <w:contextualSpacing/>
        <w:jc w:val="both"/>
        <w:rPr>
          <w:rFonts w:cs="Calibri"/>
          <w:bCs/>
          <w:sz w:val="20"/>
          <w:szCs w:val="20"/>
          <w:lang/>
        </w:rPr>
      </w:pPr>
      <w:r w:rsidRPr="008E60E1">
        <w:rPr>
          <w:rFonts w:cs="Calibri"/>
          <w:bCs/>
          <w:sz w:val="20"/>
          <w:szCs w:val="20"/>
          <w:lang/>
        </w:rPr>
        <w:t>gdy wystąpią opóźnienia w dokonaniu określonych czynności lub ich zaniechanie przez właściwe organy administracji państwowej lub sądowej, które nie są następstwem okoliczności, za które Wykonawca ponosi odpowiedzialność;</w:t>
      </w:r>
    </w:p>
    <w:p w:rsidR="008E60E1" w:rsidRPr="008E60E1" w:rsidRDefault="008E60E1" w:rsidP="009A6FB7">
      <w:pPr>
        <w:numPr>
          <w:ilvl w:val="0"/>
          <w:numId w:val="80"/>
        </w:numPr>
        <w:ind w:left="993" w:hanging="284"/>
        <w:contextualSpacing/>
        <w:jc w:val="both"/>
        <w:rPr>
          <w:rFonts w:cs="Calibri"/>
          <w:bCs/>
          <w:sz w:val="20"/>
          <w:szCs w:val="20"/>
          <w:lang/>
        </w:rPr>
      </w:pPr>
      <w:r w:rsidRPr="008E60E1">
        <w:rPr>
          <w:rFonts w:cs="Calibri"/>
          <w:bCs/>
          <w:sz w:val="20"/>
          <w:szCs w:val="20"/>
          <w:lang/>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8E60E1" w:rsidRPr="008E60E1" w:rsidRDefault="008E60E1" w:rsidP="009A6FB7">
      <w:pPr>
        <w:numPr>
          <w:ilvl w:val="0"/>
          <w:numId w:val="80"/>
        </w:numPr>
        <w:ind w:left="993" w:hanging="284"/>
        <w:contextualSpacing/>
        <w:jc w:val="both"/>
        <w:rPr>
          <w:rFonts w:cs="Calibri"/>
          <w:bCs/>
          <w:sz w:val="20"/>
          <w:szCs w:val="20"/>
          <w:lang/>
        </w:rPr>
      </w:pPr>
      <w:r w:rsidRPr="008E60E1">
        <w:rPr>
          <w:rFonts w:cs="Calibri"/>
          <w:bCs/>
          <w:sz w:val="20"/>
          <w:szCs w:val="20"/>
          <w:lang/>
        </w:rPr>
        <w:t>jeżeli wystąpi brak możliwości wykonywania prac z powodu nie dopuszczania do ich wykonywania przez uprawniony organ lub nakazania ich wstrzymania przez uprawniony organ, z przyczyn niezależnych od Wykonawcy;</w:t>
      </w:r>
    </w:p>
    <w:p w:rsidR="008E60E1" w:rsidRPr="008E60E1" w:rsidRDefault="008E60E1" w:rsidP="009A6FB7">
      <w:pPr>
        <w:numPr>
          <w:ilvl w:val="0"/>
          <w:numId w:val="80"/>
        </w:numPr>
        <w:ind w:left="993" w:hanging="284"/>
        <w:contextualSpacing/>
        <w:jc w:val="both"/>
        <w:rPr>
          <w:rFonts w:cs="Calibri"/>
          <w:bCs/>
          <w:sz w:val="20"/>
          <w:szCs w:val="20"/>
          <w:lang/>
        </w:rPr>
      </w:pPr>
      <w:r w:rsidRPr="008E60E1">
        <w:rPr>
          <w:rFonts w:cs="Calibri"/>
          <w:bCs/>
          <w:sz w:val="20"/>
          <w:szCs w:val="20"/>
          <w:lang/>
        </w:rPr>
        <w:t>wystąpienia siły wyższej uniemożliwiającej wykonanie przedmiotu Umowy zgodnie z jej postanowieniami.</w:t>
      </w:r>
    </w:p>
    <w:p w:rsidR="008E60E1" w:rsidRPr="008E60E1" w:rsidRDefault="008E60E1" w:rsidP="008E60E1">
      <w:pPr>
        <w:spacing w:after="0" w:line="240" w:lineRule="auto"/>
        <w:jc w:val="center"/>
        <w:rPr>
          <w:rFonts w:cs="Calibri"/>
          <w:b/>
          <w:bCs/>
          <w:color w:val="000000"/>
          <w:sz w:val="20"/>
          <w:szCs w:val="20"/>
        </w:rPr>
      </w:pPr>
      <w:r w:rsidRPr="008E60E1">
        <w:rPr>
          <w:rFonts w:cs="Calibri"/>
          <w:b/>
          <w:bCs/>
          <w:color w:val="000000"/>
          <w:sz w:val="20"/>
          <w:szCs w:val="20"/>
        </w:rPr>
        <w:t>§ 15</w:t>
      </w:r>
    </w:p>
    <w:p w:rsidR="008E60E1" w:rsidRPr="008E60E1" w:rsidRDefault="008E60E1" w:rsidP="009A6FB7">
      <w:pPr>
        <w:numPr>
          <w:ilvl w:val="0"/>
          <w:numId w:val="47"/>
        </w:numPr>
        <w:tabs>
          <w:tab w:val="clear" w:pos="720"/>
          <w:tab w:val="num" w:pos="284"/>
        </w:tabs>
        <w:spacing w:after="0" w:line="240" w:lineRule="auto"/>
        <w:ind w:left="284" w:hanging="284"/>
        <w:contextualSpacing/>
        <w:jc w:val="both"/>
        <w:rPr>
          <w:rFonts w:cs="Calibri"/>
          <w:bCs/>
          <w:sz w:val="20"/>
          <w:szCs w:val="20"/>
          <w:lang/>
        </w:rPr>
      </w:pPr>
      <w:r w:rsidRPr="008E60E1">
        <w:rPr>
          <w:rFonts w:cs="Calibri"/>
          <w:bCs/>
          <w:sz w:val="20"/>
          <w:szCs w:val="20"/>
          <w:lang/>
        </w:rPr>
        <w:t xml:space="preserve">Wykonawca zobowiązuje się do realizacji przedmiotu umowy za pomocą osób (osoby) wskazanych w toku oceny ofert na potwierdzenie spełnienia warunków udziału w </w:t>
      </w:r>
      <w:proofErr w:type="spellStart"/>
      <w:r w:rsidRPr="008E60E1">
        <w:rPr>
          <w:rFonts w:cs="Calibri"/>
          <w:bCs/>
          <w:sz w:val="20"/>
          <w:szCs w:val="20"/>
          <w:lang/>
        </w:rPr>
        <w:t>postepowaniu</w:t>
      </w:r>
      <w:proofErr w:type="spellEnd"/>
      <w:r w:rsidRPr="008E60E1">
        <w:rPr>
          <w:rFonts w:cs="Calibri"/>
          <w:bCs/>
          <w:sz w:val="20"/>
          <w:szCs w:val="20"/>
          <w:lang/>
        </w:rPr>
        <w:t>.</w:t>
      </w:r>
    </w:p>
    <w:p w:rsidR="008E60E1" w:rsidRPr="008E60E1" w:rsidRDefault="008E60E1" w:rsidP="009A6FB7">
      <w:pPr>
        <w:numPr>
          <w:ilvl w:val="0"/>
          <w:numId w:val="47"/>
        </w:numPr>
        <w:tabs>
          <w:tab w:val="clear" w:pos="720"/>
          <w:tab w:val="num" w:pos="284"/>
        </w:tabs>
        <w:spacing w:after="0" w:line="240" w:lineRule="auto"/>
        <w:ind w:left="284" w:hanging="284"/>
        <w:contextualSpacing/>
        <w:jc w:val="both"/>
        <w:rPr>
          <w:rFonts w:cs="Calibri"/>
          <w:bCs/>
          <w:sz w:val="20"/>
          <w:szCs w:val="20"/>
          <w:lang/>
        </w:rPr>
      </w:pPr>
      <w:r w:rsidRPr="008E60E1">
        <w:rPr>
          <w:rFonts w:cs="Calibri"/>
          <w:bCs/>
          <w:sz w:val="20"/>
          <w:szCs w:val="20"/>
          <w:lang/>
        </w:rPr>
        <w:t xml:space="preserve">Zmiana osób (osoby) wyznaczonych do realizacji zamówienia, na doświadczenie, których Wykonawca powołał się w złożonej ofercie, będzie możliwa jedynie w przypadku zastąpienia tych osób osobami legitymującymi się nie gorszymi uprawnieniami/kwalifikacjami określonymi w SIWZ oraz posiadającymi, co najmniej równoważne doświadczenie zawodowe, co osoby zastępowane. </w:t>
      </w:r>
    </w:p>
    <w:p w:rsidR="008E60E1" w:rsidRPr="008E60E1" w:rsidRDefault="008E60E1" w:rsidP="009A6FB7">
      <w:pPr>
        <w:numPr>
          <w:ilvl w:val="0"/>
          <w:numId w:val="47"/>
        </w:numPr>
        <w:tabs>
          <w:tab w:val="clear" w:pos="720"/>
          <w:tab w:val="num" w:pos="284"/>
        </w:tabs>
        <w:spacing w:after="0" w:line="240" w:lineRule="auto"/>
        <w:ind w:left="284" w:hanging="284"/>
        <w:contextualSpacing/>
        <w:jc w:val="both"/>
        <w:rPr>
          <w:rFonts w:cs="Calibri"/>
          <w:bCs/>
          <w:sz w:val="20"/>
          <w:szCs w:val="20"/>
          <w:lang/>
        </w:rPr>
      </w:pPr>
      <w:r w:rsidRPr="008E60E1">
        <w:rPr>
          <w:rFonts w:cs="Calibri"/>
          <w:bCs/>
          <w:sz w:val="20"/>
          <w:szCs w:val="20"/>
          <w:lang/>
        </w:rPr>
        <w:t>Wykonawca jest zobowiązany do pisemnego zgłoszenia konieczności zastąpienia potencjału kadrowego nowymi osobami i uzyskania pisemnej zgody Zamawiającego.</w:t>
      </w:r>
    </w:p>
    <w:p w:rsidR="008E60E1" w:rsidRPr="008E60E1" w:rsidRDefault="008E60E1" w:rsidP="009A6FB7">
      <w:pPr>
        <w:numPr>
          <w:ilvl w:val="0"/>
          <w:numId w:val="47"/>
        </w:numPr>
        <w:tabs>
          <w:tab w:val="clear" w:pos="720"/>
          <w:tab w:val="num" w:pos="284"/>
          <w:tab w:val="left" w:pos="426"/>
        </w:tabs>
        <w:suppressAutoHyphens/>
        <w:spacing w:after="0" w:line="240" w:lineRule="auto"/>
        <w:ind w:left="284" w:hanging="284"/>
        <w:contextualSpacing/>
        <w:jc w:val="both"/>
        <w:rPr>
          <w:rFonts w:cs="Calibri"/>
          <w:bCs/>
          <w:sz w:val="20"/>
          <w:szCs w:val="20"/>
        </w:rPr>
      </w:pPr>
      <w:r w:rsidRPr="008E60E1">
        <w:rPr>
          <w:rFonts w:cs="Calibri"/>
          <w:bCs/>
          <w:sz w:val="20"/>
          <w:szCs w:val="20"/>
        </w:rPr>
        <w:t xml:space="preserve">W przypadku zakończenia obowiązywania Umowy Wykonawca zobowiązuje się do zwrotu Zamawiającemu w terminie 14 dni kalendarzowych od daty rozwiązania umowy, wszelkich dokumentów i innych materiałów dotyczących informacji lub danych przekazanych w związku z wykonywaniem umowy, jak również zobowiązuje się do trwałego usunięcia lub zniszczenia wszelkich kopii przekazanych dokumentów, jakie powstały w toku prac nad przedmiotem umowy oraz złożenia oświadczenia stanowiącego załącznik nr 9. </w:t>
      </w:r>
    </w:p>
    <w:p w:rsidR="008E60E1" w:rsidRPr="008E60E1" w:rsidRDefault="008E60E1" w:rsidP="009A6FB7">
      <w:pPr>
        <w:numPr>
          <w:ilvl w:val="0"/>
          <w:numId w:val="47"/>
        </w:numPr>
        <w:tabs>
          <w:tab w:val="clear" w:pos="720"/>
          <w:tab w:val="num" w:pos="284"/>
          <w:tab w:val="left" w:pos="426"/>
        </w:tabs>
        <w:suppressAutoHyphens/>
        <w:spacing w:after="0" w:line="240" w:lineRule="auto"/>
        <w:ind w:left="284" w:hanging="284"/>
        <w:contextualSpacing/>
        <w:jc w:val="both"/>
        <w:rPr>
          <w:rFonts w:cs="Calibri"/>
          <w:bCs/>
          <w:sz w:val="20"/>
          <w:szCs w:val="20"/>
        </w:rPr>
      </w:pPr>
      <w:r w:rsidRPr="008E60E1">
        <w:rPr>
          <w:rFonts w:cs="Calibri"/>
          <w:bCs/>
          <w:sz w:val="20"/>
          <w:szCs w:val="20"/>
        </w:rPr>
        <w:t>W przypadku powstania wątpliwości co do charakteru informacji lub danych, Wykonawca przed ich ujawnieniem, przekazaniem lub wykorzystaniem ma obowiązek pisemnie uzgodnić z Zamawiającym czy podlegają one ochronie.</w:t>
      </w:r>
    </w:p>
    <w:p w:rsidR="008E60E1" w:rsidRPr="008E60E1" w:rsidRDefault="008E60E1" w:rsidP="008E60E1">
      <w:pPr>
        <w:spacing w:after="0" w:line="240" w:lineRule="auto"/>
        <w:jc w:val="center"/>
        <w:rPr>
          <w:rFonts w:cs="Calibri"/>
          <w:b/>
          <w:bCs/>
          <w:color w:val="000000"/>
          <w:sz w:val="20"/>
          <w:szCs w:val="20"/>
        </w:rPr>
      </w:pPr>
    </w:p>
    <w:p w:rsidR="008E60E1" w:rsidRPr="008E60E1" w:rsidRDefault="008E60E1" w:rsidP="008E60E1">
      <w:pPr>
        <w:spacing w:after="0" w:line="240" w:lineRule="auto"/>
        <w:jc w:val="center"/>
        <w:rPr>
          <w:rFonts w:cs="Calibri"/>
          <w:b/>
          <w:bCs/>
          <w:color w:val="000000"/>
          <w:sz w:val="20"/>
          <w:szCs w:val="20"/>
        </w:rPr>
      </w:pPr>
      <w:r w:rsidRPr="008E60E1">
        <w:rPr>
          <w:rFonts w:cs="Calibri"/>
          <w:b/>
          <w:bCs/>
          <w:color w:val="000000"/>
          <w:sz w:val="20"/>
          <w:szCs w:val="20"/>
        </w:rPr>
        <w:t>§ 16</w:t>
      </w:r>
    </w:p>
    <w:p w:rsidR="008E60E1" w:rsidRPr="008E60E1" w:rsidRDefault="008E60E1" w:rsidP="008E60E1">
      <w:pPr>
        <w:spacing w:after="0" w:line="240" w:lineRule="auto"/>
        <w:jc w:val="center"/>
        <w:rPr>
          <w:rFonts w:cs="Calibri"/>
          <w:b/>
          <w:bCs/>
          <w:color w:val="000000"/>
          <w:sz w:val="20"/>
          <w:szCs w:val="20"/>
        </w:rPr>
      </w:pPr>
      <w:r w:rsidRPr="008E60E1">
        <w:rPr>
          <w:rFonts w:cs="Calibri"/>
          <w:b/>
          <w:bCs/>
          <w:color w:val="000000"/>
          <w:sz w:val="20"/>
          <w:szCs w:val="20"/>
        </w:rPr>
        <w:t>OSOBY DO KONTAKTU</w:t>
      </w:r>
    </w:p>
    <w:p w:rsidR="008E60E1" w:rsidRPr="008E60E1" w:rsidRDefault="008E60E1" w:rsidP="008E60E1">
      <w:pPr>
        <w:spacing w:after="0" w:line="240" w:lineRule="auto"/>
        <w:jc w:val="center"/>
        <w:rPr>
          <w:rFonts w:cs="Calibri"/>
          <w:sz w:val="20"/>
          <w:szCs w:val="20"/>
        </w:rPr>
      </w:pPr>
    </w:p>
    <w:p w:rsidR="008E60E1" w:rsidRPr="008E60E1" w:rsidRDefault="008E60E1" w:rsidP="009A6FB7">
      <w:pPr>
        <w:numPr>
          <w:ilvl w:val="0"/>
          <w:numId w:val="93"/>
        </w:numPr>
        <w:tabs>
          <w:tab w:val="num" w:pos="284"/>
        </w:tabs>
        <w:suppressAutoHyphens/>
        <w:spacing w:after="0" w:line="240" w:lineRule="auto"/>
        <w:ind w:left="284" w:hanging="284"/>
        <w:jc w:val="both"/>
        <w:rPr>
          <w:rFonts w:cs="Calibri"/>
          <w:sz w:val="20"/>
          <w:szCs w:val="20"/>
        </w:rPr>
      </w:pPr>
      <w:r w:rsidRPr="008E60E1">
        <w:rPr>
          <w:rFonts w:cs="Calibri"/>
          <w:color w:val="000000"/>
          <w:sz w:val="20"/>
          <w:szCs w:val="20"/>
        </w:rPr>
        <w:t>Wykonawca realizować będzie prace związane z wykonaniem przedmiotu Umowy w ścisłej współpracy z Zamawiającym lub osobami przez niego wskazanymi.</w:t>
      </w:r>
    </w:p>
    <w:p w:rsidR="008E60E1" w:rsidRPr="008E60E1" w:rsidRDefault="008E60E1" w:rsidP="009A6FB7">
      <w:pPr>
        <w:numPr>
          <w:ilvl w:val="0"/>
          <w:numId w:val="93"/>
        </w:numPr>
        <w:tabs>
          <w:tab w:val="left" w:pos="280"/>
        </w:tabs>
        <w:suppressAutoHyphens/>
        <w:spacing w:after="0" w:line="240" w:lineRule="auto"/>
        <w:ind w:left="283" w:hanging="283"/>
        <w:jc w:val="both"/>
        <w:rPr>
          <w:rFonts w:cs="Calibri"/>
          <w:b/>
          <w:bCs/>
          <w:color w:val="000000"/>
          <w:sz w:val="20"/>
          <w:szCs w:val="20"/>
        </w:rPr>
      </w:pPr>
      <w:r w:rsidRPr="008E60E1">
        <w:rPr>
          <w:rFonts w:cs="Calibri"/>
          <w:color w:val="000000"/>
          <w:sz w:val="20"/>
          <w:szCs w:val="20"/>
        </w:rPr>
        <w:t xml:space="preserve">Osobami wyznaczonymi do uzgodnień związanych z wykonaniem przedmiotu Umowy ze strony Zamawiającego, w tym udzielania informacji oraz wyjaśnień bądź wnoszenia uwag co do jakości przekazywanych materiałów są: </w:t>
      </w:r>
    </w:p>
    <w:p w:rsidR="008E60E1" w:rsidRPr="008E60E1" w:rsidRDefault="008E60E1" w:rsidP="009A6FB7">
      <w:pPr>
        <w:numPr>
          <w:ilvl w:val="0"/>
          <w:numId w:val="83"/>
        </w:numPr>
        <w:tabs>
          <w:tab w:val="left" w:pos="280"/>
        </w:tabs>
        <w:suppressAutoHyphens/>
        <w:spacing w:after="0" w:line="240" w:lineRule="auto"/>
        <w:jc w:val="both"/>
        <w:rPr>
          <w:rFonts w:cs="Calibri"/>
          <w:b/>
          <w:bCs/>
          <w:color w:val="000000"/>
          <w:sz w:val="20"/>
          <w:szCs w:val="20"/>
        </w:rPr>
      </w:pPr>
      <w:bookmarkStart w:id="52" w:name="_Hlk32401375"/>
      <w:r w:rsidRPr="008E60E1">
        <w:rPr>
          <w:rFonts w:cs="Calibri"/>
          <w:b/>
          <w:bCs/>
          <w:color w:val="000000"/>
          <w:sz w:val="20"/>
          <w:szCs w:val="20"/>
        </w:rPr>
        <w:t>imię i nazwisko – stanowisko</w:t>
      </w:r>
      <w:bookmarkStart w:id="53" w:name="_Hlk32401300"/>
      <w:r w:rsidRPr="008E60E1">
        <w:rPr>
          <w:rFonts w:cs="Calibri"/>
          <w:b/>
          <w:bCs/>
          <w:color w:val="000000"/>
          <w:sz w:val="20"/>
          <w:szCs w:val="20"/>
        </w:rPr>
        <w:t xml:space="preserve">, </w:t>
      </w:r>
      <w:proofErr w:type="spellStart"/>
      <w:r w:rsidRPr="008E60E1">
        <w:rPr>
          <w:rFonts w:cs="Calibri"/>
          <w:b/>
          <w:bCs/>
          <w:color w:val="000000"/>
          <w:sz w:val="20"/>
          <w:szCs w:val="20"/>
        </w:rPr>
        <w:t>tel</w:t>
      </w:r>
      <w:proofErr w:type="spellEnd"/>
      <w:r w:rsidRPr="008E60E1">
        <w:rPr>
          <w:rFonts w:cs="Calibri"/>
          <w:b/>
          <w:bCs/>
          <w:color w:val="000000"/>
          <w:sz w:val="20"/>
          <w:szCs w:val="20"/>
        </w:rPr>
        <w:t>, e-mail ………………</w:t>
      </w:r>
    </w:p>
    <w:bookmarkEnd w:id="53"/>
    <w:p w:rsidR="008E60E1" w:rsidRPr="008E60E1" w:rsidRDefault="008E60E1" w:rsidP="009A6FB7">
      <w:pPr>
        <w:numPr>
          <w:ilvl w:val="0"/>
          <w:numId w:val="83"/>
        </w:numPr>
        <w:tabs>
          <w:tab w:val="left" w:pos="280"/>
        </w:tabs>
        <w:suppressAutoHyphens/>
        <w:spacing w:after="0" w:line="240" w:lineRule="auto"/>
        <w:jc w:val="both"/>
        <w:rPr>
          <w:rFonts w:cs="Calibri"/>
          <w:b/>
          <w:bCs/>
          <w:color w:val="000000"/>
          <w:sz w:val="20"/>
          <w:szCs w:val="20"/>
        </w:rPr>
      </w:pPr>
      <w:r w:rsidRPr="008E60E1">
        <w:rPr>
          <w:rFonts w:cs="Calibri"/>
          <w:b/>
          <w:bCs/>
          <w:color w:val="000000"/>
          <w:sz w:val="20"/>
          <w:szCs w:val="20"/>
        </w:rPr>
        <w:t>imię i nazwisko – stanowisko</w:t>
      </w:r>
      <w:bookmarkStart w:id="54" w:name="_Hlk32401258"/>
      <w:r w:rsidRPr="008E60E1">
        <w:rPr>
          <w:rFonts w:cs="Calibri"/>
          <w:b/>
          <w:bCs/>
          <w:color w:val="000000"/>
          <w:sz w:val="20"/>
          <w:szCs w:val="20"/>
        </w:rPr>
        <w:t xml:space="preserve">, </w:t>
      </w:r>
      <w:proofErr w:type="spellStart"/>
      <w:r w:rsidRPr="008E60E1">
        <w:rPr>
          <w:rFonts w:cs="Calibri"/>
          <w:b/>
          <w:bCs/>
          <w:color w:val="000000"/>
          <w:sz w:val="20"/>
          <w:szCs w:val="20"/>
        </w:rPr>
        <w:t>tel</w:t>
      </w:r>
      <w:proofErr w:type="spellEnd"/>
      <w:r w:rsidRPr="008E60E1">
        <w:rPr>
          <w:rFonts w:cs="Calibri"/>
          <w:b/>
          <w:bCs/>
          <w:color w:val="000000"/>
          <w:sz w:val="20"/>
          <w:szCs w:val="20"/>
        </w:rPr>
        <w:t>, e-mail ………………</w:t>
      </w:r>
    </w:p>
    <w:bookmarkEnd w:id="52"/>
    <w:p w:rsidR="008E60E1" w:rsidRPr="008E60E1" w:rsidRDefault="008E60E1" w:rsidP="009A6FB7">
      <w:pPr>
        <w:numPr>
          <w:ilvl w:val="0"/>
          <w:numId w:val="93"/>
        </w:numPr>
        <w:tabs>
          <w:tab w:val="left" w:pos="0"/>
        </w:tabs>
        <w:suppressAutoHyphens/>
        <w:spacing w:after="0" w:line="240" w:lineRule="auto"/>
        <w:ind w:left="284" w:hanging="284"/>
        <w:contextualSpacing/>
        <w:jc w:val="both"/>
        <w:rPr>
          <w:rFonts w:cs="Calibri"/>
          <w:color w:val="000000"/>
          <w:sz w:val="20"/>
          <w:szCs w:val="20"/>
          <w:lang/>
        </w:rPr>
      </w:pPr>
      <w:r w:rsidRPr="008E60E1">
        <w:rPr>
          <w:rFonts w:cs="Calibri"/>
          <w:color w:val="000000"/>
          <w:sz w:val="20"/>
          <w:szCs w:val="20"/>
          <w:lang/>
        </w:rPr>
        <w:t xml:space="preserve">Osobami wyznaczonymi do uzgodnień związanych z wykonaniem przedmiotu Umowy ze strony Wykonawcy, w tym udzielania wszelkich informacji oraz wyjaśnień są: </w:t>
      </w:r>
      <w:bookmarkEnd w:id="54"/>
    </w:p>
    <w:p w:rsidR="008E60E1" w:rsidRPr="008E60E1" w:rsidRDefault="008E60E1" w:rsidP="009A6FB7">
      <w:pPr>
        <w:numPr>
          <w:ilvl w:val="0"/>
          <w:numId w:val="84"/>
        </w:numPr>
        <w:tabs>
          <w:tab w:val="left" w:pos="280"/>
        </w:tabs>
        <w:suppressAutoHyphens/>
        <w:spacing w:after="0" w:line="240" w:lineRule="auto"/>
        <w:jc w:val="both"/>
        <w:rPr>
          <w:rFonts w:cs="Calibri"/>
          <w:b/>
          <w:bCs/>
          <w:color w:val="000000"/>
          <w:sz w:val="20"/>
          <w:szCs w:val="20"/>
        </w:rPr>
      </w:pPr>
      <w:r w:rsidRPr="008E60E1">
        <w:rPr>
          <w:rFonts w:cs="Calibri"/>
          <w:b/>
          <w:bCs/>
          <w:color w:val="000000"/>
          <w:sz w:val="20"/>
          <w:szCs w:val="20"/>
        </w:rPr>
        <w:t xml:space="preserve">imię i nazwisko – stanowisko, </w:t>
      </w:r>
      <w:proofErr w:type="spellStart"/>
      <w:r w:rsidRPr="008E60E1">
        <w:rPr>
          <w:rFonts w:cs="Calibri"/>
          <w:b/>
          <w:bCs/>
          <w:color w:val="000000"/>
          <w:sz w:val="20"/>
          <w:szCs w:val="20"/>
        </w:rPr>
        <w:t>tel</w:t>
      </w:r>
      <w:proofErr w:type="spellEnd"/>
      <w:r w:rsidRPr="008E60E1">
        <w:rPr>
          <w:rFonts w:cs="Calibri"/>
          <w:b/>
          <w:bCs/>
          <w:color w:val="000000"/>
          <w:sz w:val="20"/>
          <w:szCs w:val="20"/>
        </w:rPr>
        <w:t>, e-mail ………………</w:t>
      </w:r>
    </w:p>
    <w:p w:rsidR="008E60E1" w:rsidRPr="008E60E1" w:rsidRDefault="008E60E1" w:rsidP="009A6FB7">
      <w:pPr>
        <w:numPr>
          <w:ilvl w:val="0"/>
          <w:numId w:val="84"/>
        </w:numPr>
        <w:tabs>
          <w:tab w:val="left" w:pos="280"/>
        </w:tabs>
        <w:suppressAutoHyphens/>
        <w:spacing w:after="0" w:line="240" w:lineRule="auto"/>
        <w:jc w:val="both"/>
        <w:rPr>
          <w:rFonts w:cs="Calibri"/>
          <w:b/>
          <w:bCs/>
          <w:color w:val="000000"/>
          <w:sz w:val="20"/>
          <w:szCs w:val="20"/>
        </w:rPr>
      </w:pPr>
      <w:r w:rsidRPr="008E60E1">
        <w:rPr>
          <w:rFonts w:cs="Calibri"/>
          <w:b/>
          <w:bCs/>
          <w:color w:val="000000"/>
          <w:sz w:val="20"/>
          <w:szCs w:val="20"/>
        </w:rPr>
        <w:t xml:space="preserve">imię i nazwisko – stanowisko, </w:t>
      </w:r>
      <w:proofErr w:type="spellStart"/>
      <w:r w:rsidRPr="008E60E1">
        <w:rPr>
          <w:rFonts w:cs="Calibri"/>
          <w:b/>
          <w:bCs/>
          <w:color w:val="000000"/>
          <w:sz w:val="20"/>
          <w:szCs w:val="20"/>
        </w:rPr>
        <w:t>tel</w:t>
      </w:r>
      <w:proofErr w:type="spellEnd"/>
      <w:r w:rsidRPr="008E60E1">
        <w:rPr>
          <w:rFonts w:cs="Calibri"/>
          <w:b/>
          <w:bCs/>
          <w:color w:val="000000"/>
          <w:sz w:val="20"/>
          <w:szCs w:val="20"/>
        </w:rPr>
        <w:t>, e-mail ………………</w:t>
      </w:r>
    </w:p>
    <w:p w:rsidR="008E60E1" w:rsidRPr="008E60E1" w:rsidRDefault="008E60E1" w:rsidP="009A6FB7">
      <w:pPr>
        <w:numPr>
          <w:ilvl w:val="0"/>
          <w:numId w:val="93"/>
        </w:numPr>
        <w:tabs>
          <w:tab w:val="left" w:pos="280"/>
        </w:tabs>
        <w:suppressAutoHyphens/>
        <w:spacing w:after="0" w:line="240" w:lineRule="auto"/>
        <w:ind w:left="283" w:hanging="283"/>
        <w:jc w:val="both"/>
        <w:rPr>
          <w:rFonts w:cs="Calibri"/>
          <w:sz w:val="20"/>
          <w:szCs w:val="20"/>
        </w:rPr>
      </w:pPr>
      <w:r w:rsidRPr="008E60E1">
        <w:rPr>
          <w:rFonts w:cs="Calibri"/>
          <w:sz w:val="20"/>
          <w:szCs w:val="20"/>
        </w:rPr>
        <w:t>W przypadku zmiany osoby upoważnionej do kontaktów z tytułu tej Umowy, Strona poinformuje o tym pisemnie niezwłocznie druga Stronę. Zmiana osób do kontaktu nie będzie stanowiła zmiany Umowy.</w:t>
      </w:r>
    </w:p>
    <w:p w:rsidR="008E60E1" w:rsidRPr="008E60E1" w:rsidRDefault="008E60E1" w:rsidP="009A6FB7">
      <w:pPr>
        <w:numPr>
          <w:ilvl w:val="0"/>
          <w:numId w:val="93"/>
        </w:numPr>
        <w:tabs>
          <w:tab w:val="left" w:pos="280"/>
        </w:tabs>
        <w:suppressAutoHyphens/>
        <w:spacing w:after="0" w:line="240" w:lineRule="auto"/>
        <w:ind w:left="283" w:hanging="283"/>
        <w:jc w:val="both"/>
        <w:rPr>
          <w:rFonts w:cs="Calibri"/>
          <w:sz w:val="20"/>
          <w:szCs w:val="20"/>
        </w:rPr>
      </w:pPr>
      <w:r w:rsidRPr="008E60E1">
        <w:rPr>
          <w:rFonts w:cs="Calibri"/>
          <w:sz w:val="20"/>
          <w:szCs w:val="20"/>
        </w:rPr>
        <w:t>Wykonawca zobowiązany jest do współpracy z Zamawiającym, w szczególności do niezwłocznego informowania Zamawiającego o wszelkich okolicznościach mogących mieć wpływ na prawidłowość lub terminowość wykonania przedmiotu Umowy, w tym udzielania wyjaśnień dotyczących sposobu realizacji przedmiotu Umowy oraz informacji dotyczących postępu w realizacji przedmiotu Umowy.</w:t>
      </w:r>
    </w:p>
    <w:p w:rsidR="008E60E1" w:rsidRPr="008E60E1" w:rsidRDefault="008E60E1" w:rsidP="008E60E1">
      <w:pPr>
        <w:spacing w:after="0" w:line="240" w:lineRule="auto"/>
        <w:jc w:val="center"/>
        <w:rPr>
          <w:rFonts w:cs="Calibri"/>
          <w:b/>
          <w:bCs/>
          <w:sz w:val="20"/>
          <w:szCs w:val="20"/>
        </w:rPr>
      </w:pP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 17</w:t>
      </w:r>
    </w:p>
    <w:p w:rsidR="008E60E1" w:rsidRPr="008E60E1" w:rsidRDefault="008E60E1" w:rsidP="008E60E1">
      <w:pPr>
        <w:spacing w:after="0" w:line="240" w:lineRule="auto"/>
        <w:contextualSpacing/>
        <w:jc w:val="center"/>
        <w:rPr>
          <w:rFonts w:cs="Calibri"/>
          <w:b/>
          <w:bCs/>
          <w:sz w:val="20"/>
          <w:szCs w:val="20"/>
        </w:rPr>
      </w:pPr>
      <w:r w:rsidRPr="008E60E1">
        <w:rPr>
          <w:rFonts w:cs="Calibri"/>
          <w:b/>
          <w:bCs/>
          <w:sz w:val="20"/>
          <w:szCs w:val="20"/>
        </w:rPr>
        <w:t>OŚWIADCZENIA WYKONAWCY</w:t>
      </w:r>
    </w:p>
    <w:p w:rsidR="008E60E1" w:rsidRPr="008E60E1" w:rsidRDefault="008E60E1" w:rsidP="008E60E1">
      <w:pPr>
        <w:spacing w:after="0" w:line="240" w:lineRule="auto"/>
        <w:contextualSpacing/>
        <w:jc w:val="center"/>
        <w:rPr>
          <w:rFonts w:cs="Calibri"/>
          <w:sz w:val="20"/>
          <w:szCs w:val="20"/>
        </w:rPr>
      </w:pPr>
    </w:p>
    <w:p w:rsidR="008E60E1" w:rsidRPr="008E60E1" w:rsidRDefault="008E60E1" w:rsidP="009A6FB7">
      <w:pPr>
        <w:numPr>
          <w:ilvl w:val="0"/>
          <w:numId w:val="57"/>
        </w:numPr>
        <w:tabs>
          <w:tab w:val="left" w:pos="284"/>
        </w:tabs>
        <w:suppressAutoHyphens/>
        <w:spacing w:after="0" w:line="240" w:lineRule="auto"/>
        <w:ind w:left="284" w:hanging="284"/>
        <w:contextualSpacing/>
        <w:jc w:val="both"/>
        <w:rPr>
          <w:rFonts w:cs="Calibri"/>
          <w:sz w:val="20"/>
          <w:szCs w:val="20"/>
        </w:rPr>
      </w:pPr>
      <w:r w:rsidRPr="008E60E1">
        <w:rPr>
          <w:rFonts w:cs="Calibri"/>
          <w:bCs/>
          <w:sz w:val="20"/>
          <w:szCs w:val="20"/>
        </w:rPr>
        <w:t xml:space="preserve">Wykonawca oświadcza, iż posiada wiedzę, doświadczenie, kwalifikacje i umiejętności niezbędne dla prawidłowego wykonania </w:t>
      </w:r>
      <w:bookmarkStart w:id="55" w:name="_Hlk3281482"/>
      <w:r w:rsidRPr="008E60E1">
        <w:rPr>
          <w:rFonts w:cs="Calibri"/>
          <w:bCs/>
          <w:sz w:val="20"/>
          <w:szCs w:val="20"/>
        </w:rPr>
        <w:t>przedmiotu Umowy</w:t>
      </w:r>
      <w:bookmarkEnd w:id="55"/>
      <w:r w:rsidRPr="008E60E1">
        <w:rPr>
          <w:rFonts w:cs="Calibri"/>
          <w:bCs/>
          <w:sz w:val="20"/>
          <w:szCs w:val="20"/>
        </w:rPr>
        <w:t>.</w:t>
      </w:r>
    </w:p>
    <w:p w:rsidR="008E60E1" w:rsidRPr="008E60E1" w:rsidRDefault="008E60E1" w:rsidP="009A6FB7">
      <w:pPr>
        <w:numPr>
          <w:ilvl w:val="0"/>
          <w:numId w:val="57"/>
        </w:numPr>
        <w:tabs>
          <w:tab w:val="left" w:pos="284"/>
        </w:tabs>
        <w:suppressAutoHyphens/>
        <w:spacing w:after="0" w:line="240" w:lineRule="auto"/>
        <w:ind w:left="284" w:hanging="284"/>
        <w:contextualSpacing/>
        <w:jc w:val="both"/>
        <w:rPr>
          <w:rFonts w:cs="Calibri"/>
          <w:sz w:val="20"/>
          <w:szCs w:val="20"/>
        </w:rPr>
      </w:pPr>
      <w:r w:rsidRPr="008E60E1">
        <w:rPr>
          <w:rFonts w:cs="Calibri"/>
          <w:bCs/>
          <w:sz w:val="20"/>
          <w:szCs w:val="20"/>
        </w:rPr>
        <w:t>Wykonawca oświadcza, iż wykona przedmiot Umowy w sposób staranny, sumienny i prawidłowy, zgodnie ze specyfiką oraz informacjami i wytycznymi ze strony Zamawiającego .</w:t>
      </w:r>
    </w:p>
    <w:p w:rsidR="008E60E1" w:rsidRPr="008E60E1" w:rsidRDefault="008E60E1" w:rsidP="009A6FB7">
      <w:pPr>
        <w:numPr>
          <w:ilvl w:val="0"/>
          <w:numId w:val="57"/>
        </w:numPr>
        <w:tabs>
          <w:tab w:val="left" w:pos="284"/>
        </w:tabs>
        <w:suppressAutoHyphens/>
        <w:spacing w:after="0" w:line="240" w:lineRule="auto"/>
        <w:ind w:left="284" w:hanging="284"/>
        <w:contextualSpacing/>
        <w:jc w:val="both"/>
        <w:rPr>
          <w:rFonts w:cs="Calibri"/>
          <w:sz w:val="20"/>
          <w:szCs w:val="20"/>
        </w:rPr>
      </w:pPr>
      <w:r w:rsidRPr="008E60E1">
        <w:rPr>
          <w:rFonts w:cs="Calibri"/>
          <w:sz w:val="20"/>
          <w:szCs w:val="20"/>
        </w:rPr>
        <w:t xml:space="preserve">Wykonawca oświadcza, że przedmiot Umowy wykonany zostanie zgodnie z obowiązującymi przepisami prawa, stanem współczesnej wiedzy i warunkami wykonania przedmiotu Umowy zawartymi w SIWZ. </w:t>
      </w:r>
    </w:p>
    <w:p w:rsidR="008E60E1" w:rsidRPr="008E60E1" w:rsidRDefault="008E60E1" w:rsidP="009A6FB7">
      <w:pPr>
        <w:numPr>
          <w:ilvl w:val="0"/>
          <w:numId w:val="57"/>
        </w:numPr>
        <w:tabs>
          <w:tab w:val="left" w:pos="284"/>
        </w:tabs>
        <w:suppressAutoHyphens/>
        <w:spacing w:after="0" w:line="240" w:lineRule="auto"/>
        <w:ind w:left="284" w:hanging="284"/>
        <w:contextualSpacing/>
        <w:jc w:val="both"/>
        <w:rPr>
          <w:rFonts w:cs="Calibri"/>
          <w:sz w:val="20"/>
          <w:szCs w:val="20"/>
        </w:rPr>
      </w:pPr>
      <w:r w:rsidRPr="008E60E1">
        <w:rPr>
          <w:rFonts w:cs="Calibri"/>
          <w:bCs/>
          <w:sz w:val="20"/>
          <w:szCs w:val="20"/>
        </w:rPr>
        <w:t>Wykonawca oświadcza, że zapoznał się z treścią Polityki Środowiskowej Zamawiającego.</w:t>
      </w:r>
    </w:p>
    <w:p w:rsidR="008E60E1" w:rsidRPr="008E60E1" w:rsidRDefault="008E60E1" w:rsidP="009A6FB7">
      <w:pPr>
        <w:numPr>
          <w:ilvl w:val="0"/>
          <w:numId w:val="57"/>
        </w:numPr>
        <w:tabs>
          <w:tab w:val="left" w:pos="284"/>
        </w:tabs>
        <w:suppressAutoHyphens/>
        <w:spacing w:after="0" w:line="240" w:lineRule="auto"/>
        <w:ind w:left="284" w:hanging="284"/>
        <w:contextualSpacing/>
        <w:jc w:val="both"/>
        <w:rPr>
          <w:rFonts w:cs="Calibri"/>
          <w:sz w:val="20"/>
          <w:szCs w:val="20"/>
        </w:rPr>
      </w:pPr>
      <w:r w:rsidRPr="008E60E1">
        <w:rPr>
          <w:rFonts w:cs="Calibri"/>
          <w:bCs/>
          <w:sz w:val="20"/>
          <w:szCs w:val="20"/>
        </w:rPr>
        <w:t>Wykonawca oświadcza, że jest świadomy znaczenia zgodności swoich działań z Polityką Środowiskową przy realizacji postanowień niniejszej Umowy.</w:t>
      </w:r>
    </w:p>
    <w:p w:rsidR="008E60E1" w:rsidRPr="008E60E1" w:rsidRDefault="008E60E1" w:rsidP="009A6FB7">
      <w:pPr>
        <w:numPr>
          <w:ilvl w:val="0"/>
          <w:numId w:val="57"/>
        </w:numPr>
        <w:contextualSpacing/>
        <w:rPr>
          <w:rFonts w:cs="Calibri"/>
          <w:bCs/>
          <w:sz w:val="20"/>
          <w:szCs w:val="20"/>
          <w:lang/>
        </w:rPr>
      </w:pPr>
      <w:r w:rsidRPr="008E60E1">
        <w:rPr>
          <w:rFonts w:cs="Calibri"/>
          <w:bCs/>
          <w:sz w:val="20"/>
          <w:szCs w:val="20"/>
          <w:lang/>
        </w:rPr>
        <w:t>Wykonawca oświadcza i gwarantuje, że przysługują mu wyłączne i nieograniczone autorskie prawa majątkowe do utworów powstałych w ramach przedmiotu niniejszej Umowy i że opracowanie jest wolne od jakichkolwiek wad prawnych lub roszczeń osób trzecich, a korzystanie z nich przez Zamawiającego lub inne osoby zgodnie z Umową nie będzie naruszać praw własności intelektualnej, ani żadnych innych praw osób trzecich, w tym praw autorskich, patentów i dóbr osobistych. opracowanie nie zawiera niedozwolonych zapożyczeń z utworów osób trzecich oraz nie jest obciążone prawami osób trzecich.</w:t>
      </w:r>
    </w:p>
    <w:p w:rsidR="008E60E1" w:rsidRPr="008E60E1" w:rsidRDefault="008E60E1" w:rsidP="009A6FB7">
      <w:pPr>
        <w:numPr>
          <w:ilvl w:val="0"/>
          <w:numId w:val="57"/>
        </w:numPr>
        <w:contextualSpacing/>
        <w:rPr>
          <w:rFonts w:cs="Calibri"/>
          <w:b/>
          <w:bCs/>
          <w:sz w:val="20"/>
          <w:szCs w:val="20"/>
          <w:lang/>
        </w:rPr>
      </w:pPr>
      <w:r w:rsidRPr="008E60E1">
        <w:rPr>
          <w:rFonts w:cs="Calibri"/>
          <w:b/>
          <w:bCs/>
          <w:color w:val="000000"/>
          <w:sz w:val="20"/>
          <w:szCs w:val="20"/>
          <w:lang/>
        </w:rPr>
        <w:t xml:space="preserve">Wykonawca oświadcza, że zadanie wykonane zostanie przy pomocy następujących osób (ekspertów, specjalistów): </w:t>
      </w:r>
    </w:p>
    <w:p w:rsidR="008E60E1" w:rsidRPr="008E60E1" w:rsidRDefault="008E60E1" w:rsidP="008E60E1">
      <w:pPr>
        <w:tabs>
          <w:tab w:val="left" w:pos="426"/>
        </w:tabs>
        <w:spacing w:after="0" w:line="240" w:lineRule="auto"/>
        <w:ind w:left="426" w:hanging="142"/>
        <w:jc w:val="both"/>
        <w:rPr>
          <w:rFonts w:cs="Calibri"/>
          <w:b/>
          <w:bCs/>
          <w:sz w:val="20"/>
          <w:szCs w:val="20"/>
        </w:rPr>
      </w:pPr>
      <w:r w:rsidRPr="008E60E1">
        <w:rPr>
          <w:rFonts w:cs="Calibri"/>
          <w:b/>
          <w:bCs/>
          <w:color w:val="000000"/>
          <w:sz w:val="20"/>
          <w:szCs w:val="20"/>
        </w:rPr>
        <w:t>1) imię nazwisko/ ekspert w zakresie ……………………………………………………………………</w:t>
      </w:r>
    </w:p>
    <w:p w:rsidR="008E60E1" w:rsidRPr="008E60E1" w:rsidRDefault="008E60E1" w:rsidP="008E60E1">
      <w:pPr>
        <w:tabs>
          <w:tab w:val="left" w:pos="426"/>
        </w:tabs>
        <w:spacing w:after="0" w:line="240" w:lineRule="auto"/>
        <w:ind w:left="426" w:hanging="142"/>
        <w:jc w:val="both"/>
        <w:rPr>
          <w:rFonts w:cs="Calibri"/>
          <w:b/>
          <w:bCs/>
          <w:color w:val="000000"/>
          <w:sz w:val="20"/>
          <w:szCs w:val="20"/>
        </w:rPr>
      </w:pPr>
      <w:r w:rsidRPr="008E60E1">
        <w:rPr>
          <w:rFonts w:cs="Calibri"/>
          <w:b/>
          <w:bCs/>
          <w:color w:val="000000"/>
          <w:sz w:val="20"/>
          <w:szCs w:val="20"/>
        </w:rPr>
        <w:t xml:space="preserve">3) imię nazwisko/ ekspert w zakresie ……………………………………………………….... </w:t>
      </w:r>
    </w:p>
    <w:p w:rsidR="008E60E1" w:rsidRPr="008E60E1" w:rsidRDefault="008E60E1" w:rsidP="008E60E1">
      <w:pPr>
        <w:spacing w:after="0" w:line="240" w:lineRule="auto"/>
        <w:jc w:val="center"/>
        <w:rPr>
          <w:rFonts w:cs="Calibri"/>
          <w:b/>
          <w:bCs/>
          <w:sz w:val="20"/>
          <w:szCs w:val="20"/>
        </w:rPr>
      </w:pP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 18</w:t>
      </w:r>
    </w:p>
    <w:p w:rsidR="008E60E1" w:rsidRPr="008E60E1" w:rsidRDefault="008E60E1" w:rsidP="008E60E1">
      <w:pPr>
        <w:spacing w:after="0" w:line="240" w:lineRule="auto"/>
        <w:jc w:val="center"/>
        <w:rPr>
          <w:rFonts w:cs="Calibri"/>
          <w:b/>
          <w:bCs/>
          <w:sz w:val="20"/>
          <w:szCs w:val="20"/>
        </w:rPr>
      </w:pPr>
      <w:r w:rsidRPr="008E60E1">
        <w:rPr>
          <w:rFonts w:cs="Calibri"/>
          <w:b/>
          <w:bCs/>
          <w:sz w:val="20"/>
          <w:szCs w:val="20"/>
        </w:rPr>
        <w:t>POZOSTAŁE POSTANOWIENIA UMOWY</w:t>
      </w:r>
    </w:p>
    <w:p w:rsidR="008E60E1" w:rsidRPr="008E60E1" w:rsidRDefault="008E60E1" w:rsidP="008E60E1">
      <w:pPr>
        <w:spacing w:after="0" w:line="240" w:lineRule="auto"/>
        <w:jc w:val="center"/>
        <w:rPr>
          <w:rFonts w:cs="Calibri"/>
          <w:sz w:val="20"/>
          <w:szCs w:val="20"/>
        </w:rPr>
      </w:pPr>
    </w:p>
    <w:p w:rsidR="008E60E1" w:rsidRPr="008E60E1" w:rsidRDefault="008E60E1" w:rsidP="009A6FB7">
      <w:pPr>
        <w:numPr>
          <w:ilvl w:val="0"/>
          <w:numId w:val="56"/>
        </w:numPr>
        <w:tabs>
          <w:tab w:val="left" w:pos="426"/>
        </w:tabs>
        <w:suppressAutoHyphens/>
        <w:spacing w:after="0" w:line="240" w:lineRule="auto"/>
        <w:ind w:left="284" w:hanging="284"/>
        <w:contextualSpacing/>
        <w:jc w:val="both"/>
        <w:rPr>
          <w:rFonts w:cs="Calibri"/>
          <w:sz w:val="20"/>
          <w:szCs w:val="20"/>
        </w:rPr>
      </w:pPr>
      <w:r w:rsidRPr="008E60E1">
        <w:rPr>
          <w:rFonts w:cs="Calibri"/>
          <w:bCs/>
          <w:sz w:val="20"/>
          <w:szCs w:val="20"/>
        </w:rPr>
        <w:t>Strony Umowy dołożą wszelkich starań w celu rozstrzygnięcia ewentualnych sporów drogą polubowną.</w:t>
      </w:r>
    </w:p>
    <w:p w:rsidR="008E60E1" w:rsidRPr="008E60E1" w:rsidRDefault="008E60E1" w:rsidP="009A6FB7">
      <w:pPr>
        <w:numPr>
          <w:ilvl w:val="0"/>
          <w:numId w:val="56"/>
        </w:numPr>
        <w:tabs>
          <w:tab w:val="left" w:pos="426"/>
        </w:tabs>
        <w:suppressAutoHyphens/>
        <w:spacing w:after="0" w:line="240" w:lineRule="auto"/>
        <w:ind w:left="284" w:hanging="284"/>
        <w:contextualSpacing/>
        <w:jc w:val="both"/>
        <w:rPr>
          <w:rFonts w:cs="Calibri"/>
          <w:bCs/>
          <w:sz w:val="20"/>
          <w:szCs w:val="20"/>
        </w:rPr>
      </w:pPr>
      <w:r w:rsidRPr="008E60E1">
        <w:rPr>
          <w:rFonts w:cs="Calibri"/>
          <w:bCs/>
          <w:sz w:val="20"/>
          <w:szCs w:val="20"/>
        </w:rPr>
        <w:t>W przypadku braku rozwiązań polubownych spory wynikłe na tle realizacji niniejszej Umowy będzie rozstrzygał właściwy rzeczowo sąd powszechny dla siedziby Zamawiającego.</w:t>
      </w:r>
    </w:p>
    <w:p w:rsidR="008E60E1" w:rsidRPr="008E60E1" w:rsidRDefault="008E60E1" w:rsidP="009A6FB7">
      <w:pPr>
        <w:numPr>
          <w:ilvl w:val="0"/>
          <w:numId w:val="56"/>
        </w:numPr>
        <w:tabs>
          <w:tab w:val="left" w:pos="426"/>
        </w:tabs>
        <w:suppressAutoHyphens/>
        <w:spacing w:after="0" w:line="240" w:lineRule="auto"/>
        <w:ind w:left="284" w:hanging="284"/>
        <w:contextualSpacing/>
        <w:jc w:val="both"/>
        <w:rPr>
          <w:rFonts w:cs="Calibri"/>
          <w:bCs/>
          <w:sz w:val="20"/>
          <w:szCs w:val="20"/>
        </w:rPr>
      </w:pPr>
      <w:r w:rsidRPr="008E60E1">
        <w:rPr>
          <w:rFonts w:cs="Calibri"/>
          <w:bCs/>
          <w:sz w:val="20"/>
          <w:szCs w:val="20"/>
        </w:rPr>
        <w:t xml:space="preserve">W sprawach nie uregulowanych niniejszą Umową mają zastosowanie m.in. przepisy ustawy z dnia 29 stycznia 2004 r. </w:t>
      </w:r>
      <w:r w:rsidRPr="008E60E1">
        <w:rPr>
          <w:rFonts w:cs="Calibri"/>
          <w:bCs/>
          <w:i/>
          <w:iCs/>
          <w:sz w:val="20"/>
          <w:szCs w:val="20"/>
        </w:rPr>
        <w:t>Prawo zamówień publicznych</w:t>
      </w:r>
      <w:r w:rsidRPr="008E60E1">
        <w:rPr>
          <w:rFonts w:cs="Calibri"/>
          <w:bCs/>
          <w:sz w:val="20"/>
          <w:szCs w:val="20"/>
        </w:rPr>
        <w:t xml:space="preserve">, ustawy z dnia 23 kwietnia 1964r. </w:t>
      </w:r>
      <w:r w:rsidRPr="008E60E1">
        <w:rPr>
          <w:rFonts w:cs="Calibri"/>
          <w:bCs/>
          <w:i/>
          <w:iCs/>
          <w:sz w:val="20"/>
          <w:szCs w:val="20"/>
        </w:rPr>
        <w:t>Kodeks Cywilny</w:t>
      </w:r>
      <w:r w:rsidRPr="008E60E1">
        <w:rPr>
          <w:rFonts w:cs="Calibri"/>
          <w:bCs/>
          <w:sz w:val="20"/>
          <w:szCs w:val="20"/>
        </w:rPr>
        <w:t>, przepisy o prawie autorskim i prawach pokrewnych oraz inne powszechnie obowiązujące przepisy prawa.</w:t>
      </w:r>
    </w:p>
    <w:p w:rsidR="008E60E1" w:rsidRPr="008E60E1" w:rsidRDefault="008E60E1" w:rsidP="009A6FB7">
      <w:pPr>
        <w:numPr>
          <w:ilvl w:val="0"/>
          <w:numId w:val="56"/>
        </w:numPr>
        <w:tabs>
          <w:tab w:val="left" w:pos="426"/>
        </w:tabs>
        <w:suppressAutoHyphens/>
        <w:spacing w:after="0" w:line="240" w:lineRule="auto"/>
        <w:ind w:left="284" w:hanging="284"/>
        <w:contextualSpacing/>
        <w:jc w:val="both"/>
        <w:rPr>
          <w:rFonts w:cs="Calibri"/>
          <w:bCs/>
          <w:sz w:val="20"/>
          <w:szCs w:val="20"/>
        </w:rPr>
      </w:pPr>
      <w:r w:rsidRPr="008E60E1">
        <w:rPr>
          <w:rFonts w:cs="Calibri"/>
          <w:bCs/>
          <w:sz w:val="20"/>
          <w:szCs w:val="20"/>
        </w:rPr>
        <w:t xml:space="preserve">Wykonawca zobowiązuje się niezwłocznie powiadomić Zamawiającego o zaistnieniu którejkolwiek z następujących okoliczności: </w:t>
      </w:r>
    </w:p>
    <w:p w:rsidR="008E60E1" w:rsidRPr="008E60E1" w:rsidRDefault="008E60E1" w:rsidP="009A6FB7">
      <w:pPr>
        <w:numPr>
          <w:ilvl w:val="0"/>
          <w:numId w:val="60"/>
        </w:numPr>
        <w:spacing w:after="0" w:line="240" w:lineRule="auto"/>
        <w:jc w:val="both"/>
        <w:rPr>
          <w:rFonts w:cs="Calibri"/>
          <w:color w:val="000000"/>
          <w:sz w:val="20"/>
          <w:szCs w:val="20"/>
        </w:rPr>
      </w:pPr>
      <w:r w:rsidRPr="008E60E1">
        <w:rPr>
          <w:rFonts w:cs="Calibri"/>
          <w:color w:val="000000"/>
          <w:sz w:val="20"/>
          <w:szCs w:val="20"/>
        </w:rPr>
        <w:t xml:space="preserve">nastąpiła zmiana formy prawnej, w jakiej Wykonawca prowadzi działalność gospodarczą; </w:t>
      </w:r>
    </w:p>
    <w:p w:rsidR="008E60E1" w:rsidRPr="008E60E1" w:rsidRDefault="008E60E1" w:rsidP="009A6FB7">
      <w:pPr>
        <w:numPr>
          <w:ilvl w:val="0"/>
          <w:numId w:val="60"/>
        </w:numPr>
        <w:spacing w:after="24" w:line="240" w:lineRule="auto"/>
        <w:jc w:val="both"/>
        <w:rPr>
          <w:rFonts w:cs="Calibri"/>
          <w:color w:val="000000"/>
          <w:sz w:val="20"/>
          <w:szCs w:val="20"/>
        </w:rPr>
      </w:pPr>
      <w:r w:rsidRPr="008E60E1">
        <w:rPr>
          <w:rFonts w:cs="Calibri"/>
          <w:color w:val="000000"/>
          <w:sz w:val="20"/>
          <w:szCs w:val="20"/>
        </w:rPr>
        <w:t>został złożony wniosek o ogłoszenie upadłości Wykonawcy lub wniosek o wszczęcie postępowania naprawczego w stosunku do Wykonawcy, o czym Wykonawca zobowiązuje się powiadomić Zamawiającego następnego dnia po złożeniu wniosku lub powzięciu wiadomości o takim wniosku.</w:t>
      </w:r>
    </w:p>
    <w:p w:rsidR="008E60E1" w:rsidRPr="008E60E1" w:rsidRDefault="008E60E1" w:rsidP="009A6FB7">
      <w:pPr>
        <w:numPr>
          <w:ilvl w:val="0"/>
          <w:numId w:val="60"/>
        </w:numPr>
        <w:spacing w:after="0" w:line="240" w:lineRule="auto"/>
        <w:jc w:val="both"/>
        <w:rPr>
          <w:rFonts w:cs="Calibri"/>
          <w:color w:val="000000"/>
          <w:sz w:val="20"/>
          <w:szCs w:val="20"/>
        </w:rPr>
      </w:pPr>
      <w:r w:rsidRPr="008E60E1">
        <w:rPr>
          <w:rFonts w:cs="Calibri"/>
          <w:color w:val="000000"/>
          <w:sz w:val="20"/>
          <w:szCs w:val="20"/>
        </w:rPr>
        <w:t xml:space="preserve">nastąpiła zmiana siedziby Wykonawcy; </w:t>
      </w:r>
    </w:p>
    <w:p w:rsidR="008E60E1" w:rsidRPr="008E60E1" w:rsidRDefault="008E60E1" w:rsidP="009A6FB7">
      <w:pPr>
        <w:numPr>
          <w:ilvl w:val="0"/>
          <w:numId w:val="60"/>
        </w:numPr>
        <w:spacing w:after="0" w:line="240" w:lineRule="auto"/>
        <w:jc w:val="both"/>
        <w:rPr>
          <w:rFonts w:cs="Calibri"/>
          <w:color w:val="000000"/>
          <w:sz w:val="20"/>
          <w:szCs w:val="20"/>
        </w:rPr>
      </w:pPr>
      <w:r w:rsidRPr="008E60E1">
        <w:rPr>
          <w:rFonts w:cs="Calibri"/>
          <w:color w:val="000000"/>
          <w:sz w:val="20"/>
          <w:szCs w:val="20"/>
        </w:rPr>
        <w:t>wobec Wykonawcy zostało wszczęte postępowanie egzekucyjne lub zostały wszczęte postępowania egzekucyjne.</w:t>
      </w:r>
    </w:p>
    <w:p w:rsidR="008E60E1" w:rsidRPr="008E60E1" w:rsidRDefault="008E60E1" w:rsidP="009A6FB7">
      <w:pPr>
        <w:numPr>
          <w:ilvl w:val="0"/>
          <w:numId w:val="56"/>
        </w:numPr>
        <w:spacing w:after="0" w:line="240" w:lineRule="auto"/>
        <w:contextualSpacing/>
        <w:jc w:val="both"/>
        <w:rPr>
          <w:rFonts w:cs="Calibri"/>
          <w:bCs/>
          <w:sz w:val="20"/>
          <w:szCs w:val="20"/>
          <w:lang/>
        </w:rPr>
      </w:pPr>
      <w:r w:rsidRPr="008E60E1">
        <w:rPr>
          <w:rFonts w:cs="Calibri"/>
          <w:bCs/>
          <w:sz w:val="20"/>
          <w:szCs w:val="20"/>
          <w:lang/>
        </w:rPr>
        <w:t>Wykonawca zobowiązuje się współpracować z Zamawiającym w trakcie realizacji umowy, a w szczególności udzielać wszelkich niezbędnych wyjaśnień i informacji dotyczących wykonania przedmiotu umowy.</w:t>
      </w:r>
    </w:p>
    <w:p w:rsidR="008E60E1" w:rsidRPr="008E60E1" w:rsidRDefault="008E60E1" w:rsidP="009A6FB7">
      <w:pPr>
        <w:numPr>
          <w:ilvl w:val="0"/>
          <w:numId w:val="56"/>
        </w:numPr>
        <w:tabs>
          <w:tab w:val="left" w:pos="426"/>
        </w:tabs>
        <w:suppressAutoHyphens/>
        <w:spacing w:after="0" w:line="240" w:lineRule="auto"/>
        <w:ind w:left="284" w:hanging="284"/>
        <w:contextualSpacing/>
        <w:jc w:val="both"/>
        <w:rPr>
          <w:rFonts w:cs="Calibri"/>
          <w:bCs/>
          <w:sz w:val="20"/>
          <w:szCs w:val="20"/>
        </w:rPr>
      </w:pPr>
      <w:r w:rsidRPr="008E60E1">
        <w:rPr>
          <w:rFonts w:cs="Calibri"/>
          <w:bCs/>
          <w:sz w:val="20"/>
          <w:szCs w:val="20"/>
        </w:rPr>
        <w:t>Umowa niniejsza sporządzona została w dwóch jednobrzmiących egzemplarzach, po jednym dla każdej ze Stron.</w:t>
      </w:r>
    </w:p>
    <w:p w:rsidR="008E60E1" w:rsidRPr="008E60E1" w:rsidRDefault="008E60E1" w:rsidP="009A6FB7">
      <w:pPr>
        <w:numPr>
          <w:ilvl w:val="0"/>
          <w:numId w:val="56"/>
        </w:numPr>
        <w:tabs>
          <w:tab w:val="left" w:pos="426"/>
        </w:tabs>
        <w:suppressAutoHyphens/>
        <w:spacing w:after="0" w:line="240" w:lineRule="auto"/>
        <w:ind w:left="284" w:hanging="284"/>
        <w:contextualSpacing/>
        <w:jc w:val="both"/>
        <w:rPr>
          <w:rFonts w:cs="Calibri"/>
          <w:bCs/>
          <w:sz w:val="20"/>
          <w:szCs w:val="20"/>
        </w:rPr>
      </w:pPr>
      <w:r w:rsidRPr="008E60E1">
        <w:rPr>
          <w:rFonts w:cs="Calibri"/>
          <w:bCs/>
          <w:sz w:val="20"/>
          <w:szCs w:val="20"/>
        </w:rPr>
        <w:t xml:space="preserve">Integralną część Umowy stanowią następujące załączniki: </w:t>
      </w:r>
    </w:p>
    <w:p w:rsidR="008E60E1" w:rsidRPr="008E60E1" w:rsidRDefault="008E60E1" w:rsidP="008E60E1">
      <w:pPr>
        <w:tabs>
          <w:tab w:val="left" w:pos="280"/>
        </w:tabs>
        <w:spacing w:after="0" w:line="240" w:lineRule="auto"/>
        <w:ind w:left="720"/>
        <w:contextualSpacing/>
        <w:jc w:val="both"/>
        <w:rPr>
          <w:rFonts w:cs="Calibri"/>
          <w:sz w:val="20"/>
          <w:szCs w:val="20"/>
        </w:rPr>
      </w:pPr>
      <w:r w:rsidRPr="008E60E1">
        <w:rPr>
          <w:rFonts w:cs="Calibri"/>
          <w:bCs/>
          <w:sz w:val="20"/>
          <w:szCs w:val="20"/>
        </w:rPr>
        <w:t>Załącznik nr 1 – Opis przedmiotu zamówienia</w:t>
      </w:r>
    </w:p>
    <w:p w:rsidR="008E60E1" w:rsidRPr="008E60E1" w:rsidRDefault="008E60E1" w:rsidP="008E60E1">
      <w:pPr>
        <w:tabs>
          <w:tab w:val="left" w:pos="280"/>
        </w:tabs>
        <w:spacing w:after="0" w:line="240" w:lineRule="auto"/>
        <w:ind w:left="720"/>
        <w:contextualSpacing/>
        <w:jc w:val="both"/>
        <w:rPr>
          <w:rFonts w:cs="Calibri"/>
          <w:sz w:val="20"/>
          <w:szCs w:val="20"/>
        </w:rPr>
      </w:pPr>
      <w:r w:rsidRPr="008E60E1">
        <w:rPr>
          <w:rFonts w:cs="Calibri"/>
          <w:bCs/>
          <w:sz w:val="20"/>
          <w:szCs w:val="20"/>
        </w:rPr>
        <w:t xml:space="preserve">Załącznik nr 2 – Kopia Oferty Wykonawcy </w:t>
      </w:r>
    </w:p>
    <w:p w:rsidR="008E60E1" w:rsidRPr="008E60E1" w:rsidRDefault="008E60E1" w:rsidP="008E60E1">
      <w:pPr>
        <w:tabs>
          <w:tab w:val="left" w:pos="280"/>
        </w:tabs>
        <w:spacing w:after="0" w:line="240" w:lineRule="auto"/>
        <w:ind w:left="720"/>
        <w:contextualSpacing/>
        <w:jc w:val="both"/>
        <w:rPr>
          <w:rFonts w:cs="Calibri"/>
          <w:sz w:val="20"/>
          <w:szCs w:val="20"/>
        </w:rPr>
      </w:pPr>
      <w:r w:rsidRPr="008E60E1">
        <w:rPr>
          <w:rFonts w:cs="Calibri"/>
          <w:bCs/>
          <w:sz w:val="20"/>
          <w:szCs w:val="20"/>
        </w:rPr>
        <w:t>Załącznik nr 3 – Zasady promocji i stosowania logotypów</w:t>
      </w:r>
    </w:p>
    <w:p w:rsidR="008E60E1" w:rsidRPr="008E60E1" w:rsidRDefault="008E60E1" w:rsidP="008E60E1">
      <w:pPr>
        <w:tabs>
          <w:tab w:val="left" w:pos="280"/>
        </w:tabs>
        <w:spacing w:after="0" w:line="240" w:lineRule="auto"/>
        <w:ind w:left="720"/>
        <w:contextualSpacing/>
        <w:jc w:val="both"/>
        <w:rPr>
          <w:rFonts w:cs="Calibri"/>
          <w:bCs/>
          <w:sz w:val="20"/>
          <w:szCs w:val="20"/>
        </w:rPr>
      </w:pPr>
      <w:r w:rsidRPr="008E60E1">
        <w:rPr>
          <w:rFonts w:cs="Calibri"/>
          <w:bCs/>
          <w:sz w:val="20"/>
          <w:szCs w:val="20"/>
        </w:rPr>
        <w:t xml:space="preserve">Załącznik nr 4 – Instrukcja wypełniania SDF </w:t>
      </w:r>
    </w:p>
    <w:p w:rsidR="008E60E1" w:rsidRPr="008E60E1" w:rsidRDefault="008E60E1" w:rsidP="008E60E1">
      <w:pPr>
        <w:tabs>
          <w:tab w:val="left" w:pos="280"/>
        </w:tabs>
        <w:spacing w:after="0" w:line="240" w:lineRule="auto"/>
        <w:ind w:left="720"/>
        <w:contextualSpacing/>
        <w:jc w:val="both"/>
        <w:rPr>
          <w:rFonts w:cs="Calibri"/>
          <w:bCs/>
          <w:sz w:val="20"/>
          <w:szCs w:val="20"/>
        </w:rPr>
      </w:pPr>
      <w:r w:rsidRPr="008E60E1">
        <w:rPr>
          <w:rFonts w:cs="Calibri"/>
          <w:bCs/>
          <w:sz w:val="20"/>
          <w:szCs w:val="20"/>
        </w:rPr>
        <w:t xml:space="preserve">Załącznik nr 5 – </w:t>
      </w:r>
      <w:proofErr w:type="spellStart"/>
      <w:r w:rsidRPr="008E60E1">
        <w:rPr>
          <w:rFonts w:cs="Calibri"/>
          <w:bCs/>
          <w:sz w:val="20"/>
          <w:szCs w:val="20"/>
        </w:rPr>
        <w:t>SDGIS_Adaptacja</w:t>
      </w:r>
      <w:proofErr w:type="spellEnd"/>
      <w:r w:rsidRPr="008E60E1">
        <w:rPr>
          <w:rFonts w:cs="Calibri"/>
          <w:bCs/>
          <w:sz w:val="20"/>
          <w:szCs w:val="20"/>
        </w:rPr>
        <w:t xml:space="preserve"> </w:t>
      </w:r>
      <w:proofErr w:type="spellStart"/>
      <w:r w:rsidRPr="008E60E1">
        <w:rPr>
          <w:rFonts w:cs="Calibri"/>
          <w:bCs/>
          <w:sz w:val="20"/>
          <w:szCs w:val="20"/>
        </w:rPr>
        <w:t>SDGIS_KLASYDOMEN_GEOBAZA</w:t>
      </w:r>
      <w:proofErr w:type="spellEnd"/>
      <w:r w:rsidRPr="008E60E1">
        <w:rPr>
          <w:rFonts w:cs="Calibri"/>
          <w:bCs/>
          <w:sz w:val="20"/>
          <w:szCs w:val="20"/>
        </w:rPr>
        <w:t xml:space="preserve"> </w:t>
      </w:r>
    </w:p>
    <w:p w:rsidR="008E60E1" w:rsidRPr="008E60E1" w:rsidRDefault="008E60E1" w:rsidP="008E60E1">
      <w:pPr>
        <w:tabs>
          <w:tab w:val="left" w:pos="280"/>
        </w:tabs>
        <w:spacing w:after="0" w:line="240" w:lineRule="auto"/>
        <w:ind w:left="720"/>
        <w:contextualSpacing/>
        <w:jc w:val="both"/>
        <w:rPr>
          <w:rFonts w:cs="Calibri"/>
          <w:bCs/>
          <w:sz w:val="20"/>
          <w:szCs w:val="20"/>
        </w:rPr>
      </w:pPr>
      <w:r w:rsidRPr="008E60E1">
        <w:rPr>
          <w:rFonts w:cs="Calibri"/>
          <w:bCs/>
          <w:sz w:val="20"/>
          <w:szCs w:val="20"/>
        </w:rPr>
        <w:t xml:space="preserve">Załącznik nr 6 – Szablon ekspertyzy - raportu z badań – WZÓR </w:t>
      </w:r>
    </w:p>
    <w:p w:rsidR="008E60E1" w:rsidRPr="008E60E1" w:rsidRDefault="008E60E1" w:rsidP="008E60E1">
      <w:pPr>
        <w:tabs>
          <w:tab w:val="left" w:pos="280"/>
        </w:tabs>
        <w:spacing w:after="0" w:line="240" w:lineRule="auto"/>
        <w:ind w:left="720"/>
        <w:contextualSpacing/>
        <w:jc w:val="both"/>
        <w:rPr>
          <w:rFonts w:cs="Calibri"/>
          <w:bCs/>
          <w:sz w:val="20"/>
          <w:szCs w:val="20"/>
        </w:rPr>
      </w:pPr>
      <w:r w:rsidRPr="008E60E1">
        <w:rPr>
          <w:rFonts w:cs="Calibri"/>
          <w:bCs/>
          <w:sz w:val="20"/>
          <w:szCs w:val="20"/>
        </w:rPr>
        <w:t xml:space="preserve">Załącznik nr 7 – Karta prac terenowych </w:t>
      </w:r>
      <w:bookmarkStart w:id="56" w:name="_Hlk3279844"/>
      <w:r w:rsidRPr="008E60E1">
        <w:rPr>
          <w:rFonts w:cs="Calibri"/>
          <w:bCs/>
          <w:sz w:val="20"/>
          <w:szCs w:val="20"/>
        </w:rPr>
        <w:t xml:space="preserve">– WZÓR </w:t>
      </w:r>
      <w:bookmarkEnd w:id="56"/>
    </w:p>
    <w:p w:rsidR="008E60E1" w:rsidRPr="008E60E1" w:rsidRDefault="008E60E1" w:rsidP="008E60E1">
      <w:pPr>
        <w:tabs>
          <w:tab w:val="left" w:pos="280"/>
        </w:tabs>
        <w:spacing w:after="0" w:line="240" w:lineRule="auto"/>
        <w:ind w:left="720"/>
        <w:contextualSpacing/>
        <w:jc w:val="both"/>
        <w:rPr>
          <w:rFonts w:cs="Calibri"/>
          <w:bCs/>
          <w:sz w:val="20"/>
          <w:szCs w:val="20"/>
        </w:rPr>
      </w:pPr>
      <w:r w:rsidRPr="008E60E1">
        <w:rPr>
          <w:rFonts w:cs="Calibri"/>
          <w:bCs/>
          <w:sz w:val="20"/>
          <w:szCs w:val="20"/>
        </w:rPr>
        <w:t>Załącznik nr 8 – Wykaz dokumentów niezbędnych do realizacji zamówienia</w:t>
      </w:r>
    </w:p>
    <w:p w:rsidR="008E60E1" w:rsidRPr="008E60E1" w:rsidRDefault="008E60E1" w:rsidP="008E60E1">
      <w:pPr>
        <w:tabs>
          <w:tab w:val="left" w:pos="280"/>
        </w:tabs>
        <w:spacing w:after="0" w:line="240" w:lineRule="auto"/>
        <w:ind w:left="720"/>
        <w:contextualSpacing/>
        <w:jc w:val="both"/>
        <w:rPr>
          <w:rFonts w:cs="Calibri"/>
          <w:bCs/>
          <w:sz w:val="20"/>
          <w:szCs w:val="20"/>
        </w:rPr>
      </w:pPr>
      <w:bookmarkStart w:id="57" w:name="_Hlk32214055"/>
      <w:r w:rsidRPr="008E60E1">
        <w:rPr>
          <w:rFonts w:cs="Calibri"/>
          <w:bCs/>
          <w:sz w:val="20"/>
          <w:szCs w:val="20"/>
        </w:rPr>
        <w:t xml:space="preserve">Załącznik nr 9 – Oświadczenie o zwrocie materiałów udostępnionych Wykonawcy - WZÓR </w:t>
      </w:r>
    </w:p>
    <w:bookmarkEnd w:id="57"/>
    <w:p w:rsidR="008E60E1" w:rsidRPr="008E60E1" w:rsidRDefault="008E60E1" w:rsidP="008E60E1">
      <w:pPr>
        <w:tabs>
          <w:tab w:val="left" w:pos="280"/>
        </w:tabs>
        <w:spacing w:after="0" w:line="240" w:lineRule="auto"/>
        <w:ind w:left="720"/>
        <w:contextualSpacing/>
        <w:jc w:val="both"/>
        <w:rPr>
          <w:rFonts w:cs="Calibri"/>
          <w:bCs/>
          <w:sz w:val="20"/>
          <w:szCs w:val="20"/>
        </w:rPr>
      </w:pPr>
      <w:r w:rsidRPr="008E60E1">
        <w:rPr>
          <w:rFonts w:cs="Calibri"/>
          <w:bCs/>
          <w:sz w:val="20"/>
          <w:szCs w:val="20"/>
        </w:rPr>
        <w:t>Załącznik nr 10 – Protokół Odbioru – WZÓR</w:t>
      </w:r>
    </w:p>
    <w:p w:rsidR="008E60E1" w:rsidRPr="008E60E1" w:rsidRDefault="008E60E1" w:rsidP="008E60E1">
      <w:pPr>
        <w:tabs>
          <w:tab w:val="left" w:pos="280"/>
        </w:tabs>
        <w:spacing w:after="0" w:line="240" w:lineRule="auto"/>
        <w:ind w:left="720"/>
        <w:contextualSpacing/>
        <w:jc w:val="both"/>
        <w:rPr>
          <w:rFonts w:cs="Calibri"/>
          <w:bCs/>
          <w:sz w:val="20"/>
          <w:szCs w:val="20"/>
        </w:rPr>
      </w:pPr>
    </w:p>
    <w:p w:rsidR="008E60E1" w:rsidRPr="008E60E1" w:rsidRDefault="008E60E1" w:rsidP="008E60E1">
      <w:pPr>
        <w:tabs>
          <w:tab w:val="left" w:pos="280"/>
        </w:tabs>
        <w:spacing w:after="0" w:line="240" w:lineRule="auto"/>
        <w:ind w:left="720"/>
        <w:contextualSpacing/>
        <w:jc w:val="both"/>
        <w:rPr>
          <w:rFonts w:cs="Calibri"/>
          <w:bCs/>
          <w:sz w:val="20"/>
          <w:szCs w:val="20"/>
        </w:rPr>
      </w:pPr>
    </w:p>
    <w:p w:rsidR="008E60E1" w:rsidRPr="008E60E1" w:rsidRDefault="008E60E1" w:rsidP="008E60E1">
      <w:pPr>
        <w:spacing w:after="0" w:line="240" w:lineRule="auto"/>
        <w:jc w:val="center"/>
        <w:rPr>
          <w:rFonts w:cs="Calibri"/>
          <w:bCs/>
          <w:sz w:val="20"/>
          <w:szCs w:val="20"/>
        </w:rPr>
      </w:pPr>
    </w:p>
    <w:p w:rsidR="008E60E1" w:rsidRPr="008E60E1" w:rsidRDefault="008E60E1" w:rsidP="008E60E1">
      <w:pPr>
        <w:spacing w:after="0" w:line="240" w:lineRule="auto"/>
        <w:jc w:val="center"/>
        <w:rPr>
          <w:rFonts w:cs="Calibri"/>
          <w:bCs/>
          <w:sz w:val="20"/>
          <w:szCs w:val="20"/>
        </w:rPr>
      </w:pPr>
    </w:p>
    <w:p w:rsidR="008E60E1" w:rsidRPr="008E60E1" w:rsidRDefault="008E60E1" w:rsidP="008E60E1">
      <w:pPr>
        <w:spacing w:after="0" w:line="240" w:lineRule="auto"/>
        <w:jc w:val="center"/>
        <w:rPr>
          <w:rFonts w:cs="Calibri"/>
          <w:bCs/>
          <w:sz w:val="20"/>
          <w:szCs w:val="20"/>
        </w:rPr>
      </w:pPr>
    </w:p>
    <w:p w:rsidR="008E60E1" w:rsidRPr="008E60E1" w:rsidRDefault="008E60E1" w:rsidP="008E60E1">
      <w:pPr>
        <w:spacing w:after="0" w:line="240" w:lineRule="auto"/>
        <w:jc w:val="center"/>
        <w:rPr>
          <w:rFonts w:cs="Calibri"/>
          <w:bCs/>
          <w:sz w:val="20"/>
          <w:szCs w:val="20"/>
        </w:rPr>
      </w:pPr>
    </w:p>
    <w:p w:rsidR="008E60E1" w:rsidRPr="008E60E1" w:rsidRDefault="008E60E1" w:rsidP="008E60E1">
      <w:pPr>
        <w:spacing w:after="0" w:line="240" w:lineRule="auto"/>
        <w:jc w:val="center"/>
        <w:rPr>
          <w:rFonts w:cs="Calibri"/>
          <w:bCs/>
          <w:sz w:val="20"/>
          <w:szCs w:val="20"/>
        </w:rPr>
      </w:pPr>
    </w:p>
    <w:p w:rsidR="008E60E1" w:rsidRPr="008E60E1" w:rsidRDefault="008E60E1" w:rsidP="008E60E1">
      <w:pPr>
        <w:spacing w:after="0" w:line="240" w:lineRule="auto"/>
        <w:jc w:val="center"/>
        <w:rPr>
          <w:rFonts w:cs="Calibri"/>
          <w:bCs/>
          <w:sz w:val="20"/>
          <w:szCs w:val="20"/>
        </w:rPr>
      </w:pPr>
    </w:p>
    <w:p w:rsidR="008E60E1" w:rsidRPr="008E60E1" w:rsidRDefault="008E60E1" w:rsidP="008E60E1">
      <w:pPr>
        <w:spacing w:after="0" w:line="240" w:lineRule="auto"/>
        <w:jc w:val="center"/>
        <w:rPr>
          <w:rFonts w:cs="Calibri"/>
          <w:bCs/>
          <w:sz w:val="20"/>
          <w:szCs w:val="20"/>
        </w:rPr>
      </w:pPr>
    </w:p>
    <w:p w:rsidR="008E60E1" w:rsidRPr="008E60E1" w:rsidRDefault="008E60E1" w:rsidP="008E60E1">
      <w:pPr>
        <w:spacing w:after="0" w:line="240" w:lineRule="auto"/>
        <w:jc w:val="center"/>
        <w:rPr>
          <w:rFonts w:cs="Calibri"/>
          <w:bCs/>
          <w:sz w:val="20"/>
          <w:szCs w:val="20"/>
        </w:rPr>
      </w:pPr>
    </w:p>
    <w:p w:rsidR="008E60E1" w:rsidRPr="008E60E1" w:rsidRDefault="008E60E1" w:rsidP="008E60E1">
      <w:pPr>
        <w:spacing w:after="0" w:line="240" w:lineRule="auto"/>
        <w:contextualSpacing/>
        <w:rPr>
          <w:rFonts w:cs="Calibri"/>
          <w:sz w:val="20"/>
          <w:szCs w:val="20"/>
        </w:rPr>
      </w:pPr>
      <w:r w:rsidRPr="008E60E1">
        <w:rPr>
          <w:rFonts w:cs="Calibri"/>
          <w:bCs/>
          <w:sz w:val="20"/>
          <w:szCs w:val="20"/>
        </w:rPr>
        <w:t>……………………………………….</w:t>
      </w:r>
      <w:r w:rsidRPr="008E60E1">
        <w:rPr>
          <w:rFonts w:eastAsia="Times New Roman" w:cs="Calibri"/>
          <w:bCs/>
          <w:sz w:val="20"/>
          <w:szCs w:val="20"/>
        </w:rPr>
        <w:t xml:space="preserve">                                                 </w:t>
      </w:r>
      <w:r w:rsidRPr="008E60E1">
        <w:rPr>
          <w:rFonts w:cs="Calibri"/>
          <w:bCs/>
          <w:sz w:val="20"/>
          <w:szCs w:val="20"/>
        </w:rPr>
        <w:t>………………………………………….</w:t>
      </w:r>
    </w:p>
    <w:p w:rsidR="008E60E1" w:rsidRPr="008E60E1" w:rsidRDefault="008E60E1" w:rsidP="008E60E1">
      <w:pPr>
        <w:spacing w:after="0" w:line="240" w:lineRule="auto"/>
        <w:contextualSpacing/>
        <w:jc w:val="center"/>
        <w:rPr>
          <w:rFonts w:cs="Calibri"/>
          <w:sz w:val="20"/>
          <w:szCs w:val="20"/>
        </w:rPr>
      </w:pPr>
      <w:r w:rsidRPr="008E60E1">
        <w:rPr>
          <w:rFonts w:cs="Calibri"/>
          <w:bCs/>
          <w:sz w:val="20"/>
          <w:szCs w:val="20"/>
        </w:rPr>
        <w:t>WYKONAWCA                                                                                    ZAMAWIAJĄCY</w:t>
      </w:r>
    </w:p>
    <w:p w:rsidR="008E60E1" w:rsidRPr="008E60E1" w:rsidRDefault="008E60E1" w:rsidP="008E60E1">
      <w:pPr>
        <w:rPr>
          <w:rFonts w:cs="Calibri"/>
          <w:sz w:val="20"/>
          <w:szCs w:val="20"/>
        </w:rPr>
      </w:pPr>
    </w:p>
    <w:p w:rsidR="008E60E1" w:rsidRPr="008E60E1" w:rsidRDefault="008E60E1" w:rsidP="008E60E1">
      <w:pPr>
        <w:spacing w:after="0" w:line="240" w:lineRule="auto"/>
        <w:jc w:val="center"/>
        <w:rPr>
          <w:rFonts w:cs="Calibri"/>
          <w:bCs/>
          <w:sz w:val="20"/>
          <w:szCs w:val="20"/>
        </w:rPr>
      </w:pPr>
    </w:p>
    <w:p w:rsidR="008E60E1" w:rsidRPr="008E60E1" w:rsidRDefault="008E60E1" w:rsidP="008E60E1">
      <w:pPr>
        <w:rPr>
          <w:rFonts w:cs="Calibri"/>
          <w:sz w:val="20"/>
          <w:szCs w:val="20"/>
        </w:rPr>
      </w:pPr>
    </w:p>
    <w:p w:rsidR="00E91EAD" w:rsidRPr="00797E73" w:rsidRDefault="00E91EAD" w:rsidP="00E91EAD">
      <w:pPr>
        <w:pStyle w:val="Tekstpodstawowy3"/>
        <w:spacing w:after="0"/>
        <w:rPr>
          <w:rFonts w:ascii="Calibri" w:hAnsi="Calibri" w:cs="Calibri"/>
          <w:sz w:val="20"/>
          <w:szCs w:val="20"/>
        </w:rPr>
      </w:pPr>
    </w:p>
    <w:p w:rsidR="002C7ACD" w:rsidRPr="002C7ACD" w:rsidRDefault="00B958E2" w:rsidP="002C7ACD">
      <w:pPr>
        <w:jc w:val="right"/>
        <w:rPr>
          <w:b/>
        </w:rPr>
      </w:pPr>
      <w:r w:rsidRPr="00797E73">
        <w:rPr>
          <w:rFonts w:cs="Calibri"/>
        </w:rPr>
        <w:br w:type="page"/>
      </w:r>
      <w:r w:rsidR="002C7ACD" w:rsidRPr="002C7ACD">
        <w:rPr>
          <w:b/>
        </w:rPr>
        <w:t>Załącznik 1</w:t>
      </w:r>
    </w:p>
    <w:p w:rsidR="00676EE4" w:rsidRDefault="00676EE4" w:rsidP="00676EE4">
      <w:pPr>
        <w:pStyle w:val="BodyText21"/>
        <w:tabs>
          <w:tab w:val="clear" w:pos="0"/>
          <w:tab w:val="num" w:pos="1048"/>
        </w:tabs>
        <w:spacing w:line="276" w:lineRule="auto"/>
        <w:rPr>
          <w:rFonts w:ascii="Calibri" w:hAnsi="Calibri" w:cs="Arial"/>
          <w:color w:val="7030A0"/>
          <w:spacing w:val="-2"/>
          <w:sz w:val="20"/>
        </w:rPr>
      </w:pPr>
      <w:r w:rsidRPr="00B005CE">
        <w:rPr>
          <w:rFonts w:ascii="Calibri" w:hAnsi="Calibri" w:cs="Calibri"/>
          <w:b/>
          <w:sz w:val="20"/>
          <w:highlight w:val="yellow"/>
        </w:rPr>
        <w:t>ZP</w:t>
      </w:r>
      <w:r>
        <w:rPr>
          <w:rFonts w:ascii="Calibri" w:hAnsi="Calibri" w:cs="Calibri"/>
          <w:b/>
          <w:sz w:val="20"/>
          <w:highlight w:val="yellow"/>
        </w:rPr>
        <w:t>.261.45.</w:t>
      </w:r>
      <w:r w:rsidRPr="00B005CE">
        <w:rPr>
          <w:rFonts w:ascii="Calibri" w:hAnsi="Calibri" w:cs="Calibri"/>
          <w:b/>
          <w:sz w:val="20"/>
          <w:highlight w:val="yellow"/>
        </w:rPr>
        <w:t>2020</w:t>
      </w:r>
      <w:r>
        <w:rPr>
          <w:rFonts w:ascii="Calibri" w:hAnsi="Calibri" w:cs="Calibri"/>
          <w:b/>
          <w:sz w:val="20"/>
          <w:highlight w:val="yellow"/>
        </w:rPr>
        <w:t>.</w:t>
      </w:r>
      <w:r>
        <w:rPr>
          <w:rFonts w:ascii="Calibri" w:hAnsi="Calibri" w:cs="Calibri"/>
          <w:b/>
          <w:sz w:val="20"/>
        </w:rPr>
        <w:t xml:space="preserve">PR.119  </w:t>
      </w:r>
    </w:p>
    <w:p w:rsidR="002C7ACD" w:rsidRDefault="002C7ACD" w:rsidP="002C7ACD">
      <w:pPr>
        <w:spacing w:after="0" w:line="240" w:lineRule="auto"/>
        <w:jc w:val="center"/>
        <w:rPr>
          <w:b/>
          <w:i/>
          <w:u w:val="single"/>
        </w:rPr>
      </w:pPr>
      <w:r w:rsidRPr="002C7ACD">
        <w:rPr>
          <w:b/>
          <w:i/>
          <w:u w:val="single"/>
        </w:rPr>
        <w:t>Opis przedmiotu zamówienia (OPZ)</w:t>
      </w:r>
    </w:p>
    <w:p w:rsidR="00676EE4" w:rsidRPr="002C7ACD" w:rsidRDefault="00676EE4" w:rsidP="002C7ACD">
      <w:pPr>
        <w:spacing w:after="0" w:line="240" w:lineRule="auto"/>
        <w:jc w:val="center"/>
        <w:rPr>
          <w:b/>
          <w:i/>
          <w:u w:val="single"/>
        </w:rPr>
      </w:pPr>
    </w:p>
    <w:p w:rsidR="002C7ACD" w:rsidRPr="002C7ACD" w:rsidRDefault="002C7ACD" w:rsidP="002C7ACD">
      <w:pPr>
        <w:spacing w:after="0" w:line="240" w:lineRule="auto"/>
        <w:jc w:val="both"/>
        <w:rPr>
          <w:sz w:val="20"/>
          <w:szCs w:val="20"/>
        </w:rPr>
      </w:pPr>
      <w:r w:rsidRPr="002C7ACD">
        <w:rPr>
          <w:sz w:val="20"/>
          <w:szCs w:val="20"/>
        </w:rPr>
        <w:t xml:space="preserve">Przedmiotem zamówienia jest wykonanie ekspertyz na potrzeby uzupełnienia stanu wiedzy </w:t>
      </w:r>
      <w:r w:rsidRPr="002C7ACD">
        <w:rPr>
          <w:color w:val="auto"/>
          <w:sz w:val="20"/>
          <w:szCs w:val="20"/>
        </w:rPr>
        <w:t xml:space="preserve">wynikającego </w:t>
      </w:r>
      <w:r w:rsidRPr="002C7ACD">
        <w:rPr>
          <w:color w:val="auto"/>
          <w:sz w:val="20"/>
          <w:szCs w:val="20"/>
        </w:rPr>
        <w:br/>
        <w:t>z planów zadań ochronnych oraz koniecznego z punktu widzenia ochrony przyrody</w:t>
      </w:r>
      <w:r w:rsidRPr="002C7ACD">
        <w:rPr>
          <w:sz w:val="20"/>
          <w:szCs w:val="20"/>
        </w:rPr>
        <w:t xml:space="preserve"> dla 98 przedmiotów ochrony w ramach projektu nr POIS.02.04.00-00-0191/16 pn. „</w:t>
      </w:r>
      <w:r w:rsidRPr="002C7ACD">
        <w:rPr>
          <w:i/>
          <w:sz w:val="20"/>
          <w:szCs w:val="20"/>
        </w:rPr>
        <w:t>Inwentaryzacja cennych siedlisk przyrodniczych kraju, gatunków występujących w ich obrębie oraz stworzenie Banku Danych o Zasobach Przyrodniczych</w:t>
      </w:r>
      <w:r w:rsidRPr="002C7ACD">
        <w:rPr>
          <w:sz w:val="20"/>
          <w:szCs w:val="20"/>
        </w:rPr>
        <w:t>”, dla 14 obszarów Natura 2000 zlokalizowanych na terenie województwa zachodniopomorskiego, w podziale na 27 części:</w:t>
      </w:r>
    </w:p>
    <w:p w:rsidR="002C7ACD" w:rsidRPr="002C7ACD" w:rsidRDefault="002C7ACD" w:rsidP="002C7ACD">
      <w:pPr>
        <w:spacing w:after="0" w:line="240" w:lineRule="auto"/>
        <w:jc w:val="both"/>
        <w:rPr>
          <w:sz w:val="20"/>
          <w:szCs w:val="20"/>
        </w:rPr>
      </w:pPr>
      <w:r w:rsidRPr="002C7ACD">
        <w:rPr>
          <w:sz w:val="20"/>
          <w:szCs w:val="20"/>
        </w:rPr>
        <w:t xml:space="preserve">Tabela 1. Podział zamówienia na części: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2316"/>
        <w:gridCol w:w="944"/>
        <w:gridCol w:w="3119"/>
        <w:gridCol w:w="850"/>
        <w:gridCol w:w="1129"/>
      </w:tblGrid>
      <w:tr w:rsidR="002C7ACD" w:rsidRPr="002C7ACD" w:rsidTr="009A6FB7">
        <w:trPr>
          <w:trHeight w:val="1226"/>
          <w:jc w:val="center"/>
        </w:trPr>
        <w:tc>
          <w:tcPr>
            <w:tcW w:w="704" w:type="dxa"/>
            <w:shd w:val="clear" w:color="auto" w:fill="D9D9D9"/>
          </w:tcPr>
          <w:p w:rsidR="002C7ACD" w:rsidRPr="002C7ACD" w:rsidRDefault="002C7ACD" w:rsidP="002C7ACD">
            <w:pPr>
              <w:spacing w:after="0" w:line="240" w:lineRule="auto"/>
              <w:jc w:val="center"/>
              <w:rPr>
                <w:rFonts w:cs="Calibri"/>
                <w:b/>
                <w:sz w:val="16"/>
                <w:szCs w:val="16"/>
              </w:rPr>
            </w:pPr>
            <w:r w:rsidRPr="002C7ACD">
              <w:rPr>
                <w:rFonts w:cs="Calibri"/>
                <w:b/>
                <w:sz w:val="16"/>
                <w:szCs w:val="16"/>
              </w:rPr>
              <w:t xml:space="preserve">Część </w:t>
            </w:r>
            <w:proofErr w:type="spellStart"/>
            <w:r w:rsidRPr="002C7ACD">
              <w:rPr>
                <w:rFonts w:cs="Calibri"/>
                <w:b/>
                <w:sz w:val="16"/>
                <w:szCs w:val="16"/>
              </w:rPr>
              <w:t>zamó</w:t>
            </w:r>
            <w:proofErr w:type="spellEnd"/>
            <w:r w:rsidRPr="002C7ACD">
              <w:rPr>
                <w:rFonts w:cs="Calibri"/>
                <w:b/>
                <w:sz w:val="16"/>
                <w:szCs w:val="16"/>
              </w:rPr>
              <w:t>-</w:t>
            </w:r>
          </w:p>
          <w:p w:rsidR="002C7ACD" w:rsidRPr="002C7ACD" w:rsidRDefault="002C7ACD" w:rsidP="002C7ACD">
            <w:pPr>
              <w:spacing w:after="0" w:line="240" w:lineRule="auto"/>
              <w:jc w:val="center"/>
              <w:rPr>
                <w:rFonts w:cs="Calibri"/>
                <w:b/>
                <w:sz w:val="16"/>
                <w:szCs w:val="16"/>
              </w:rPr>
            </w:pPr>
            <w:proofErr w:type="spellStart"/>
            <w:r w:rsidRPr="002C7ACD">
              <w:rPr>
                <w:rFonts w:cs="Calibri"/>
                <w:b/>
                <w:sz w:val="16"/>
                <w:szCs w:val="16"/>
              </w:rPr>
              <w:t>wienia</w:t>
            </w:r>
            <w:proofErr w:type="spellEnd"/>
            <w:r w:rsidRPr="002C7ACD">
              <w:rPr>
                <w:rFonts w:cs="Calibri"/>
                <w:b/>
                <w:sz w:val="16"/>
                <w:szCs w:val="16"/>
              </w:rPr>
              <w:t>*</w:t>
            </w:r>
          </w:p>
        </w:tc>
        <w:tc>
          <w:tcPr>
            <w:tcW w:w="2316" w:type="dxa"/>
            <w:shd w:val="pct10" w:color="auto" w:fill="auto"/>
            <w:vAlign w:val="center"/>
          </w:tcPr>
          <w:p w:rsidR="002C7ACD" w:rsidRPr="002C7ACD" w:rsidRDefault="002C7ACD" w:rsidP="002C7ACD">
            <w:pPr>
              <w:spacing w:after="0" w:line="240" w:lineRule="auto"/>
              <w:jc w:val="center"/>
              <w:rPr>
                <w:rFonts w:cs="Calibri"/>
                <w:b/>
                <w:sz w:val="18"/>
                <w:szCs w:val="18"/>
              </w:rPr>
            </w:pPr>
            <w:r w:rsidRPr="002C7ACD">
              <w:rPr>
                <w:rFonts w:cs="Calibri"/>
                <w:b/>
                <w:sz w:val="18"/>
                <w:szCs w:val="18"/>
              </w:rPr>
              <w:t>Nazwa części zamówienia</w:t>
            </w:r>
          </w:p>
        </w:tc>
        <w:tc>
          <w:tcPr>
            <w:tcW w:w="944" w:type="dxa"/>
            <w:shd w:val="pct10" w:color="auto" w:fill="auto"/>
            <w:vAlign w:val="center"/>
          </w:tcPr>
          <w:p w:rsidR="002C7ACD" w:rsidRPr="002C7ACD" w:rsidRDefault="002C7ACD" w:rsidP="002C7ACD">
            <w:pPr>
              <w:spacing w:after="0" w:line="240" w:lineRule="auto"/>
              <w:jc w:val="center"/>
              <w:rPr>
                <w:rFonts w:cs="Calibri"/>
                <w:b/>
                <w:sz w:val="18"/>
                <w:szCs w:val="18"/>
              </w:rPr>
            </w:pPr>
            <w:r w:rsidRPr="002C7ACD">
              <w:rPr>
                <w:rFonts w:cs="Calibri"/>
                <w:b/>
                <w:sz w:val="18"/>
                <w:szCs w:val="18"/>
              </w:rPr>
              <w:t>Powierzchnia obszaru (ha)**</w:t>
            </w:r>
          </w:p>
        </w:tc>
        <w:tc>
          <w:tcPr>
            <w:tcW w:w="3119" w:type="dxa"/>
            <w:shd w:val="pct10" w:color="auto" w:fill="auto"/>
            <w:vAlign w:val="center"/>
          </w:tcPr>
          <w:p w:rsidR="002C7ACD" w:rsidRPr="002C7ACD" w:rsidRDefault="002C7ACD" w:rsidP="002C7ACD">
            <w:pPr>
              <w:spacing w:after="0" w:line="240" w:lineRule="auto"/>
              <w:jc w:val="center"/>
              <w:rPr>
                <w:rFonts w:cs="Calibri"/>
                <w:b/>
                <w:sz w:val="18"/>
                <w:szCs w:val="18"/>
              </w:rPr>
            </w:pPr>
            <w:r w:rsidRPr="002C7ACD">
              <w:rPr>
                <w:rFonts w:cs="Calibri"/>
                <w:b/>
                <w:sz w:val="18"/>
                <w:szCs w:val="18"/>
              </w:rPr>
              <w:t>Zakres badań</w:t>
            </w:r>
          </w:p>
        </w:tc>
        <w:tc>
          <w:tcPr>
            <w:tcW w:w="850" w:type="dxa"/>
            <w:shd w:val="pct10" w:color="auto" w:fill="auto"/>
            <w:vAlign w:val="center"/>
          </w:tcPr>
          <w:p w:rsidR="002C7ACD" w:rsidRPr="002C7ACD" w:rsidRDefault="002C7ACD" w:rsidP="002C7ACD">
            <w:pPr>
              <w:spacing w:after="0" w:line="240" w:lineRule="auto"/>
              <w:jc w:val="center"/>
              <w:rPr>
                <w:rFonts w:cs="Calibri"/>
                <w:b/>
                <w:sz w:val="18"/>
                <w:szCs w:val="18"/>
              </w:rPr>
            </w:pPr>
            <w:r w:rsidRPr="002C7ACD">
              <w:rPr>
                <w:rFonts w:cs="Calibri"/>
                <w:b/>
                <w:sz w:val="18"/>
                <w:szCs w:val="18"/>
              </w:rPr>
              <w:t>Obszar badań</w:t>
            </w:r>
          </w:p>
        </w:tc>
        <w:tc>
          <w:tcPr>
            <w:tcW w:w="1129" w:type="dxa"/>
            <w:shd w:val="pct10" w:color="auto" w:fill="auto"/>
            <w:vAlign w:val="center"/>
          </w:tcPr>
          <w:p w:rsidR="002C7ACD" w:rsidRPr="002C7ACD" w:rsidRDefault="002C7ACD" w:rsidP="002C7ACD">
            <w:pPr>
              <w:spacing w:after="0" w:line="240" w:lineRule="auto"/>
              <w:jc w:val="center"/>
              <w:rPr>
                <w:rFonts w:cs="Calibri"/>
                <w:b/>
                <w:sz w:val="18"/>
                <w:szCs w:val="18"/>
              </w:rPr>
            </w:pPr>
            <w:r w:rsidRPr="002C7ACD">
              <w:rPr>
                <w:rFonts w:cs="Calibri"/>
                <w:b/>
                <w:sz w:val="18"/>
                <w:szCs w:val="18"/>
              </w:rPr>
              <w:t>Ekspert wymagany do wykonania ekspertyzy ***</w:t>
            </w:r>
          </w:p>
        </w:tc>
      </w:tr>
      <w:tr w:rsidR="002C7ACD" w:rsidRPr="002C7ACD" w:rsidTr="009A6FB7">
        <w:trPr>
          <w:jc w:val="center"/>
        </w:trPr>
        <w:tc>
          <w:tcPr>
            <w:tcW w:w="704" w:type="dxa"/>
            <w:shd w:val="clear" w:color="auto" w:fill="D9D9D9"/>
          </w:tcPr>
          <w:p w:rsidR="002C7ACD" w:rsidRPr="002C7ACD" w:rsidRDefault="002C7ACD" w:rsidP="002C7ACD">
            <w:pPr>
              <w:spacing w:after="0" w:line="240" w:lineRule="auto"/>
              <w:jc w:val="center"/>
              <w:rPr>
                <w:rFonts w:cs="Calibri"/>
                <w:b/>
                <w:i/>
                <w:sz w:val="18"/>
                <w:szCs w:val="18"/>
              </w:rPr>
            </w:pPr>
            <w:r w:rsidRPr="002C7ACD">
              <w:rPr>
                <w:rFonts w:cs="Calibri"/>
                <w:b/>
                <w:i/>
                <w:sz w:val="18"/>
                <w:szCs w:val="18"/>
              </w:rPr>
              <w:t>1</w:t>
            </w:r>
          </w:p>
        </w:tc>
        <w:tc>
          <w:tcPr>
            <w:tcW w:w="2316" w:type="dxa"/>
            <w:shd w:val="pct10" w:color="auto" w:fill="auto"/>
            <w:vAlign w:val="center"/>
          </w:tcPr>
          <w:p w:rsidR="002C7ACD" w:rsidRPr="002C7ACD" w:rsidRDefault="002C7ACD" w:rsidP="002C7ACD">
            <w:pPr>
              <w:spacing w:after="0" w:line="240" w:lineRule="auto"/>
              <w:jc w:val="center"/>
              <w:rPr>
                <w:rFonts w:cs="Calibri"/>
                <w:b/>
                <w:i/>
                <w:sz w:val="18"/>
                <w:szCs w:val="18"/>
              </w:rPr>
            </w:pPr>
            <w:r w:rsidRPr="002C7ACD">
              <w:rPr>
                <w:rFonts w:cs="Calibri"/>
                <w:b/>
                <w:i/>
                <w:sz w:val="18"/>
                <w:szCs w:val="18"/>
              </w:rPr>
              <w:t>2</w:t>
            </w:r>
          </w:p>
        </w:tc>
        <w:tc>
          <w:tcPr>
            <w:tcW w:w="944" w:type="dxa"/>
            <w:shd w:val="pct10" w:color="auto" w:fill="auto"/>
            <w:vAlign w:val="center"/>
          </w:tcPr>
          <w:p w:rsidR="002C7ACD" w:rsidRPr="002C7ACD" w:rsidRDefault="002C7ACD" w:rsidP="002C7ACD">
            <w:pPr>
              <w:spacing w:after="0" w:line="240" w:lineRule="auto"/>
              <w:jc w:val="center"/>
              <w:rPr>
                <w:rFonts w:cs="Calibri"/>
                <w:b/>
                <w:i/>
                <w:sz w:val="18"/>
                <w:szCs w:val="18"/>
              </w:rPr>
            </w:pPr>
            <w:r w:rsidRPr="002C7ACD">
              <w:rPr>
                <w:rFonts w:cs="Calibri"/>
                <w:b/>
                <w:i/>
                <w:sz w:val="18"/>
                <w:szCs w:val="18"/>
              </w:rPr>
              <w:t>3</w:t>
            </w:r>
          </w:p>
        </w:tc>
        <w:tc>
          <w:tcPr>
            <w:tcW w:w="3119" w:type="dxa"/>
            <w:shd w:val="pct10" w:color="auto" w:fill="auto"/>
            <w:vAlign w:val="center"/>
          </w:tcPr>
          <w:p w:rsidR="002C7ACD" w:rsidRPr="002C7ACD" w:rsidRDefault="002C7ACD" w:rsidP="002C7ACD">
            <w:pPr>
              <w:spacing w:after="0" w:line="240" w:lineRule="auto"/>
              <w:jc w:val="center"/>
              <w:rPr>
                <w:rFonts w:cs="Calibri"/>
                <w:b/>
                <w:i/>
                <w:sz w:val="18"/>
                <w:szCs w:val="18"/>
              </w:rPr>
            </w:pPr>
            <w:r w:rsidRPr="002C7ACD">
              <w:rPr>
                <w:rFonts w:cs="Calibri"/>
                <w:b/>
                <w:i/>
                <w:sz w:val="18"/>
                <w:szCs w:val="18"/>
              </w:rPr>
              <w:t>4</w:t>
            </w:r>
          </w:p>
        </w:tc>
        <w:tc>
          <w:tcPr>
            <w:tcW w:w="850" w:type="dxa"/>
            <w:shd w:val="pct10" w:color="auto" w:fill="auto"/>
            <w:vAlign w:val="center"/>
          </w:tcPr>
          <w:p w:rsidR="002C7ACD" w:rsidRPr="002C7ACD" w:rsidRDefault="002C7ACD" w:rsidP="002C7ACD">
            <w:pPr>
              <w:spacing w:after="0" w:line="240" w:lineRule="auto"/>
              <w:jc w:val="center"/>
              <w:rPr>
                <w:rFonts w:cs="Calibri"/>
                <w:b/>
                <w:i/>
                <w:sz w:val="18"/>
                <w:szCs w:val="18"/>
              </w:rPr>
            </w:pPr>
            <w:r w:rsidRPr="002C7ACD">
              <w:rPr>
                <w:rFonts w:cs="Calibri"/>
                <w:b/>
                <w:i/>
                <w:sz w:val="18"/>
                <w:szCs w:val="18"/>
              </w:rPr>
              <w:t>5</w:t>
            </w:r>
          </w:p>
        </w:tc>
        <w:tc>
          <w:tcPr>
            <w:tcW w:w="1129" w:type="dxa"/>
            <w:shd w:val="pct10" w:color="auto" w:fill="auto"/>
            <w:vAlign w:val="center"/>
          </w:tcPr>
          <w:p w:rsidR="002C7ACD" w:rsidRPr="002C7ACD" w:rsidRDefault="002C7ACD" w:rsidP="002C7ACD">
            <w:pPr>
              <w:spacing w:after="0" w:line="240" w:lineRule="auto"/>
              <w:jc w:val="center"/>
              <w:rPr>
                <w:rFonts w:cs="Calibri"/>
                <w:b/>
                <w:i/>
                <w:sz w:val="18"/>
                <w:szCs w:val="18"/>
              </w:rPr>
            </w:pPr>
            <w:r w:rsidRPr="002C7ACD">
              <w:rPr>
                <w:rFonts w:cs="Calibri"/>
                <w:b/>
                <w:i/>
                <w:sz w:val="18"/>
                <w:szCs w:val="18"/>
              </w:rPr>
              <w:t>6</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I</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000000"/>
                <w:sz w:val="18"/>
                <w:szCs w:val="18"/>
                <w:lang w:eastAsia="pl-PL"/>
              </w:rPr>
            </w:pPr>
            <w:r w:rsidRPr="002C7ACD">
              <w:rPr>
                <w:rFonts w:cs="Calibri"/>
                <w:color w:val="auto"/>
                <w:sz w:val="18"/>
                <w:szCs w:val="18"/>
              </w:rPr>
              <w:t xml:space="preserve">Wykonanie ekspertyz na potrzeby uzupełniania stanu wiedzy dla 2 przedmiotów ochrony na obszarze Natura 2000 </w:t>
            </w:r>
            <w:r w:rsidRPr="002C7ACD">
              <w:rPr>
                <w:rFonts w:cs="Calibri"/>
                <w:b/>
                <w:bCs/>
                <w:color w:val="auto"/>
                <w:sz w:val="18"/>
                <w:szCs w:val="18"/>
              </w:rPr>
              <w:t xml:space="preserve">Jezioro </w:t>
            </w:r>
            <w:proofErr w:type="spellStart"/>
            <w:r w:rsidRPr="002C7ACD">
              <w:rPr>
                <w:rFonts w:cs="Calibri"/>
                <w:b/>
                <w:bCs/>
                <w:color w:val="auto"/>
                <w:sz w:val="18"/>
                <w:szCs w:val="18"/>
              </w:rPr>
              <w:t>Lubie</w:t>
            </w:r>
            <w:proofErr w:type="spellEnd"/>
            <w:r w:rsidRPr="002C7ACD">
              <w:rPr>
                <w:rFonts w:cs="Calibri"/>
                <w:b/>
                <w:bCs/>
                <w:color w:val="auto"/>
                <w:sz w:val="18"/>
                <w:szCs w:val="18"/>
              </w:rPr>
              <w:t xml:space="preserve"> i Dolina Drawy PLH320023</w:t>
            </w:r>
            <w:r w:rsidRPr="002C7ACD">
              <w:rPr>
                <w:rFonts w:cs="Calibri"/>
                <w:color w:val="auto"/>
                <w:sz w:val="18"/>
                <w:szCs w:val="18"/>
              </w:rPr>
              <w:t xml:space="preserve"> - płazy: 1188 kumak nizinny </w:t>
            </w:r>
            <w:proofErr w:type="spellStart"/>
            <w:r w:rsidRPr="002C7ACD">
              <w:rPr>
                <w:rFonts w:cs="Calibri"/>
                <w:i/>
                <w:iCs/>
                <w:color w:val="auto"/>
                <w:sz w:val="18"/>
                <w:szCs w:val="18"/>
              </w:rPr>
              <w:t>Bombina</w:t>
            </w:r>
            <w:proofErr w:type="spellEnd"/>
            <w:r w:rsidRPr="002C7ACD">
              <w:rPr>
                <w:rFonts w:cs="Calibri"/>
                <w:i/>
                <w:iCs/>
                <w:color w:val="auto"/>
                <w:sz w:val="18"/>
                <w:szCs w:val="18"/>
              </w:rPr>
              <w:t xml:space="preserve"> </w:t>
            </w:r>
            <w:proofErr w:type="spellStart"/>
            <w:r w:rsidRPr="002C7ACD">
              <w:rPr>
                <w:rFonts w:cs="Calibri"/>
                <w:i/>
                <w:iCs/>
                <w:color w:val="auto"/>
                <w:sz w:val="18"/>
                <w:szCs w:val="18"/>
              </w:rPr>
              <w:t>bombina</w:t>
            </w:r>
            <w:proofErr w:type="spellEnd"/>
            <w:r w:rsidRPr="002C7ACD">
              <w:rPr>
                <w:rFonts w:cs="Calibri"/>
                <w:color w:val="auto"/>
                <w:sz w:val="18"/>
                <w:szCs w:val="18"/>
              </w:rPr>
              <w:t xml:space="preserve">, 1166 traszka grzebieniasta </w:t>
            </w:r>
            <w:proofErr w:type="spellStart"/>
            <w:r w:rsidRPr="002C7ACD">
              <w:rPr>
                <w:rFonts w:cs="Calibri"/>
                <w:i/>
                <w:iCs/>
                <w:color w:val="auto"/>
                <w:sz w:val="18"/>
                <w:szCs w:val="18"/>
              </w:rPr>
              <w:t>Triturus</w:t>
            </w:r>
            <w:proofErr w:type="spellEnd"/>
            <w:r w:rsidRPr="002C7ACD">
              <w:rPr>
                <w:rFonts w:cs="Calibri"/>
                <w:i/>
                <w:iCs/>
                <w:color w:val="auto"/>
                <w:sz w:val="18"/>
                <w:szCs w:val="18"/>
              </w:rPr>
              <w:t xml:space="preserve"> </w:t>
            </w:r>
            <w:proofErr w:type="spellStart"/>
            <w:r w:rsidRPr="002C7ACD">
              <w:rPr>
                <w:rFonts w:cs="Calibri"/>
                <w:i/>
                <w:iCs/>
                <w:color w:val="auto"/>
                <w:sz w:val="18"/>
                <w:szCs w:val="18"/>
              </w:rPr>
              <w:t>cristatus</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15046,70</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Uzupełnienie stanu wiedzy o rozmieszczeniu gatunków w obszarze. Wykonanie inwentaryzacji przyrodniczej określającej zasoby gatunków w obszarze, rozmieszczenie, zagrożenia oraz działania ochronne niezbędne do utrzymania właściwego stanu populacji.</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Cały obszar Natura 2000</w:t>
            </w:r>
          </w:p>
        </w:tc>
        <w:tc>
          <w:tcPr>
            <w:tcW w:w="1129" w:type="dxa"/>
          </w:tcPr>
          <w:p w:rsidR="002C7ACD" w:rsidRPr="002C7ACD" w:rsidRDefault="002C7ACD" w:rsidP="002C7ACD">
            <w:pPr>
              <w:spacing w:after="0" w:line="240" w:lineRule="auto"/>
              <w:ind w:right="42"/>
              <w:rPr>
                <w:rFonts w:eastAsia="Times New Roman" w:cs="Calibri"/>
                <w:color w:val="000000"/>
                <w:sz w:val="18"/>
                <w:szCs w:val="18"/>
                <w:lang w:eastAsia="pl-PL"/>
              </w:rPr>
            </w:pPr>
            <w:r w:rsidRPr="002C7ACD">
              <w:rPr>
                <w:rFonts w:eastAsia="Times New Roman" w:cs="Calibri"/>
                <w:color w:val="auto"/>
                <w:sz w:val="18"/>
                <w:szCs w:val="18"/>
                <w:lang w:eastAsia="pl-PL"/>
              </w:rPr>
              <w:t>herpetolog</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I</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000000"/>
                <w:sz w:val="18"/>
                <w:szCs w:val="18"/>
                <w:lang w:eastAsia="pl-PL"/>
              </w:rPr>
            </w:pPr>
            <w:r w:rsidRPr="002C7ACD">
              <w:rPr>
                <w:rFonts w:cs="Calibri"/>
                <w:color w:val="auto"/>
                <w:sz w:val="18"/>
                <w:szCs w:val="18"/>
              </w:rPr>
              <w:t xml:space="preserve">Wykonanie ekspertyz na potrzeby uzupełniania stanu wiedzy dla 2 przedmiotów ochrony na obszarze Natura 2000 </w:t>
            </w:r>
            <w:r w:rsidRPr="002C7ACD">
              <w:rPr>
                <w:rFonts w:cs="Calibri"/>
                <w:b/>
                <w:bCs/>
                <w:color w:val="auto"/>
                <w:sz w:val="18"/>
                <w:szCs w:val="18"/>
              </w:rPr>
              <w:t>Jeziora Czaplineckie PLH320039</w:t>
            </w:r>
            <w:r w:rsidRPr="002C7ACD">
              <w:rPr>
                <w:rFonts w:cs="Calibri"/>
                <w:color w:val="auto"/>
                <w:sz w:val="18"/>
                <w:szCs w:val="18"/>
              </w:rPr>
              <w:t xml:space="preserve"> - płazy: 1166 traszka grzebieniasta </w:t>
            </w:r>
            <w:proofErr w:type="spellStart"/>
            <w:r w:rsidRPr="002C7ACD">
              <w:rPr>
                <w:rFonts w:cs="Calibri"/>
                <w:i/>
                <w:iCs/>
                <w:color w:val="auto"/>
                <w:sz w:val="18"/>
                <w:szCs w:val="18"/>
              </w:rPr>
              <w:t>Triturus</w:t>
            </w:r>
            <w:proofErr w:type="spellEnd"/>
            <w:r w:rsidRPr="002C7ACD">
              <w:rPr>
                <w:rFonts w:cs="Calibri"/>
                <w:i/>
                <w:iCs/>
                <w:color w:val="auto"/>
                <w:sz w:val="18"/>
                <w:szCs w:val="18"/>
              </w:rPr>
              <w:t xml:space="preserve"> </w:t>
            </w:r>
            <w:proofErr w:type="spellStart"/>
            <w:r w:rsidRPr="002C7ACD">
              <w:rPr>
                <w:rFonts w:cs="Calibri"/>
                <w:i/>
                <w:iCs/>
                <w:color w:val="auto"/>
                <w:sz w:val="18"/>
                <w:szCs w:val="18"/>
              </w:rPr>
              <w:t>cristatus</w:t>
            </w:r>
            <w:proofErr w:type="spellEnd"/>
            <w:r w:rsidRPr="002C7ACD">
              <w:rPr>
                <w:rFonts w:cs="Calibri"/>
                <w:color w:val="auto"/>
                <w:sz w:val="18"/>
                <w:szCs w:val="18"/>
              </w:rPr>
              <w:t xml:space="preserve">, 1188 kumak nizinny </w:t>
            </w:r>
            <w:proofErr w:type="spellStart"/>
            <w:r w:rsidRPr="002C7ACD">
              <w:rPr>
                <w:rFonts w:cs="Calibri"/>
                <w:i/>
                <w:iCs/>
                <w:color w:val="auto"/>
                <w:sz w:val="18"/>
                <w:szCs w:val="18"/>
              </w:rPr>
              <w:t>Bombina</w:t>
            </w:r>
            <w:proofErr w:type="spellEnd"/>
            <w:r w:rsidRPr="002C7ACD">
              <w:rPr>
                <w:rFonts w:cs="Calibri"/>
                <w:i/>
                <w:iCs/>
                <w:color w:val="auto"/>
                <w:sz w:val="18"/>
                <w:szCs w:val="18"/>
              </w:rPr>
              <w:t xml:space="preserve"> </w:t>
            </w:r>
            <w:proofErr w:type="spellStart"/>
            <w:r w:rsidRPr="002C7ACD">
              <w:rPr>
                <w:rFonts w:cs="Calibri"/>
                <w:i/>
                <w:iCs/>
                <w:color w:val="auto"/>
                <w:sz w:val="18"/>
                <w:szCs w:val="18"/>
              </w:rPr>
              <w:t>bombina</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31949,30</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Wykonanie inwentaryzacji przyrodniczej określającej zasoby gatunku w obszarze, rozmieszczenie, zagrożenia oraz działania ochronne niezbędne do utrzymania właściwego stanu populacji. </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Cały obszar Natura 2000, z wyłączeniem rezerwatu przyrody „Przełom Rzeki Dębnicy”</w:t>
            </w:r>
          </w:p>
        </w:tc>
        <w:tc>
          <w:tcPr>
            <w:tcW w:w="1129" w:type="dxa"/>
          </w:tcPr>
          <w:p w:rsidR="002C7ACD" w:rsidRPr="002C7ACD" w:rsidRDefault="002C7ACD" w:rsidP="002C7ACD">
            <w:pPr>
              <w:spacing w:after="0" w:line="240" w:lineRule="auto"/>
              <w:ind w:right="42"/>
              <w:rPr>
                <w:rFonts w:eastAsia="Times New Roman" w:cs="Calibri"/>
                <w:color w:val="000000"/>
                <w:sz w:val="18"/>
                <w:szCs w:val="18"/>
                <w:lang w:eastAsia="pl-PL"/>
              </w:rPr>
            </w:pPr>
            <w:r w:rsidRPr="002C7ACD">
              <w:rPr>
                <w:rFonts w:eastAsia="Times New Roman" w:cs="Calibri"/>
                <w:color w:val="auto"/>
                <w:sz w:val="18"/>
                <w:szCs w:val="18"/>
                <w:lang w:eastAsia="pl-PL"/>
              </w:rPr>
              <w:t>herpetolog</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I</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000000"/>
                <w:sz w:val="18"/>
                <w:szCs w:val="18"/>
                <w:lang w:eastAsia="pl-PL"/>
              </w:rPr>
            </w:pPr>
            <w:r w:rsidRPr="002C7ACD">
              <w:rPr>
                <w:rFonts w:cs="Calibri"/>
                <w:color w:val="auto"/>
                <w:sz w:val="18"/>
                <w:szCs w:val="18"/>
              </w:rPr>
              <w:t xml:space="preserve">Wykonanie ekspertyz na potrzeby uzupełniania stanu wiedzy dla 2 przedmiotów ochrony na obszarze Natura 2000 </w:t>
            </w:r>
            <w:r w:rsidRPr="002C7ACD">
              <w:rPr>
                <w:rFonts w:cs="Calibri"/>
                <w:b/>
                <w:bCs/>
                <w:color w:val="auto"/>
                <w:sz w:val="18"/>
                <w:szCs w:val="18"/>
              </w:rPr>
              <w:t>Mirosławiec PLH320045</w:t>
            </w:r>
            <w:r w:rsidRPr="002C7ACD">
              <w:rPr>
                <w:rFonts w:cs="Calibri"/>
                <w:color w:val="auto"/>
                <w:sz w:val="18"/>
                <w:szCs w:val="18"/>
              </w:rPr>
              <w:t xml:space="preserve"> - płazy: 1166 traszka grzebieniasta </w:t>
            </w:r>
            <w:proofErr w:type="spellStart"/>
            <w:r w:rsidRPr="002C7ACD">
              <w:rPr>
                <w:rFonts w:cs="Calibri"/>
                <w:i/>
                <w:iCs/>
                <w:color w:val="auto"/>
                <w:sz w:val="18"/>
                <w:szCs w:val="18"/>
              </w:rPr>
              <w:t>Triturus</w:t>
            </w:r>
            <w:proofErr w:type="spellEnd"/>
            <w:r w:rsidRPr="002C7ACD">
              <w:rPr>
                <w:rFonts w:cs="Calibri"/>
                <w:i/>
                <w:iCs/>
                <w:color w:val="auto"/>
                <w:sz w:val="18"/>
                <w:szCs w:val="18"/>
              </w:rPr>
              <w:t xml:space="preserve"> </w:t>
            </w:r>
            <w:proofErr w:type="spellStart"/>
            <w:r w:rsidRPr="002C7ACD">
              <w:rPr>
                <w:rFonts w:cs="Calibri"/>
                <w:i/>
                <w:iCs/>
                <w:color w:val="auto"/>
                <w:sz w:val="18"/>
                <w:szCs w:val="18"/>
              </w:rPr>
              <w:t>cristatus</w:t>
            </w:r>
            <w:proofErr w:type="spellEnd"/>
            <w:r w:rsidRPr="002C7ACD">
              <w:rPr>
                <w:rFonts w:cs="Calibri"/>
                <w:color w:val="auto"/>
                <w:sz w:val="18"/>
                <w:szCs w:val="18"/>
              </w:rPr>
              <w:t xml:space="preserve">, 1188 kumak nizinny </w:t>
            </w:r>
            <w:proofErr w:type="spellStart"/>
            <w:r w:rsidRPr="002C7ACD">
              <w:rPr>
                <w:rFonts w:cs="Calibri"/>
                <w:i/>
                <w:iCs/>
                <w:color w:val="auto"/>
                <w:sz w:val="18"/>
                <w:szCs w:val="18"/>
              </w:rPr>
              <w:t>Bombina</w:t>
            </w:r>
            <w:proofErr w:type="spellEnd"/>
            <w:r w:rsidRPr="002C7ACD">
              <w:rPr>
                <w:rFonts w:cs="Calibri"/>
                <w:i/>
                <w:iCs/>
                <w:color w:val="auto"/>
                <w:sz w:val="18"/>
                <w:szCs w:val="18"/>
              </w:rPr>
              <w:t xml:space="preserve"> </w:t>
            </w:r>
            <w:proofErr w:type="spellStart"/>
            <w:r w:rsidRPr="002C7ACD">
              <w:rPr>
                <w:rFonts w:cs="Calibri"/>
                <w:i/>
                <w:iCs/>
                <w:color w:val="auto"/>
                <w:sz w:val="18"/>
                <w:szCs w:val="18"/>
              </w:rPr>
              <w:t>bombina</w:t>
            </w:r>
            <w:proofErr w:type="spellEnd"/>
          </w:p>
        </w:tc>
        <w:tc>
          <w:tcPr>
            <w:tcW w:w="944" w:type="dxa"/>
            <w:tcBorders>
              <w:top w:val="single" w:sz="4" w:space="0" w:color="auto"/>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6566,62</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dla </w:t>
            </w:r>
            <w:r w:rsidRPr="004873D1">
              <w:rPr>
                <w:rFonts w:eastAsia="Times New Roman" w:cs="Calibri"/>
                <w:b/>
                <w:bCs/>
                <w:color w:val="auto"/>
                <w:sz w:val="18"/>
                <w:szCs w:val="18"/>
                <w:lang w:eastAsia="pl-PL"/>
              </w:rPr>
              <w:t>1166</w:t>
            </w:r>
            <w:r w:rsidRPr="004873D1">
              <w:rPr>
                <w:rFonts w:eastAsia="Times New Roman" w:cs="Calibri"/>
                <w:color w:val="auto"/>
                <w:sz w:val="18"/>
                <w:szCs w:val="18"/>
                <w:lang w:eastAsia="pl-PL"/>
              </w:rPr>
              <w:t xml:space="preserve"> - inwentaryzacja gatunku i ocena siedliska; ocena ekspercka stanu populacji i stanu siedlisk w obszarze wykonana według zasad metodyki badań monitoringowych; oszacowanie indeksu przydatności siedliska HSI (region geograficzny, powierzchnia zbiornika, stałość zbiornika, jakość wody, zacienienie zbiornika, wpływ ptaków wodnych, wpływ ryb, liczba zbiorników w odległości &lt; 500 m, ocena jakości środowiska lądowego, stopień zarośnięcia lustra wody przez roślinność). </w:t>
            </w:r>
          </w:p>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dla </w:t>
            </w:r>
            <w:r w:rsidRPr="004873D1">
              <w:rPr>
                <w:rFonts w:eastAsia="Times New Roman" w:cs="Calibri"/>
                <w:b/>
                <w:bCs/>
                <w:color w:val="auto"/>
                <w:sz w:val="18"/>
                <w:szCs w:val="18"/>
                <w:lang w:eastAsia="pl-PL"/>
              </w:rPr>
              <w:t>1188</w:t>
            </w:r>
            <w:r w:rsidRPr="004873D1">
              <w:rPr>
                <w:rFonts w:eastAsia="Times New Roman" w:cs="Calibri"/>
                <w:color w:val="auto"/>
                <w:sz w:val="18"/>
                <w:szCs w:val="18"/>
                <w:lang w:eastAsia="pl-PL"/>
              </w:rPr>
              <w:t xml:space="preserve"> - inwentaryzacja gatunku i ocena siedlisk; ocena ekspercka stanu populacji i stanu siedlisk w obszarze wykonana według zasad metodyki badań monitoringowych; oszacowanie wskaźników; udział szuwaru w powierzchni zbiornika, wysokość roślinności szuwarowej, roślinność zanurzona i pływająca (bez szuwaru), nachylenie brzegów zbiornika, zacienienie zbiornika, obecność płycizn, obecność ryb, bariery wokół brzegu zbiornika, zabudowa otoczenia zbiornika, inne zbiorniki, wodne w promieniu 500 m, droga asfaltowa;</w:t>
            </w:r>
          </w:p>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b/>
                <w:bCs/>
                <w:color w:val="auto"/>
                <w:sz w:val="18"/>
                <w:szCs w:val="18"/>
                <w:lang w:eastAsia="pl-PL"/>
              </w:rPr>
              <w:t>dla obydwu gatunków</w:t>
            </w:r>
            <w:r w:rsidRPr="004873D1">
              <w:rPr>
                <w:rFonts w:eastAsia="Times New Roman" w:cs="Calibri"/>
                <w:color w:val="auto"/>
                <w:sz w:val="18"/>
                <w:szCs w:val="18"/>
                <w:lang w:eastAsia="pl-PL"/>
              </w:rPr>
              <w:t xml:space="preserve"> - poznanie dróg migracji; zidentyfikowanie kolizyjnych miejsc krzyżowania się tras migracji gatunku z drogami komunikacyjnymi o dużym natężeniu ruchu oraz zaplanowanie odpowiednich przejść dla płazów.</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Cały obszar Natura 2000</w:t>
            </w:r>
          </w:p>
        </w:tc>
        <w:tc>
          <w:tcPr>
            <w:tcW w:w="1129" w:type="dxa"/>
          </w:tcPr>
          <w:p w:rsidR="002C7ACD" w:rsidRPr="002C7ACD" w:rsidRDefault="002C7ACD" w:rsidP="002C7ACD">
            <w:pPr>
              <w:spacing w:after="0" w:line="240" w:lineRule="auto"/>
              <w:ind w:right="42"/>
              <w:rPr>
                <w:rFonts w:eastAsia="Times New Roman" w:cs="Calibri"/>
                <w:color w:val="000000"/>
                <w:sz w:val="18"/>
                <w:szCs w:val="18"/>
                <w:lang w:eastAsia="pl-PL"/>
              </w:rPr>
            </w:pPr>
            <w:r w:rsidRPr="002C7ACD">
              <w:rPr>
                <w:rFonts w:eastAsia="Times New Roman" w:cs="Calibri"/>
                <w:color w:val="auto"/>
                <w:sz w:val="18"/>
                <w:szCs w:val="18"/>
                <w:lang w:eastAsia="pl-PL"/>
              </w:rPr>
              <w:t xml:space="preserve">herpetolog; </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V</w:t>
            </w:r>
          </w:p>
        </w:tc>
        <w:tc>
          <w:tcPr>
            <w:tcW w:w="2316"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000000"/>
                <w:sz w:val="18"/>
                <w:szCs w:val="18"/>
                <w:lang w:eastAsia="pl-PL"/>
              </w:rPr>
            </w:pPr>
            <w:r w:rsidRPr="002C7ACD">
              <w:rPr>
                <w:rFonts w:cs="Calibri"/>
                <w:color w:val="auto"/>
                <w:sz w:val="18"/>
                <w:szCs w:val="18"/>
              </w:rPr>
              <w:t xml:space="preserve">Wykonanie ekspertyzy na potrzeby uzupełniania stanu wiedzy dla 1 przedmiotu ochrony na obszarze Natura 2000 </w:t>
            </w:r>
            <w:r w:rsidRPr="002C7ACD">
              <w:rPr>
                <w:rFonts w:cs="Calibri"/>
                <w:b/>
                <w:bCs/>
                <w:color w:val="auto"/>
                <w:sz w:val="18"/>
                <w:szCs w:val="18"/>
              </w:rPr>
              <w:t xml:space="preserve">Jezioro </w:t>
            </w:r>
            <w:proofErr w:type="spellStart"/>
            <w:r w:rsidRPr="002C7ACD">
              <w:rPr>
                <w:rFonts w:cs="Calibri"/>
                <w:b/>
                <w:bCs/>
                <w:color w:val="auto"/>
                <w:sz w:val="18"/>
                <w:szCs w:val="18"/>
              </w:rPr>
              <w:t>Lubie</w:t>
            </w:r>
            <w:proofErr w:type="spellEnd"/>
            <w:r w:rsidRPr="002C7ACD">
              <w:rPr>
                <w:rFonts w:cs="Calibri"/>
                <w:b/>
                <w:bCs/>
                <w:color w:val="auto"/>
                <w:sz w:val="18"/>
                <w:szCs w:val="18"/>
              </w:rPr>
              <w:t xml:space="preserve"> i Dolina Drawy PLH320023</w:t>
            </w:r>
            <w:r w:rsidRPr="002C7ACD">
              <w:rPr>
                <w:rFonts w:cs="Calibri"/>
                <w:color w:val="auto"/>
                <w:sz w:val="18"/>
                <w:szCs w:val="18"/>
              </w:rPr>
              <w:t xml:space="preserve"> - bezkręgowce: 1032 skójka </w:t>
            </w:r>
            <w:proofErr w:type="spellStart"/>
            <w:r w:rsidRPr="002C7ACD">
              <w:rPr>
                <w:rFonts w:cs="Calibri"/>
                <w:color w:val="auto"/>
                <w:sz w:val="18"/>
                <w:szCs w:val="18"/>
              </w:rPr>
              <w:t>gruboskorupowa</w:t>
            </w:r>
            <w:proofErr w:type="spellEnd"/>
            <w:r w:rsidRPr="002C7ACD">
              <w:rPr>
                <w:rFonts w:cs="Calibri"/>
                <w:color w:val="auto"/>
                <w:sz w:val="18"/>
                <w:szCs w:val="18"/>
              </w:rPr>
              <w:t xml:space="preserve"> </w:t>
            </w:r>
            <w:r w:rsidRPr="002C7ACD">
              <w:rPr>
                <w:rFonts w:cs="Calibri"/>
                <w:i/>
                <w:iCs/>
                <w:color w:val="auto"/>
                <w:sz w:val="18"/>
                <w:szCs w:val="18"/>
              </w:rPr>
              <w:t xml:space="preserve">Unio </w:t>
            </w:r>
            <w:proofErr w:type="spellStart"/>
            <w:r w:rsidRPr="002C7ACD">
              <w:rPr>
                <w:rFonts w:cs="Calibri"/>
                <w:i/>
                <w:iCs/>
                <w:color w:val="auto"/>
                <w:sz w:val="18"/>
                <w:szCs w:val="18"/>
              </w:rPr>
              <w:t>crassus</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15046,7</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cs="Calibri"/>
                <w:color w:val="000000"/>
                <w:sz w:val="18"/>
                <w:szCs w:val="18"/>
              </w:rPr>
              <w:t>Uzupełnienie stanu wiedzy o rozmieszczeniu stanowisk gatunku w obszarze. Poznanie zasobów gatunku. Rozpoznanie rozprzestrzenienia i stanu populacji. Rozpoznanie zagrożeń dla gatunku. Inwentaryzacja źródeł zanieczyszczeń punktowych i powierzchniowych w obrębie obszaru.</w:t>
            </w:r>
          </w:p>
        </w:tc>
        <w:tc>
          <w:tcPr>
            <w:tcW w:w="850" w:type="dxa"/>
          </w:tcPr>
          <w:p w:rsidR="002C7ACD" w:rsidRPr="002C7ACD" w:rsidRDefault="002C7ACD" w:rsidP="002C7ACD">
            <w:pPr>
              <w:spacing w:after="160" w:line="259" w:lineRule="auto"/>
              <w:rPr>
                <w:rFonts w:cs="Calibri"/>
                <w:color w:val="000000"/>
                <w:sz w:val="18"/>
                <w:szCs w:val="18"/>
              </w:rPr>
            </w:pPr>
            <w:r w:rsidRPr="002C7ACD">
              <w:rPr>
                <w:rFonts w:cs="Calibri"/>
                <w:color w:val="000000"/>
                <w:sz w:val="18"/>
                <w:szCs w:val="18"/>
              </w:rPr>
              <w:t xml:space="preserve">wszystkie cieki obszaru, co najmniej 15 stanowisk </w:t>
            </w:r>
          </w:p>
          <w:p w:rsidR="002C7ACD" w:rsidRPr="002C7ACD" w:rsidRDefault="002C7ACD" w:rsidP="002C7ACD">
            <w:pPr>
              <w:spacing w:after="0" w:line="240" w:lineRule="auto"/>
              <w:ind w:right="42"/>
              <w:rPr>
                <w:rFonts w:eastAsia="Times New Roman" w:cs="Calibri"/>
                <w:color w:val="auto"/>
                <w:sz w:val="18"/>
                <w:szCs w:val="18"/>
                <w:lang w:eastAsia="pl-PL"/>
              </w:rPr>
            </w:pPr>
          </w:p>
        </w:tc>
        <w:tc>
          <w:tcPr>
            <w:tcW w:w="1129" w:type="dxa"/>
          </w:tcPr>
          <w:p w:rsidR="002C7ACD" w:rsidRPr="002C7ACD" w:rsidRDefault="002C7ACD" w:rsidP="002C7ACD">
            <w:pPr>
              <w:spacing w:after="0" w:line="240" w:lineRule="auto"/>
              <w:ind w:right="42"/>
              <w:rPr>
                <w:rFonts w:eastAsia="Times New Roman" w:cs="Calibri"/>
                <w:color w:val="000000"/>
                <w:sz w:val="18"/>
                <w:szCs w:val="18"/>
                <w:lang w:eastAsia="pl-PL"/>
              </w:rPr>
            </w:pPr>
            <w:r w:rsidRPr="002C7ACD">
              <w:rPr>
                <w:rFonts w:cs="Calibri"/>
                <w:color w:val="auto"/>
                <w:sz w:val="18"/>
                <w:szCs w:val="18"/>
              </w:rPr>
              <w:t>malakolog</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V</w:t>
            </w:r>
          </w:p>
        </w:tc>
        <w:tc>
          <w:tcPr>
            <w:tcW w:w="2316"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000000"/>
                <w:sz w:val="18"/>
                <w:szCs w:val="18"/>
                <w:lang w:eastAsia="pl-PL"/>
              </w:rPr>
            </w:pPr>
            <w:r w:rsidRPr="002C7ACD">
              <w:rPr>
                <w:rFonts w:cs="Calibri"/>
                <w:color w:val="auto"/>
                <w:sz w:val="18"/>
                <w:szCs w:val="18"/>
              </w:rPr>
              <w:t xml:space="preserve">Wykonanie ekspertyz na potrzeby uzupełniania stanu wiedzy dla 2 przedmiotów ochrony na obszarze Natura 2000 </w:t>
            </w:r>
            <w:r w:rsidRPr="002C7ACD">
              <w:rPr>
                <w:rFonts w:cs="Calibri"/>
                <w:b/>
                <w:bCs/>
                <w:color w:val="auto"/>
                <w:sz w:val="18"/>
                <w:szCs w:val="18"/>
              </w:rPr>
              <w:t xml:space="preserve">Jezioro </w:t>
            </w:r>
            <w:proofErr w:type="spellStart"/>
            <w:r w:rsidRPr="002C7ACD">
              <w:rPr>
                <w:rFonts w:cs="Calibri"/>
                <w:b/>
                <w:bCs/>
                <w:color w:val="auto"/>
                <w:sz w:val="18"/>
                <w:szCs w:val="18"/>
              </w:rPr>
              <w:t>Lubie</w:t>
            </w:r>
            <w:proofErr w:type="spellEnd"/>
            <w:r w:rsidRPr="002C7ACD">
              <w:rPr>
                <w:rFonts w:cs="Calibri"/>
                <w:b/>
                <w:bCs/>
                <w:color w:val="auto"/>
                <w:sz w:val="18"/>
                <w:szCs w:val="18"/>
              </w:rPr>
              <w:t xml:space="preserve"> i Dolina Drawy PLH320023</w:t>
            </w:r>
            <w:r w:rsidRPr="002C7ACD">
              <w:rPr>
                <w:rFonts w:cs="Calibri"/>
                <w:color w:val="auto"/>
                <w:sz w:val="18"/>
                <w:szCs w:val="18"/>
              </w:rPr>
              <w:t xml:space="preserve"> - bezkręgowce: 1037 </w:t>
            </w:r>
            <w:proofErr w:type="spellStart"/>
            <w:r w:rsidRPr="002C7ACD">
              <w:rPr>
                <w:rFonts w:cs="Calibri"/>
                <w:color w:val="auto"/>
                <w:sz w:val="18"/>
                <w:szCs w:val="18"/>
              </w:rPr>
              <w:t>trzepla</w:t>
            </w:r>
            <w:proofErr w:type="spellEnd"/>
            <w:r w:rsidRPr="002C7ACD">
              <w:rPr>
                <w:rFonts w:cs="Calibri"/>
                <w:color w:val="auto"/>
                <w:sz w:val="18"/>
                <w:szCs w:val="18"/>
              </w:rPr>
              <w:t xml:space="preserve"> zielona </w:t>
            </w:r>
            <w:proofErr w:type="spellStart"/>
            <w:r w:rsidRPr="002C7ACD">
              <w:rPr>
                <w:rFonts w:cs="Calibri"/>
                <w:i/>
                <w:iCs/>
                <w:color w:val="auto"/>
                <w:sz w:val="18"/>
                <w:szCs w:val="18"/>
              </w:rPr>
              <w:t>Ophiogomphus</w:t>
            </w:r>
            <w:proofErr w:type="spellEnd"/>
            <w:r w:rsidRPr="002C7ACD">
              <w:rPr>
                <w:rFonts w:cs="Calibri"/>
                <w:i/>
                <w:iCs/>
                <w:color w:val="auto"/>
                <w:sz w:val="18"/>
                <w:szCs w:val="18"/>
              </w:rPr>
              <w:t xml:space="preserve"> </w:t>
            </w:r>
            <w:proofErr w:type="spellStart"/>
            <w:r w:rsidRPr="002C7ACD">
              <w:rPr>
                <w:rFonts w:cs="Calibri"/>
                <w:i/>
                <w:iCs/>
                <w:color w:val="auto"/>
                <w:sz w:val="18"/>
                <w:szCs w:val="18"/>
              </w:rPr>
              <w:t>cecilia</w:t>
            </w:r>
            <w:proofErr w:type="spellEnd"/>
            <w:r w:rsidRPr="002C7ACD">
              <w:rPr>
                <w:rFonts w:cs="Calibri"/>
                <w:color w:val="auto"/>
                <w:sz w:val="18"/>
                <w:szCs w:val="18"/>
              </w:rPr>
              <w:t xml:space="preserve">, 1042 zalotka większa </w:t>
            </w:r>
            <w:proofErr w:type="spellStart"/>
            <w:r w:rsidRPr="002C7ACD">
              <w:rPr>
                <w:rFonts w:cs="Calibri"/>
                <w:i/>
                <w:iCs/>
                <w:color w:val="auto"/>
                <w:sz w:val="18"/>
                <w:szCs w:val="18"/>
              </w:rPr>
              <w:t>Leucorrhinia</w:t>
            </w:r>
            <w:proofErr w:type="spellEnd"/>
            <w:r w:rsidRPr="002C7ACD">
              <w:rPr>
                <w:rFonts w:cs="Calibri"/>
                <w:i/>
                <w:iCs/>
                <w:color w:val="auto"/>
                <w:sz w:val="18"/>
                <w:szCs w:val="18"/>
              </w:rPr>
              <w:t xml:space="preserve"> </w:t>
            </w:r>
            <w:proofErr w:type="spellStart"/>
            <w:r w:rsidRPr="002C7ACD">
              <w:rPr>
                <w:rFonts w:cs="Calibri"/>
                <w:i/>
                <w:iCs/>
                <w:color w:val="auto"/>
                <w:sz w:val="18"/>
                <w:szCs w:val="18"/>
              </w:rPr>
              <w:t>pectoralis</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15046,7</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Uzupełnienie stanu wiedzy o rozmieszczeniu stanowisk gatunków w obszarze. Ocena stanu populacji i siedlisk gatunków w oparciu o metodykę GIOŚ. Weryfikacja zagrożeń i działań ochronnych.</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Cały obszar Natura 2000</w:t>
            </w:r>
          </w:p>
        </w:tc>
        <w:tc>
          <w:tcPr>
            <w:tcW w:w="1129" w:type="dxa"/>
          </w:tcPr>
          <w:p w:rsidR="002C7ACD" w:rsidRPr="002C7ACD" w:rsidRDefault="002C7ACD" w:rsidP="002C7ACD">
            <w:pPr>
              <w:spacing w:after="0" w:line="240" w:lineRule="auto"/>
              <w:ind w:right="42"/>
              <w:rPr>
                <w:rFonts w:eastAsia="Times New Roman" w:cs="Calibri"/>
                <w:color w:val="000000"/>
                <w:sz w:val="18"/>
                <w:szCs w:val="18"/>
                <w:lang w:eastAsia="pl-PL"/>
              </w:rPr>
            </w:pPr>
            <w:r w:rsidRPr="002C7ACD">
              <w:rPr>
                <w:rFonts w:eastAsia="Times New Roman" w:cs="Calibri"/>
                <w:color w:val="auto"/>
                <w:sz w:val="18"/>
                <w:szCs w:val="18"/>
                <w:lang w:eastAsia="pl-PL"/>
              </w:rPr>
              <w:t>entomolog</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V</w:t>
            </w:r>
          </w:p>
        </w:tc>
        <w:tc>
          <w:tcPr>
            <w:tcW w:w="2316"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000000"/>
                <w:sz w:val="18"/>
                <w:szCs w:val="18"/>
                <w:lang w:eastAsia="pl-PL"/>
              </w:rPr>
            </w:pPr>
            <w:r w:rsidRPr="002C7ACD">
              <w:rPr>
                <w:rFonts w:cs="Calibri"/>
                <w:color w:val="auto"/>
                <w:sz w:val="18"/>
                <w:szCs w:val="18"/>
              </w:rPr>
              <w:t xml:space="preserve">Wykonanie ekspertyzy na potrzeby uzupełniania stanu wiedzy dla 1 przedmiotu ochrony na obszarze Natura 2000 </w:t>
            </w:r>
            <w:r w:rsidRPr="002C7ACD">
              <w:rPr>
                <w:rFonts w:cs="Calibri"/>
                <w:b/>
                <w:bCs/>
                <w:color w:val="auto"/>
                <w:sz w:val="18"/>
                <w:szCs w:val="18"/>
              </w:rPr>
              <w:t>Jeziora Czaplineckie PLH320039</w:t>
            </w:r>
            <w:r w:rsidRPr="002C7ACD">
              <w:rPr>
                <w:rFonts w:cs="Calibri"/>
                <w:color w:val="auto"/>
                <w:sz w:val="18"/>
                <w:szCs w:val="18"/>
              </w:rPr>
              <w:t xml:space="preserve"> - bezkręgowce: 1032 skójka </w:t>
            </w:r>
            <w:proofErr w:type="spellStart"/>
            <w:r w:rsidRPr="002C7ACD">
              <w:rPr>
                <w:rFonts w:cs="Calibri"/>
                <w:color w:val="auto"/>
                <w:sz w:val="18"/>
                <w:szCs w:val="18"/>
              </w:rPr>
              <w:t>gruboskorupowa</w:t>
            </w:r>
            <w:proofErr w:type="spellEnd"/>
            <w:r w:rsidRPr="002C7ACD">
              <w:rPr>
                <w:rFonts w:cs="Calibri"/>
                <w:color w:val="auto"/>
                <w:sz w:val="18"/>
                <w:szCs w:val="18"/>
              </w:rPr>
              <w:t xml:space="preserve"> </w:t>
            </w:r>
            <w:r w:rsidRPr="002C7ACD">
              <w:rPr>
                <w:rFonts w:cs="Calibri"/>
                <w:i/>
                <w:iCs/>
                <w:color w:val="auto"/>
                <w:sz w:val="18"/>
                <w:szCs w:val="18"/>
              </w:rPr>
              <w:t xml:space="preserve">Unio </w:t>
            </w:r>
            <w:proofErr w:type="spellStart"/>
            <w:r w:rsidRPr="002C7ACD">
              <w:rPr>
                <w:rFonts w:cs="Calibri"/>
                <w:i/>
                <w:iCs/>
                <w:color w:val="auto"/>
                <w:sz w:val="18"/>
                <w:szCs w:val="18"/>
              </w:rPr>
              <w:t>crassus</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31949,3</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Wykonanie inwentaryzacji przyrodniczej określającej zasoby gatunku w obszarze Natura 2000, rozmieszczenie, zagrożenia oraz działania ochronne niezbędne do utrzymania właściwego stanu populacji.</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Cały obszar Natura 2000, z wyłączeniem  rezerwatu przyrody „Przełom Rzeki Dębnicy”.</w:t>
            </w:r>
          </w:p>
        </w:tc>
        <w:tc>
          <w:tcPr>
            <w:tcW w:w="1129" w:type="dxa"/>
          </w:tcPr>
          <w:p w:rsidR="002C7ACD" w:rsidRPr="002C7ACD" w:rsidRDefault="002C7ACD" w:rsidP="002C7ACD">
            <w:pPr>
              <w:spacing w:after="0" w:line="240" w:lineRule="auto"/>
              <w:ind w:right="42"/>
              <w:rPr>
                <w:rFonts w:eastAsia="Times New Roman" w:cs="Calibri"/>
                <w:color w:val="000000"/>
                <w:sz w:val="18"/>
                <w:szCs w:val="18"/>
                <w:lang w:eastAsia="pl-PL"/>
              </w:rPr>
            </w:pPr>
            <w:r w:rsidRPr="002C7ACD">
              <w:rPr>
                <w:rFonts w:eastAsia="Times New Roman" w:cs="Calibri"/>
                <w:color w:val="auto"/>
                <w:sz w:val="18"/>
                <w:szCs w:val="18"/>
                <w:lang w:eastAsia="pl-PL"/>
              </w:rPr>
              <w:t>malakolog</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V</w:t>
            </w:r>
          </w:p>
        </w:tc>
        <w:tc>
          <w:tcPr>
            <w:tcW w:w="2316"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000000"/>
                <w:sz w:val="18"/>
                <w:szCs w:val="18"/>
                <w:lang w:eastAsia="pl-PL"/>
              </w:rPr>
            </w:pPr>
            <w:r w:rsidRPr="002C7ACD">
              <w:rPr>
                <w:rFonts w:cs="Calibri"/>
                <w:color w:val="auto"/>
                <w:sz w:val="18"/>
                <w:szCs w:val="18"/>
              </w:rPr>
              <w:t xml:space="preserve">Wykonanie ekspertyzy na potrzeby uzupełniania stanu wiedzy dla 1 przedmiotu ochrony na obszarze Natura 2000 </w:t>
            </w:r>
            <w:r w:rsidRPr="002C7ACD">
              <w:rPr>
                <w:rFonts w:cs="Calibri"/>
                <w:b/>
                <w:bCs/>
                <w:color w:val="auto"/>
                <w:sz w:val="18"/>
                <w:szCs w:val="18"/>
              </w:rPr>
              <w:t>Jeziora Czaplineckie PLH320039</w:t>
            </w:r>
            <w:r w:rsidRPr="002C7ACD">
              <w:rPr>
                <w:rFonts w:cs="Calibri"/>
                <w:color w:val="auto"/>
                <w:sz w:val="18"/>
                <w:szCs w:val="18"/>
              </w:rPr>
              <w:t xml:space="preserve"> - rośliny: 1381 widłoząb zielony </w:t>
            </w:r>
            <w:proofErr w:type="spellStart"/>
            <w:r w:rsidRPr="002C7ACD">
              <w:rPr>
                <w:rFonts w:cs="Calibri"/>
                <w:i/>
                <w:iCs/>
                <w:color w:val="auto"/>
                <w:sz w:val="18"/>
                <w:szCs w:val="18"/>
              </w:rPr>
              <w:t>Dicranum</w:t>
            </w:r>
            <w:proofErr w:type="spellEnd"/>
            <w:r w:rsidRPr="002C7ACD">
              <w:rPr>
                <w:rFonts w:cs="Calibri"/>
                <w:i/>
                <w:iCs/>
                <w:color w:val="auto"/>
                <w:sz w:val="18"/>
                <w:szCs w:val="18"/>
              </w:rPr>
              <w:t xml:space="preserve"> </w:t>
            </w:r>
            <w:proofErr w:type="spellStart"/>
            <w:r w:rsidRPr="002C7ACD">
              <w:rPr>
                <w:rFonts w:cs="Calibri"/>
                <w:i/>
                <w:iCs/>
                <w:color w:val="auto"/>
                <w:sz w:val="18"/>
                <w:szCs w:val="18"/>
              </w:rPr>
              <w:t>viride</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31949,3</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Wykonanie inwentaryzacji przyrodniczej określającej zasoby gatunku w obszarze Natura 2000, rozmieszczenie, zagrożenia oraz działania ochronne niezbędne do utrzymania właściwego stanu populacji.</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Cały obszar Natura 2000, z wyłączeniem  rezerwatu przyrody „Przełom Rzeki Dębnicy”.</w:t>
            </w:r>
          </w:p>
        </w:tc>
        <w:tc>
          <w:tcPr>
            <w:tcW w:w="1129" w:type="dxa"/>
          </w:tcPr>
          <w:p w:rsidR="002C7ACD" w:rsidRPr="002C7ACD" w:rsidRDefault="002C7ACD" w:rsidP="002C7ACD">
            <w:pPr>
              <w:spacing w:after="0" w:line="240" w:lineRule="auto"/>
              <w:ind w:right="42"/>
              <w:rPr>
                <w:rFonts w:eastAsia="Times New Roman" w:cs="Calibri"/>
                <w:color w:val="000000"/>
                <w:sz w:val="18"/>
                <w:szCs w:val="18"/>
                <w:lang w:eastAsia="pl-PL"/>
              </w:rPr>
            </w:pPr>
            <w:r w:rsidRPr="002C7ACD">
              <w:rPr>
                <w:rFonts w:eastAsia="Times New Roman" w:cs="Calibri"/>
                <w:color w:val="auto"/>
                <w:sz w:val="18"/>
                <w:szCs w:val="18"/>
                <w:lang w:eastAsia="pl-PL"/>
              </w:rPr>
              <w:t>botanik-fitosocjolog</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I</w:t>
            </w:r>
          </w:p>
        </w:tc>
        <w:tc>
          <w:tcPr>
            <w:tcW w:w="2316"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000000"/>
                <w:sz w:val="18"/>
                <w:szCs w:val="18"/>
                <w:lang w:eastAsia="pl-PL"/>
              </w:rPr>
            </w:pPr>
            <w:r w:rsidRPr="002C7ACD">
              <w:rPr>
                <w:rFonts w:cs="Calibri"/>
                <w:color w:val="auto"/>
                <w:sz w:val="18"/>
                <w:szCs w:val="18"/>
              </w:rPr>
              <w:t xml:space="preserve">Wykonanie ekspertyzy na potrzeby uzupełniania stanu wiedzy dla 1 przedmiotu ochrony na obszarze Natura 2000 </w:t>
            </w:r>
            <w:r w:rsidRPr="002C7ACD">
              <w:rPr>
                <w:rFonts w:cs="Calibri"/>
                <w:b/>
                <w:bCs/>
                <w:color w:val="auto"/>
                <w:sz w:val="18"/>
                <w:szCs w:val="18"/>
              </w:rPr>
              <w:t>Mirosławiec PLH320045</w:t>
            </w:r>
            <w:r w:rsidRPr="002C7ACD">
              <w:rPr>
                <w:rFonts w:cs="Calibri"/>
                <w:color w:val="auto"/>
                <w:sz w:val="18"/>
                <w:szCs w:val="18"/>
              </w:rPr>
              <w:t xml:space="preserve"> - siedliska: 3150 Starorzecza i naturalne eutroficzne zbiorniki wodne ze zbiorowiskami z </w:t>
            </w:r>
            <w:proofErr w:type="spellStart"/>
            <w:r w:rsidRPr="002C7ACD">
              <w:rPr>
                <w:rFonts w:cs="Calibri"/>
                <w:i/>
                <w:iCs/>
                <w:color w:val="auto"/>
                <w:sz w:val="18"/>
                <w:szCs w:val="18"/>
              </w:rPr>
              <w:t>Nympheion</w:t>
            </w:r>
            <w:proofErr w:type="spellEnd"/>
            <w:r w:rsidRPr="002C7ACD">
              <w:rPr>
                <w:rFonts w:cs="Calibri"/>
                <w:i/>
                <w:iCs/>
                <w:color w:val="auto"/>
                <w:sz w:val="18"/>
                <w:szCs w:val="18"/>
              </w:rPr>
              <w:t xml:space="preserve">, </w:t>
            </w:r>
            <w:proofErr w:type="spellStart"/>
            <w:r w:rsidRPr="002C7ACD">
              <w:rPr>
                <w:rFonts w:cs="Calibri"/>
                <w:i/>
                <w:iCs/>
                <w:color w:val="auto"/>
                <w:sz w:val="18"/>
                <w:szCs w:val="18"/>
              </w:rPr>
              <w:t>Potamion</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6566,62</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Inwentaryzacja siedliska. Skartowanie oraz ocena ekspercka wszystkich zbiorników wodnych wykonana według zasad metodyki badań monitoringowych. Oszacowanie następujących wskaźników: charakterystyczna kombinacja zbiorowisk, skład i liczebność flory wodnej (w tym gatunków ekspansywnych i obcych geograficznie), skład, liczebność, biomasa fitoplanktonu, zooplanktonu i bentosu, wielkość przepływu wód, struktura brzegu, termika, natlenienie, substancje biogenne, przezroczystość, przewodnictwo, </w:t>
            </w:r>
            <w:proofErr w:type="spellStart"/>
            <w:r w:rsidRPr="004873D1">
              <w:rPr>
                <w:rFonts w:eastAsia="Times New Roman" w:cs="Calibri"/>
                <w:color w:val="auto"/>
                <w:sz w:val="18"/>
                <w:szCs w:val="18"/>
                <w:lang w:eastAsia="pl-PL"/>
              </w:rPr>
              <w:t>pH</w:t>
            </w:r>
            <w:proofErr w:type="spellEnd"/>
            <w:r w:rsidRPr="004873D1">
              <w:rPr>
                <w:rFonts w:eastAsia="Times New Roman" w:cs="Calibri"/>
                <w:color w:val="auto"/>
                <w:sz w:val="18"/>
                <w:szCs w:val="18"/>
                <w:lang w:eastAsia="pl-PL"/>
              </w:rPr>
              <w:t>, barwa wody.</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Zbiorniki wodne w całym obszarze Natura 2000</w:t>
            </w:r>
          </w:p>
        </w:tc>
        <w:tc>
          <w:tcPr>
            <w:tcW w:w="1129" w:type="dxa"/>
          </w:tcPr>
          <w:p w:rsidR="002C7ACD" w:rsidRPr="002C7ACD" w:rsidRDefault="002C7ACD" w:rsidP="002C7ACD">
            <w:pPr>
              <w:spacing w:after="0" w:line="240" w:lineRule="auto"/>
              <w:ind w:right="42"/>
              <w:rPr>
                <w:rFonts w:eastAsia="Times New Roman" w:cs="Calibri"/>
                <w:color w:val="000000"/>
                <w:sz w:val="18"/>
                <w:szCs w:val="18"/>
                <w:lang w:eastAsia="pl-PL"/>
              </w:rPr>
            </w:pPr>
            <w:r w:rsidRPr="002C7ACD">
              <w:rPr>
                <w:rFonts w:eastAsia="Times New Roman" w:cs="Calibri"/>
                <w:color w:val="auto"/>
                <w:sz w:val="18"/>
                <w:szCs w:val="18"/>
                <w:lang w:eastAsia="pl-PL"/>
              </w:rPr>
              <w:t xml:space="preserve">botanik-fitosocjolog; specjalista w zakresie badań wskaźników oraz właściwości fizykochemicznych wód lądowych, </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000000"/>
                <w:sz w:val="18"/>
                <w:szCs w:val="18"/>
                <w:lang w:eastAsia="pl-PL"/>
              </w:rPr>
            </w:pPr>
            <w:r w:rsidRPr="002C7ACD">
              <w:rPr>
                <w:rFonts w:cs="Calibri"/>
                <w:color w:val="auto"/>
                <w:sz w:val="18"/>
                <w:szCs w:val="18"/>
              </w:rPr>
              <w:t xml:space="preserve">Wykonanie ekspertyz na potrzeby uzupełniania stanu wiedzy dla </w:t>
            </w:r>
            <w:r w:rsidRPr="002C7ACD">
              <w:rPr>
                <w:rFonts w:cs="Calibri"/>
                <w:b/>
                <w:bCs/>
                <w:color w:val="auto"/>
                <w:sz w:val="18"/>
                <w:szCs w:val="18"/>
              </w:rPr>
              <w:t xml:space="preserve">6 </w:t>
            </w:r>
            <w:r w:rsidRPr="002C7ACD">
              <w:rPr>
                <w:rFonts w:cs="Calibri"/>
                <w:color w:val="auto"/>
                <w:sz w:val="18"/>
                <w:szCs w:val="18"/>
              </w:rPr>
              <w:t xml:space="preserve">przedmiotów ochrony na obszarze Natura 2000 </w:t>
            </w:r>
            <w:r w:rsidRPr="002C7ACD">
              <w:rPr>
                <w:rFonts w:cs="Calibri"/>
                <w:b/>
                <w:color w:val="auto"/>
                <w:sz w:val="18"/>
                <w:szCs w:val="18"/>
              </w:rPr>
              <w:t>Trzebiatowsko-Kołobrzeski Pas Nadmorski</w:t>
            </w:r>
            <w:r w:rsidRPr="002C7ACD">
              <w:rPr>
                <w:rFonts w:cs="Calibri"/>
                <w:color w:val="auto"/>
                <w:sz w:val="18"/>
                <w:szCs w:val="18"/>
              </w:rPr>
              <w:t xml:space="preserve"> PLH320017 – </w:t>
            </w:r>
            <w:r w:rsidRPr="002C7ACD">
              <w:rPr>
                <w:rFonts w:cs="Calibri"/>
                <w:b/>
                <w:color w:val="auto"/>
                <w:sz w:val="18"/>
                <w:szCs w:val="18"/>
              </w:rPr>
              <w:t>siedliska</w:t>
            </w:r>
            <w:r w:rsidRPr="002C7ACD">
              <w:rPr>
                <w:rFonts w:cs="Calibri"/>
                <w:color w:val="auto"/>
                <w:sz w:val="18"/>
                <w:szCs w:val="18"/>
              </w:rPr>
              <w:t xml:space="preserve">: 1210 </w:t>
            </w:r>
            <w:proofErr w:type="spellStart"/>
            <w:r w:rsidRPr="002C7ACD">
              <w:rPr>
                <w:rFonts w:cs="Calibri"/>
                <w:color w:val="auto"/>
                <w:sz w:val="18"/>
                <w:szCs w:val="18"/>
              </w:rPr>
              <w:t>Kidzina</w:t>
            </w:r>
            <w:proofErr w:type="spellEnd"/>
            <w:r w:rsidRPr="002C7ACD">
              <w:rPr>
                <w:rFonts w:cs="Calibri"/>
                <w:color w:val="auto"/>
                <w:sz w:val="18"/>
                <w:szCs w:val="18"/>
              </w:rPr>
              <w:t xml:space="preserve"> na brzegu morskim, 2110 Inicjalne stadia nadmorskich wydm białych, 2120 Nadmorskie wydmy białe (</w:t>
            </w:r>
            <w:proofErr w:type="spellStart"/>
            <w:r w:rsidRPr="002C7ACD">
              <w:rPr>
                <w:rFonts w:cs="Calibri"/>
                <w:i/>
                <w:iCs/>
                <w:color w:val="auto"/>
                <w:sz w:val="18"/>
                <w:szCs w:val="18"/>
              </w:rPr>
              <w:t>Elymo</w:t>
            </w:r>
            <w:proofErr w:type="spellEnd"/>
            <w:r w:rsidRPr="002C7ACD">
              <w:rPr>
                <w:rFonts w:cs="Calibri"/>
                <w:i/>
                <w:iCs/>
                <w:color w:val="auto"/>
                <w:sz w:val="18"/>
                <w:szCs w:val="18"/>
              </w:rPr>
              <w:t xml:space="preserve"> </w:t>
            </w:r>
            <w:proofErr w:type="spellStart"/>
            <w:r w:rsidRPr="002C7ACD">
              <w:rPr>
                <w:rFonts w:cs="Calibri"/>
                <w:i/>
                <w:iCs/>
                <w:color w:val="auto"/>
                <w:sz w:val="18"/>
                <w:szCs w:val="18"/>
              </w:rPr>
              <w:t>Ammophiletum</w:t>
            </w:r>
            <w:proofErr w:type="spellEnd"/>
            <w:r w:rsidRPr="002C7ACD">
              <w:rPr>
                <w:rFonts w:cs="Calibri"/>
                <w:color w:val="auto"/>
                <w:sz w:val="18"/>
                <w:szCs w:val="18"/>
              </w:rPr>
              <w:t>), 2160 Nadmorskie wydmy z zaroślami rokitnika, 2170 Nadmorskie wydmy z zaroślami wierzby piaskowej, 1330 Solniska nadmorskie (</w:t>
            </w:r>
            <w:proofErr w:type="spellStart"/>
            <w:r w:rsidRPr="002C7ACD">
              <w:rPr>
                <w:rFonts w:cs="Calibri"/>
                <w:i/>
                <w:iCs/>
                <w:color w:val="auto"/>
                <w:sz w:val="18"/>
                <w:szCs w:val="18"/>
              </w:rPr>
              <w:t>Glauco</w:t>
            </w:r>
            <w:proofErr w:type="spellEnd"/>
            <w:r w:rsidRPr="002C7ACD">
              <w:rPr>
                <w:rFonts w:cs="Calibri"/>
                <w:i/>
                <w:iCs/>
                <w:color w:val="auto"/>
                <w:sz w:val="18"/>
                <w:szCs w:val="18"/>
              </w:rPr>
              <w:t xml:space="preserve">- </w:t>
            </w:r>
            <w:proofErr w:type="spellStart"/>
            <w:r w:rsidRPr="002C7ACD">
              <w:rPr>
                <w:rFonts w:cs="Calibri"/>
                <w:i/>
                <w:iCs/>
                <w:color w:val="auto"/>
                <w:sz w:val="18"/>
                <w:szCs w:val="18"/>
              </w:rPr>
              <w:t>Puccinellietalia</w:t>
            </w:r>
            <w:proofErr w:type="spellEnd"/>
            <w:r w:rsidRPr="002C7ACD">
              <w:rPr>
                <w:rFonts w:cs="Calibri"/>
                <w:color w:val="auto"/>
                <w:sz w:val="18"/>
                <w:szCs w:val="18"/>
              </w:rPr>
              <w:t xml:space="preserve"> część - zbiorowiska nadmorskie), </w:t>
            </w:r>
          </w:p>
        </w:tc>
        <w:tc>
          <w:tcPr>
            <w:tcW w:w="944" w:type="dxa"/>
            <w:tcBorders>
              <w:top w:val="single" w:sz="4" w:space="0" w:color="auto"/>
              <w:bottom w:val="single" w:sz="4" w:space="0" w:color="auto"/>
            </w:tcBorders>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cs="Calibri"/>
                <w:color w:val="auto"/>
                <w:sz w:val="18"/>
                <w:szCs w:val="18"/>
              </w:rPr>
              <w:t>17468,79</w:t>
            </w:r>
          </w:p>
        </w:tc>
        <w:tc>
          <w:tcPr>
            <w:tcW w:w="3119" w:type="dxa"/>
            <w:tcBorders>
              <w:top w:val="single" w:sz="6" w:space="0" w:color="auto"/>
              <w:left w:val="single" w:sz="6" w:space="0" w:color="auto"/>
              <w:bottom w:val="single" w:sz="6" w:space="0" w:color="auto"/>
              <w:right w:val="single" w:sz="6" w:space="0" w:color="auto"/>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cs="Calibri"/>
                <w:b/>
                <w:bCs/>
                <w:color w:val="000000"/>
                <w:sz w:val="18"/>
                <w:szCs w:val="18"/>
              </w:rPr>
              <w:t>1210</w:t>
            </w:r>
            <w:r w:rsidRPr="004873D1">
              <w:rPr>
                <w:rFonts w:cs="Calibri"/>
                <w:color w:val="000000"/>
                <w:sz w:val="18"/>
                <w:szCs w:val="18"/>
              </w:rPr>
              <w:t xml:space="preserve"> - uzupełnienie wiedzy o siedlisku wzdłuż linii brzegowej w całej Ostoi – ze wskazaniem działań ochronnych; </w:t>
            </w:r>
            <w:r w:rsidRPr="004873D1">
              <w:rPr>
                <w:rFonts w:cs="Calibri"/>
                <w:b/>
                <w:bCs/>
                <w:color w:val="000000"/>
                <w:sz w:val="18"/>
                <w:szCs w:val="18"/>
              </w:rPr>
              <w:t>2110</w:t>
            </w:r>
            <w:r w:rsidRPr="004873D1">
              <w:rPr>
                <w:rFonts w:cs="Calibri"/>
                <w:color w:val="000000"/>
                <w:sz w:val="18"/>
                <w:szCs w:val="18"/>
              </w:rPr>
              <w:t xml:space="preserve"> - uzupełnienie wiedzy o siedlisku wzdłuż linii brzegowej w granicach stanowiska ze wskazaniem działań ochronnych; </w:t>
            </w:r>
            <w:r w:rsidRPr="004873D1">
              <w:rPr>
                <w:rFonts w:cs="Calibri"/>
                <w:b/>
                <w:bCs/>
                <w:color w:val="000000"/>
                <w:sz w:val="18"/>
                <w:szCs w:val="18"/>
              </w:rPr>
              <w:t>2120</w:t>
            </w:r>
            <w:r w:rsidRPr="004873D1">
              <w:rPr>
                <w:rFonts w:cs="Calibri"/>
                <w:color w:val="000000"/>
                <w:sz w:val="18"/>
                <w:szCs w:val="18"/>
              </w:rPr>
              <w:t xml:space="preserve"> - weryfikacja powierzchni i stanu siedliska; </w:t>
            </w:r>
            <w:r w:rsidRPr="004873D1">
              <w:rPr>
                <w:rFonts w:cs="Calibri"/>
                <w:b/>
                <w:bCs/>
                <w:color w:val="000000"/>
                <w:sz w:val="18"/>
                <w:szCs w:val="18"/>
              </w:rPr>
              <w:t>2160</w:t>
            </w:r>
            <w:r w:rsidRPr="004873D1">
              <w:rPr>
                <w:rFonts w:cs="Calibri"/>
                <w:color w:val="000000"/>
                <w:sz w:val="18"/>
                <w:szCs w:val="18"/>
              </w:rPr>
              <w:t xml:space="preserve">, </w:t>
            </w:r>
            <w:r w:rsidRPr="004873D1">
              <w:rPr>
                <w:rFonts w:cs="Calibri"/>
                <w:b/>
                <w:bCs/>
                <w:color w:val="000000"/>
                <w:sz w:val="18"/>
                <w:szCs w:val="18"/>
              </w:rPr>
              <w:t>2170</w:t>
            </w:r>
            <w:r w:rsidRPr="004873D1">
              <w:rPr>
                <w:rFonts w:cs="Calibri"/>
                <w:color w:val="000000"/>
                <w:sz w:val="18"/>
                <w:szCs w:val="18"/>
              </w:rPr>
              <w:t xml:space="preserve"> - weryfikacja istnienia stanowiska, poszukiwania płatów siedliska wzdłuż wybrzeża; </w:t>
            </w:r>
            <w:r w:rsidRPr="004873D1">
              <w:rPr>
                <w:rFonts w:cs="Calibri"/>
                <w:b/>
                <w:bCs/>
                <w:color w:val="000000"/>
                <w:sz w:val="18"/>
                <w:szCs w:val="18"/>
              </w:rPr>
              <w:t>1330</w:t>
            </w:r>
            <w:r w:rsidRPr="004873D1">
              <w:rPr>
                <w:rFonts w:cs="Calibri"/>
                <w:color w:val="000000"/>
                <w:sz w:val="18"/>
                <w:szCs w:val="18"/>
              </w:rPr>
              <w:t xml:space="preserve"> - uzupełnienie wiedzy o siedlisku w płatach na Owczym Bagnie. </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cs="Calibri"/>
                <w:b/>
                <w:color w:val="auto"/>
                <w:sz w:val="18"/>
                <w:szCs w:val="18"/>
              </w:rPr>
              <w:t>1210, 2110</w:t>
            </w:r>
            <w:r w:rsidRPr="002C7ACD">
              <w:rPr>
                <w:rFonts w:cs="Calibri"/>
                <w:color w:val="auto"/>
                <w:sz w:val="18"/>
                <w:szCs w:val="18"/>
              </w:rPr>
              <w:t xml:space="preserve"> - linia brzegowa w granicach całej ostoi; </w:t>
            </w:r>
            <w:r w:rsidRPr="002C7ACD">
              <w:rPr>
                <w:rFonts w:cs="Calibri"/>
                <w:b/>
                <w:color w:val="auto"/>
                <w:sz w:val="18"/>
                <w:szCs w:val="18"/>
              </w:rPr>
              <w:t>2120</w:t>
            </w:r>
            <w:r w:rsidRPr="002C7ACD">
              <w:rPr>
                <w:rFonts w:cs="Calibri"/>
                <w:color w:val="auto"/>
                <w:sz w:val="18"/>
                <w:szCs w:val="18"/>
              </w:rPr>
              <w:t xml:space="preserve"> - linia brzegowa: między Grzybowem a Dźwirzynem, między Dźwirzynem a Rogowem, między Mrzeżynem a Pogorzelicą; </w:t>
            </w:r>
            <w:r w:rsidRPr="002C7ACD">
              <w:rPr>
                <w:rFonts w:cs="Calibri"/>
                <w:b/>
                <w:color w:val="auto"/>
                <w:sz w:val="18"/>
                <w:szCs w:val="18"/>
              </w:rPr>
              <w:t>2160, 2170</w:t>
            </w:r>
            <w:r w:rsidRPr="002C7ACD">
              <w:rPr>
                <w:rFonts w:cs="Calibri"/>
                <w:color w:val="auto"/>
                <w:sz w:val="18"/>
                <w:szCs w:val="18"/>
              </w:rPr>
              <w:t xml:space="preserve"> - wydmy szare w ostoi; </w:t>
            </w:r>
            <w:r w:rsidRPr="002C7ACD">
              <w:rPr>
                <w:rFonts w:cs="Calibri"/>
                <w:b/>
                <w:color w:val="auto"/>
                <w:sz w:val="18"/>
                <w:szCs w:val="18"/>
              </w:rPr>
              <w:t>1330</w:t>
            </w:r>
            <w:r w:rsidRPr="002C7ACD">
              <w:rPr>
                <w:rFonts w:cs="Calibri"/>
                <w:color w:val="auto"/>
                <w:sz w:val="18"/>
                <w:szCs w:val="18"/>
              </w:rPr>
              <w:t xml:space="preserve"> - powierzchnia siedliska na Owczym Bagnie (Kołobrzeg), płaty siedliska koło Budzistowa i </w:t>
            </w:r>
            <w:proofErr w:type="spellStart"/>
            <w:r w:rsidRPr="002C7ACD">
              <w:rPr>
                <w:rFonts w:cs="Calibri"/>
                <w:color w:val="auto"/>
                <w:sz w:val="18"/>
                <w:szCs w:val="18"/>
              </w:rPr>
              <w:t>Sianożęt</w:t>
            </w:r>
            <w:proofErr w:type="spellEnd"/>
            <w:r w:rsidRPr="002C7ACD">
              <w:rPr>
                <w:rFonts w:cs="Calibri"/>
                <w:color w:val="auto"/>
                <w:sz w:val="18"/>
                <w:szCs w:val="18"/>
              </w:rPr>
              <w:t>.</w:t>
            </w:r>
          </w:p>
        </w:tc>
        <w:tc>
          <w:tcPr>
            <w:tcW w:w="1129" w:type="dxa"/>
          </w:tcPr>
          <w:p w:rsidR="002C7ACD" w:rsidRPr="002C7ACD" w:rsidRDefault="002C7ACD" w:rsidP="002C7ACD">
            <w:pPr>
              <w:spacing w:after="0" w:line="240" w:lineRule="auto"/>
              <w:ind w:right="42"/>
              <w:rPr>
                <w:rFonts w:eastAsia="Times New Roman" w:cs="Calibri"/>
                <w:color w:val="000000"/>
                <w:sz w:val="18"/>
                <w:szCs w:val="18"/>
                <w:lang w:eastAsia="pl-PL"/>
              </w:rPr>
            </w:pPr>
            <w:r w:rsidRPr="002C7ACD">
              <w:rPr>
                <w:rFonts w:cs="Calibri"/>
                <w:color w:val="auto"/>
                <w:sz w:val="18"/>
                <w:szCs w:val="18"/>
              </w:rPr>
              <w:t xml:space="preserve">botanik-fitosocjolog; </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auto"/>
                <w:sz w:val="18"/>
                <w:szCs w:val="18"/>
                <w:lang w:eastAsia="pl-PL"/>
              </w:rPr>
            </w:pPr>
            <w:r w:rsidRPr="002C7ACD">
              <w:rPr>
                <w:rFonts w:cs="Calibri"/>
                <w:color w:val="auto"/>
                <w:sz w:val="18"/>
                <w:szCs w:val="18"/>
              </w:rPr>
              <w:t xml:space="preserve">Wykonanie ekspertyz na potrzeby uzupełniania stanu wiedzy dla </w:t>
            </w:r>
            <w:r w:rsidRPr="002C7ACD">
              <w:rPr>
                <w:rFonts w:cs="Calibri"/>
                <w:b/>
                <w:bCs/>
                <w:color w:val="auto"/>
                <w:sz w:val="18"/>
                <w:szCs w:val="18"/>
              </w:rPr>
              <w:t>8</w:t>
            </w:r>
            <w:r w:rsidRPr="002C7ACD">
              <w:rPr>
                <w:rFonts w:cs="Calibri"/>
                <w:color w:val="auto"/>
                <w:sz w:val="18"/>
                <w:szCs w:val="18"/>
              </w:rPr>
              <w:t xml:space="preserve"> przedmiotów ochrony na obszarze Natura 2000 </w:t>
            </w:r>
            <w:r w:rsidRPr="002C7ACD">
              <w:rPr>
                <w:rFonts w:cs="Calibri"/>
                <w:b/>
                <w:color w:val="auto"/>
                <w:sz w:val="18"/>
                <w:szCs w:val="18"/>
              </w:rPr>
              <w:t>Trzebiatowsko-Kołobrzeski Pas Nadmorski</w:t>
            </w:r>
            <w:r w:rsidRPr="002C7ACD">
              <w:rPr>
                <w:rFonts w:cs="Calibri"/>
                <w:color w:val="auto"/>
                <w:sz w:val="18"/>
                <w:szCs w:val="18"/>
              </w:rPr>
              <w:t xml:space="preserve"> PLH320017 – </w:t>
            </w:r>
            <w:r w:rsidRPr="002C7ACD">
              <w:rPr>
                <w:rFonts w:cs="Calibri"/>
                <w:b/>
                <w:color w:val="auto"/>
                <w:sz w:val="18"/>
                <w:szCs w:val="18"/>
              </w:rPr>
              <w:t>siedliska</w:t>
            </w:r>
            <w:r w:rsidRPr="002C7ACD">
              <w:rPr>
                <w:rFonts w:cs="Calibri"/>
                <w:color w:val="auto"/>
                <w:sz w:val="18"/>
                <w:szCs w:val="18"/>
              </w:rPr>
              <w:t xml:space="preserve">: 2180 Lasy mieszane i bory na wydmach nadmorskich, 3150 Starorzecza i naturalne eutroficzne zbiorniki wodne ze zbiorowiskami z </w:t>
            </w:r>
            <w:proofErr w:type="spellStart"/>
            <w:r w:rsidRPr="002C7ACD">
              <w:rPr>
                <w:rFonts w:cs="Calibri"/>
                <w:i/>
                <w:iCs/>
                <w:color w:val="auto"/>
                <w:sz w:val="18"/>
                <w:szCs w:val="18"/>
              </w:rPr>
              <w:t>Nympheion</w:t>
            </w:r>
            <w:proofErr w:type="spellEnd"/>
            <w:r w:rsidRPr="002C7ACD">
              <w:rPr>
                <w:rFonts w:cs="Calibri"/>
                <w:i/>
                <w:iCs/>
                <w:color w:val="auto"/>
                <w:sz w:val="18"/>
                <w:szCs w:val="18"/>
              </w:rPr>
              <w:t xml:space="preserve">, </w:t>
            </w:r>
            <w:proofErr w:type="spellStart"/>
            <w:r w:rsidRPr="002C7ACD">
              <w:rPr>
                <w:rFonts w:cs="Calibri"/>
                <w:i/>
                <w:iCs/>
                <w:color w:val="auto"/>
                <w:sz w:val="18"/>
                <w:szCs w:val="18"/>
              </w:rPr>
              <w:t>Potamion</w:t>
            </w:r>
            <w:proofErr w:type="spellEnd"/>
            <w:r w:rsidRPr="002C7ACD">
              <w:rPr>
                <w:rFonts w:cs="Calibri"/>
                <w:color w:val="auto"/>
                <w:sz w:val="18"/>
                <w:szCs w:val="18"/>
              </w:rPr>
              <w:t>, 4030 Suche wrzosowiska (</w:t>
            </w:r>
            <w:proofErr w:type="spellStart"/>
            <w:r w:rsidRPr="002C7ACD">
              <w:rPr>
                <w:rFonts w:cs="Calibri"/>
                <w:i/>
                <w:color w:val="auto"/>
                <w:sz w:val="18"/>
                <w:szCs w:val="18"/>
              </w:rPr>
              <w:t>Calluno-Genistion</w:t>
            </w:r>
            <w:proofErr w:type="spellEnd"/>
            <w:r w:rsidRPr="002C7ACD">
              <w:rPr>
                <w:rFonts w:cs="Calibri"/>
                <w:color w:val="auto"/>
                <w:sz w:val="18"/>
                <w:szCs w:val="18"/>
              </w:rPr>
              <w:t xml:space="preserve">, </w:t>
            </w:r>
            <w:proofErr w:type="spellStart"/>
            <w:r w:rsidRPr="002C7ACD">
              <w:rPr>
                <w:rFonts w:cs="Calibri"/>
                <w:i/>
                <w:color w:val="auto"/>
                <w:sz w:val="18"/>
                <w:szCs w:val="18"/>
              </w:rPr>
              <w:t>Pohlio-Callunion</w:t>
            </w:r>
            <w:proofErr w:type="spellEnd"/>
            <w:r w:rsidRPr="002C7ACD">
              <w:rPr>
                <w:rFonts w:cs="Calibri"/>
                <w:color w:val="auto"/>
                <w:sz w:val="18"/>
                <w:szCs w:val="18"/>
              </w:rPr>
              <w:t xml:space="preserve">, </w:t>
            </w:r>
            <w:proofErr w:type="spellStart"/>
            <w:r w:rsidRPr="002C7ACD">
              <w:rPr>
                <w:rFonts w:cs="Calibri"/>
                <w:i/>
                <w:color w:val="auto"/>
                <w:sz w:val="18"/>
                <w:szCs w:val="18"/>
              </w:rPr>
              <w:t>Calluno-Arctostaphylion</w:t>
            </w:r>
            <w:proofErr w:type="spellEnd"/>
            <w:r w:rsidRPr="002C7ACD">
              <w:rPr>
                <w:rFonts w:cs="Calibri"/>
                <w:color w:val="auto"/>
                <w:sz w:val="18"/>
                <w:szCs w:val="18"/>
              </w:rPr>
              <w:t xml:space="preserve">), 6430 </w:t>
            </w:r>
            <w:proofErr w:type="spellStart"/>
            <w:r w:rsidRPr="002C7ACD">
              <w:rPr>
                <w:rFonts w:cs="Calibri"/>
                <w:color w:val="auto"/>
                <w:sz w:val="18"/>
                <w:szCs w:val="18"/>
              </w:rPr>
              <w:t>Ziołorośla</w:t>
            </w:r>
            <w:proofErr w:type="spellEnd"/>
            <w:r w:rsidRPr="002C7ACD">
              <w:rPr>
                <w:rFonts w:cs="Calibri"/>
                <w:color w:val="auto"/>
                <w:sz w:val="18"/>
                <w:szCs w:val="18"/>
              </w:rPr>
              <w:t xml:space="preserve"> górskie (</w:t>
            </w:r>
            <w:proofErr w:type="spellStart"/>
            <w:r w:rsidRPr="002C7ACD">
              <w:rPr>
                <w:rFonts w:cs="Calibri"/>
                <w:i/>
                <w:iCs/>
                <w:color w:val="auto"/>
                <w:sz w:val="18"/>
                <w:szCs w:val="18"/>
              </w:rPr>
              <w:t>Adenostylion</w:t>
            </w:r>
            <w:proofErr w:type="spellEnd"/>
            <w:r w:rsidRPr="002C7ACD">
              <w:rPr>
                <w:rFonts w:cs="Calibri"/>
                <w:i/>
                <w:iCs/>
                <w:color w:val="auto"/>
                <w:sz w:val="18"/>
                <w:szCs w:val="18"/>
              </w:rPr>
              <w:t xml:space="preserve"> </w:t>
            </w:r>
            <w:proofErr w:type="spellStart"/>
            <w:r w:rsidRPr="002C7ACD">
              <w:rPr>
                <w:rFonts w:cs="Calibri"/>
                <w:i/>
                <w:iCs/>
                <w:color w:val="auto"/>
                <w:sz w:val="18"/>
                <w:szCs w:val="18"/>
              </w:rPr>
              <w:t>alliariae</w:t>
            </w:r>
            <w:proofErr w:type="spellEnd"/>
            <w:r w:rsidRPr="002C7ACD">
              <w:rPr>
                <w:rFonts w:cs="Calibri"/>
                <w:color w:val="auto"/>
                <w:sz w:val="18"/>
                <w:szCs w:val="18"/>
              </w:rPr>
              <w:t xml:space="preserve">) i </w:t>
            </w:r>
            <w:proofErr w:type="spellStart"/>
            <w:r w:rsidRPr="002C7ACD">
              <w:rPr>
                <w:rFonts w:cs="Calibri"/>
                <w:color w:val="auto"/>
                <w:sz w:val="18"/>
                <w:szCs w:val="18"/>
              </w:rPr>
              <w:t>ziołorośla</w:t>
            </w:r>
            <w:proofErr w:type="spellEnd"/>
            <w:r w:rsidRPr="002C7ACD">
              <w:rPr>
                <w:rFonts w:cs="Calibri"/>
                <w:color w:val="auto"/>
                <w:sz w:val="18"/>
                <w:szCs w:val="18"/>
              </w:rPr>
              <w:t xml:space="preserve"> nadrzeczne (</w:t>
            </w:r>
            <w:proofErr w:type="spellStart"/>
            <w:r w:rsidRPr="002C7ACD">
              <w:rPr>
                <w:rFonts w:cs="Calibri"/>
                <w:i/>
                <w:iCs/>
                <w:color w:val="auto"/>
                <w:sz w:val="18"/>
                <w:szCs w:val="18"/>
              </w:rPr>
              <w:t>Convolvuletalia</w:t>
            </w:r>
            <w:proofErr w:type="spellEnd"/>
            <w:r w:rsidRPr="002C7ACD">
              <w:rPr>
                <w:rFonts w:cs="Calibri"/>
                <w:i/>
                <w:iCs/>
                <w:color w:val="auto"/>
                <w:sz w:val="18"/>
                <w:szCs w:val="18"/>
              </w:rPr>
              <w:t xml:space="preserve"> </w:t>
            </w:r>
            <w:proofErr w:type="spellStart"/>
            <w:r w:rsidRPr="002C7ACD">
              <w:rPr>
                <w:rFonts w:cs="Calibri"/>
                <w:i/>
                <w:iCs/>
                <w:color w:val="auto"/>
                <w:sz w:val="18"/>
                <w:szCs w:val="18"/>
              </w:rPr>
              <w:t>sepium</w:t>
            </w:r>
            <w:proofErr w:type="spellEnd"/>
            <w:r w:rsidRPr="002C7ACD">
              <w:rPr>
                <w:rFonts w:cs="Calibri"/>
                <w:color w:val="auto"/>
                <w:sz w:val="18"/>
                <w:szCs w:val="18"/>
              </w:rPr>
              <w:t>), 9130 Żyzne buczyny (</w:t>
            </w:r>
            <w:proofErr w:type="spellStart"/>
            <w:r w:rsidRPr="002C7ACD">
              <w:rPr>
                <w:rFonts w:cs="Calibri"/>
                <w:i/>
                <w:iCs/>
                <w:color w:val="auto"/>
                <w:sz w:val="18"/>
                <w:szCs w:val="18"/>
              </w:rPr>
              <w:t>Dentario</w:t>
            </w:r>
            <w:proofErr w:type="spellEnd"/>
            <w:r w:rsidRPr="002C7ACD">
              <w:rPr>
                <w:rFonts w:cs="Calibri"/>
                <w:i/>
                <w:iCs/>
                <w:color w:val="auto"/>
                <w:sz w:val="18"/>
                <w:szCs w:val="18"/>
              </w:rPr>
              <w:t xml:space="preserve"> </w:t>
            </w:r>
            <w:proofErr w:type="spellStart"/>
            <w:r w:rsidRPr="002C7ACD">
              <w:rPr>
                <w:rFonts w:cs="Calibri"/>
                <w:i/>
                <w:iCs/>
                <w:color w:val="auto"/>
                <w:sz w:val="18"/>
                <w:szCs w:val="18"/>
              </w:rPr>
              <w:t>glandulosae-Fagenion</w:t>
            </w:r>
            <w:proofErr w:type="spellEnd"/>
            <w:r w:rsidRPr="002C7ACD">
              <w:rPr>
                <w:rFonts w:cs="Calibri"/>
                <w:i/>
                <w:iCs/>
                <w:color w:val="auto"/>
                <w:sz w:val="18"/>
                <w:szCs w:val="18"/>
              </w:rPr>
              <w:t xml:space="preserve">, Galio </w:t>
            </w:r>
            <w:proofErr w:type="spellStart"/>
            <w:r w:rsidRPr="002C7ACD">
              <w:rPr>
                <w:rFonts w:cs="Calibri"/>
                <w:i/>
                <w:iCs/>
                <w:color w:val="auto"/>
                <w:sz w:val="18"/>
                <w:szCs w:val="18"/>
              </w:rPr>
              <w:t>odorati-Fagenion</w:t>
            </w:r>
            <w:proofErr w:type="spellEnd"/>
            <w:r w:rsidRPr="002C7ACD">
              <w:rPr>
                <w:rFonts w:cs="Calibri"/>
                <w:color w:val="auto"/>
                <w:sz w:val="18"/>
                <w:szCs w:val="18"/>
              </w:rPr>
              <w:t xml:space="preserve">), 9160 Grąd </w:t>
            </w:r>
            <w:proofErr w:type="spellStart"/>
            <w:r w:rsidRPr="002C7ACD">
              <w:rPr>
                <w:rFonts w:cs="Calibri"/>
                <w:color w:val="auto"/>
                <w:sz w:val="18"/>
                <w:szCs w:val="18"/>
              </w:rPr>
              <w:t>subatlantycki</w:t>
            </w:r>
            <w:proofErr w:type="spellEnd"/>
            <w:r w:rsidRPr="002C7ACD">
              <w:rPr>
                <w:rFonts w:cs="Calibri"/>
                <w:color w:val="auto"/>
                <w:sz w:val="18"/>
                <w:szCs w:val="18"/>
              </w:rPr>
              <w:t xml:space="preserve"> </w:t>
            </w:r>
            <w:r w:rsidRPr="002C7ACD">
              <w:rPr>
                <w:rFonts w:cs="Calibri"/>
                <w:i/>
                <w:iCs/>
                <w:color w:val="auto"/>
                <w:sz w:val="18"/>
                <w:szCs w:val="18"/>
              </w:rPr>
              <w:t>(</w:t>
            </w:r>
            <w:proofErr w:type="spellStart"/>
            <w:r w:rsidRPr="002C7ACD">
              <w:rPr>
                <w:rFonts w:cs="Calibri"/>
                <w:i/>
                <w:iCs/>
                <w:color w:val="auto"/>
                <w:sz w:val="18"/>
                <w:szCs w:val="18"/>
              </w:rPr>
              <w:t>Stellario-Carpinetum</w:t>
            </w:r>
            <w:proofErr w:type="spellEnd"/>
            <w:r w:rsidRPr="002C7ACD">
              <w:rPr>
                <w:rFonts w:cs="Calibri"/>
                <w:color w:val="auto"/>
                <w:sz w:val="18"/>
                <w:szCs w:val="18"/>
              </w:rPr>
              <w:t>), 91E0 Łęgi wierzbowe, topolowe, olszowe i jesionowe (</w:t>
            </w:r>
            <w:proofErr w:type="spellStart"/>
            <w:r w:rsidRPr="002C7ACD">
              <w:rPr>
                <w:rFonts w:cs="Calibri"/>
                <w:i/>
                <w:iCs/>
                <w:color w:val="auto"/>
                <w:sz w:val="18"/>
                <w:szCs w:val="18"/>
              </w:rPr>
              <w:t>Salicetum</w:t>
            </w:r>
            <w:proofErr w:type="spellEnd"/>
            <w:r w:rsidRPr="002C7ACD">
              <w:rPr>
                <w:rFonts w:cs="Calibri"/>
                <w:i/>
                <w:iCs/>
                <w:color w:val="auto"/>
                <w:sz w:val="18"/>
                <w:szCs w:val="18"/>
              </w:rPr>
              <w:t xml:space="preserve"> </w:t>
            </w:r>
            <w:proofErr w:type="spellStart"/>
            <w:r w:rsidRPr="002C7ACD">
              <w:rPr>
                <w:rFonts w:cs="Calibri"/>
                <w:i/>
                <w:iCs/>
                <w:color w:val="auto"/>
                <w:sz w:val="18"/>
                <w:szCs w:val="18"/>
              </w:rPr>
              <w:t>albo-fragilis</w:t>
            </w:r>
            <w:proofErr w:type="spellEnd"/>
            <w:r w:rsidRPr="002C7ACD">
              <w:rPr>
                <w:rFonts w:cs="Calibri"/>
                <w:i/>
                <w:iCs/>
                <w:color w:val="auto"/>
                <w:sz w:val="18"/>
                <w:szCs w:val="18"/>
              </w:rPr>
              <w:t xml:space="preserve">, </w:t>
            </w:r>
            <w:proofErr w:type="spellStart"/>
            <w:r w:rsidRPr="002C7ACD">
              <w:rPr>
                <w:rFonts w:cs="Calibri"/>
                <w:i/>
                <w:iCs/>
                <w:color w:val="auto"/>
                <w:sz w:val="18"/>
                <w:szCs w:val="18"/>
              </w:rPr>
              <w:t>Populetum</w:t>
            </w:r>
            <w:proofErr w:type="spellEnd"/>
            <w:r w:rsidRPr="002C7ACD">
              <w:rPr>
                <w:rFonts w:cs="Calibri"/>
                <w:i/>
                <w:iCs/>
                <w:color w:val="auto"/>
                <w:sz w:val="18"/>
                <w:szCs w:val="18"/>
              </w:rPr>
              <w:t xml:space="preserve"> </w:t>
            </w:r>
            <w:proofErr w:type="spellStart"/>
            <w:r w:rsidRPr="002C7ACD">
              <w:rPr>
                <w:rFonts w:cs="Calibri"/>
                <w:i/>
                <w:iCs/>
                <w:color w:val="auto"/>
                <w:sz w:val="18"/>
                <w:szCs w:val="18"/>
              </w:rPr>
              <w:t>albae</w:t>
            </w:r>
            <w:proofErr w:type="spellEnd"/>
            <w:r w:rsidRPr="002C7ACD">
              <w:rPr>
                <w:rFonts w:cs="Calibri"/>
                <w:i/>
                <w:iCs/>
                <w:color w:val="auto"/>
                <w:sz w:val="18"/>
                <w:szCs w:val="18"/>
              </w:rPr>
              <w:t xml:space="preserve">, </w:t>
            </w:r>
            <w:proofErr w:type="spellStart"/>
            <w:r w:rsidRPr="002C7ACD">
              <w:rPr>
                <w:rFonts w:cs="Calibri"/>
                <w:i/>
                <w:iCs/>
                <w:color w:val="auto"/>
                <w:sz w:val="18"/>
                <w:szCs w:val="18"/>
              </w:rPr>
              <w:t>Alnenion</w:t>
            </w:r>
            <w:proofErr w:type="spellEnd"/>
            <w:r w:rsidRPr="002C7ACD">
              <w:rPr>
                <w:rFonts w:cs="Calibri"/>
                <w:i/>
                <w:iCs/>
                <w:color w:val="auto"/>
                <w:sz w:val="18"/>
                <w:szCs w:val="18"/>
              </w:rPr>
              <w:t xml:space="preserve"> </w:t>
            </w:r>
            <w:proofErr w:type="spellStart"/>
            <w:r w:rsidRPr="002C7ACD">
              <w:rPr>
                <w:rFonts w:cs="Calibri"/>
                <w:i/>
                <w:iCs/>
                <w:color w:val="auto"/>
                <w:sz w:val="18"/>
                <w:szCs w:val="18"/>
              </w:rPr>
              <w:t>glutinoso</w:t>
            </w:r>
            <w:proofErr w:type="spellEnd"/>
            <w:r w:rsidRPr="002C7ACD">
              <w:rPr>
                <w:rFonts w:cs="Calibri"/>
                <w:i/>
                <w:iCs/>
                <w:color w:val="auto"/>
                <w:sz w:val="18"/>
                <w:szCs w:val="18"/>
              </w:rPr>
              <w:t xml:space="preserve"> -</w:t>
            </w:r>
            <w:proofErr w:type="spellStart"/>
            <w:r w:rsidRPr="002C7ACD">
              <w:rPr>
                <w:rFonts w:cs="Calibri"/>
                <w:i/>
                <w:iCs/>
                <w:color w:val="auto"/>
                <w:sz w:val="18"/>
                <w:szCs w:val="18"/>
              </w:rPr>
              <w:t>incanae</w:t>
            </w:r>
            <w:proofErr w:type="spellEnd"/>
            <w:r w:rsidRPr="002C7ACD">
              <w:rPr>
                <w:rFonts w:cs="Calibri"/>
                <w:color w:val="auto"/>
                <w:sz w:val="18"/>
                <w:szCs w:val="18"/>
              </w:rPr>
              <w:t>, olsy źródliskowe), 91D0 Bory i lasy bagienne (</w:t>
            </w:r>
            <w:proofErr w:type="spellStart"/>
            <w:r w:rsidRPr="002C7ACD">
              <w:rPr>
                <w:rFonts w:cs="Calibri"/>
                <w:i/>
                <w:iCs/>
                <w:color w:val="auto"/>
                <w:sz w:val="18"/>
                <w:szCs w:val="18"/>
              </w:rPr>
              <w:t>Vaccinio</w:t>
            </w:r>
            <w:proofErr w:type="spellEnd"/>
            <w:r w:rsidRPr="002C7ACD">
              <w:rPr>
                <w:rFonts w:cs="Calibri"/>
                <w:i/>
                <w:iCs/>
                <w:color w:val="auto"/>
                <w:sz w:val="18"/>
                <w:szCs w:val="18"/>
              </w:rPr>
              <w:t xml:space="preserve"> </w:t>
            </w:r>
            <w:proofErr w:type="spellStart"/>
            <w:r w:rsidRPr="002C7ACD">
              <w:rPr>
                <w:rFonts w:cs="Calibri"/>
                <w:i/>
                <w:iCs/>
                <w:color w:val="auto"/>
                <w:sz w:val="18"/>
                <w:szCs w:val="18"/>
              </w:rPr>
              <w:t>uliginosi</w:t>
            </w:r>
            <w:proofErr w:type="spellEnd"/>
            <w:r w:rsidRPr="002C7ACD">
              <w:rPr>
                <w:rFonts w:cs="Calibri"/>
                <w:i/>
                <w:iCs/>
                <w:color w:val="auto"/>
                <w:sz w:val="18"/>
                <w:szCs w:val="18"/>
              </w:rPr>
              <w:t xml:space="preserve">- </w:t>
            </w:r>
            <w:proofErr w:type="spellStart"/>
            <w:r w:rsidRPr="002C7ACD">
              <w:rPr>
                <w:rFonts w:cs="Calibri"/>
                <w:i/>
                <w:iCs/>
                <w:color w:val="auto"/>
                <w:sz w:val="18"/>
                <w:szCs w:val="18"/>
              </w:rPr>
              <w:t>Betuletum</w:t>
            </w:r>
            <w:proofErr w:type="spellEnd"/>
            <w:r w:rsidRPr="002C7ACD">
              <w:rPr>
                <w:rFonts w:cs="Calibri"/>
                <w:i/>
                <w:iCs/>
                <w:color w:val="auto"/>
                <w:sz w:val="18"/>
                <w:szCs w:val="18"/>
              </w:rPr>
              <w:t xml:space="preserve"> </w:t>
            </w:r>
            <w:proofErr w:type="spellStart"/>
            <w:r w:rsidRPr="002C7ACD">
              <w:rPr>
                <w:rFonts w:cs="Calibri"/>
                <w:i/>
                <w:iCs/>
                <w:color w:val="auto"/>
                <w:sz w:val="18"/>
                <w:szCs w:val="18"/>
              </w:rPr>
              <w:t>pubescentis</w:t>
            </w:r>
            <w:proofErr w:type="spellEnd"/>
            <w:r w:rsidRPr="002C7ACD">
              <w:rPr>
                <w:rFonts w:cs="Calibri"/>
                <w:i/>
                <w:iCs/>
                <w:color w:val="auto"/>
                <w:sz w:val="18"/>
                <w:szCs w:val="18"/>
              </w:rPr>
              <w:t xml:space="preserve">, </w:t>
            </w:r>
            <w:proofErr w:type="spellStart"/>
            <w:r w:rsidRPr="002C7ACD">
              <w:rPr>
                <w:rFonts w:cs="Calibri"/>
                <w:i/>
                <w:iCs/>
                <w:color w:val="auto"/>
                <w:sz w:val="18"/>
                <w:szCs w:val="18"/>
              </w:rPr>
              <w:t>Vaccinio</w:t>
            </w:r>
            <w:proofErr w:type="spellEnd"/>
            <w:r w:rsidRPr="002C7ACD">
              <w:rPr>
                <w:rFonts w:cs="Calibri"/>
                <w:i/>
                <w:iCs/>
                <w:color w:val="auto"/>
                <w:sz w:val="18"/>
                <w:szCs w:val="18"/>
              </w:rPr>
              <w:t xml:space="preserve"> </w:t>
            </w:r>
            <w:proofErr w:type="spellStart"/>
            <w:r w:rsidRPr="002C7ACD">
              <w:rPr>
                <w:rFonts w:cs="Calibri"/>
                <w:i/>
                <w:iCs/>
                <w:color w:val="auto"/>
                <w:sz w:val="18"/>
                <w:szCs w:val="18"/>
              </w:rPr>
              <w:t>uliginosi</w:t>
            </w:r>
            <w:proofErr w:type="spellEnd"/>
            <w:r w:rsidRPr="002C7ACD">
              <w:rPr>
                <w:rFonts w:cs="Calibri"/>
                <w:i/>
                <w:iCs/>
                <w:color w:val="auto"/>
                <w:sz w:val="18"/>
                <w:szCs w:val="18"/>
              </w:rPr>
              <w:t xml:space="preserve">- </w:t>
            </w:r>
            <w:proofErr w:type="spellStart"/>
            <w:r w:rsidRPr="002C7ACD">
              <w:rPr>
                <w:rFonts w:cs="Calibri"/>
                <w:i/>
                <w:iCs/>
                <w:color w:val="auto"/>
                <w:sz w:val="18"/>
                <w:szCs w:val="18"/>
              </w:rPr>
              <w:t>Pinetum</w:t>
            </w:r>
            <w:proofErr w:type="spellEnd"/>
            <w:r w:rsidRPr="002C7ACD">
              <w:rPr>
                <w:rFonts w:cs="Calibri"/>
                <w:i/>
                <w:iCs/>
                <w:color w:val="auto"/>
                <w:sz w:val="18"/>
                <w:szCs w:val="18"/>
              </w:rPr>
              <w:t xml:space="preserve">, </w:t>
            </w:r>
            <w:proofErr w:type="spellStart"/>
            <w:r w:rsidRPr="002C7ACD">
              <w:rPr>
                <w:rFonts w:cs="Calibri"/>
                <w:i/>
                <w:iCs/>
                <w:color w:val="auto"/>
                <w:sz w:val="18"/>
                <w:szCs w:val="18"/>
              </w:rPr>
              <w:t>Pino</w:t>
            </w:r>
            <w:proofErr w:type="spellEnd"/>
            <w:r w:rsidRPr="002C7ACD">
              <w:rPr>
                <w:rFonts w:cs="Calibri"/>
                <w:i/>
                <w:iCs/>
                <w:color w:val="auto"/>
                <w:sz w:val="18"/>
                <w:szCs w:val="18"/>
              </w:rPr>
              <w:t xml:space="preserve"> </w:t>
            </w:r>
            <w:proofErr w:type="spellStart"/>
            <w:r w:rsidRPr="002C7ACD">
              <w:rPr>
                <w:rFonts w:cs="Calibri"/>
                <w:i/>
                <w:iCs/>
                <w:color w:val="auto"/>
                <w:sz w:val="18"/>
                <w:szCs w:val="18"/>
              </w:rPr>
              <w:t>mugo</w:t>
            </w:r>
            <w:proofErr w:type="spellEnd"/>
            <w:r w:rsidRPr="002C7ACD">
              <w:rPr>
                <w:rFonts w:cs="Calibri"/>
                <w:i/>
                <w:iCs/>
                <w:color w:val="auto"/>
                <w:sz w:val="18"/>
                <w:szCs w:val="18"/>
              </w:rPr>
              <w:t xml:space="preserve">- </w:t>
            </w:r>
            <w:proofErr w:type="spellStart"/>
            <w:r w:rsidRPr="002C7ACD">
              <w:rPr>
                <w:rFonts w:cs="Calibri"/>
                <w:i/>
                <w:iCs/>
                <w:color w:val="auto"/>
                <w:sz w:val="18"/>
                <w:szCs w:val="18"/>
              </w:rPr>
              <w:t>Sphagnetum</w:t>
            </w:r>
            <w:proofErr w:type="spellEnd"/>
            <w:r w:rsidRPr="002C7ACD">
              <w:rPr>
                <w:rFonts w:cs="Calibri"/>
                <w:i/>
                <w:iCs/>
                <w:color w:val="auto"/>
                <w:sz w:val="18"/>
                <w:szCs w:val="18"/>
              </w:rPr>
              <w:t xml:space="preserve">, </w:t>
            </w:r>
            <w:proofErr w:type="spellStart"/>
            <w:r w:rsidRPr="002C7ACD">
              <w:rPr>
                <w:rFonts w:cs="Calibri"/>
                <w:i/>
                <w:iCs/>
                <w:color w:val="auto"/>
                <w:sz w:val="18"/>
                <w:szCs w:val="18"/>
              </w:rPr>
              <w:t>Sphagno</w:t>
            </w:r>
            <w:proofErr w:type="spellEnd"/>
            <w:r w:rsidRPr="002C7ACD">
              <w:rPr>
                <w:rFonts w:cs="Calibri"/>
                <w:i/>
                <w:iCs/>
                <w:color w:val="auto"/>
                <w:sz w:val="18"/>
                <w:szCs w:val="18"/>
              </w:rPr>
              <w:t xml:space="preserve"> </w:t>
            </w:r>
            <w:proofErr w:type="spellStart"/>
            <w:r w:rsidRPr="002C7ACD">
              <w:rPr>
                <w:rFonts w:cs="Calibri"/>
                <w:i/>
                <w:iCs/>
                <w:color w:val="auto"/>
                <w:sz w:val="18"/>
                <w:szCs w:val="18"/>
              </w:rPr>
              <w:t>girgensohnii</w:t>
            </w:r>
            <w:proofErr w:type="spellEnd"/>
            <w:r w:rsidRPr="002C7ACD">
              <w:rPr>
                <w:rFonts w:cs="Calibri"/>
                <w:i/>
                <w:iCs/>
                <w:color w:val="auto"/>
                <w:sz w:val="18"/>
                <w:szCs w:val="18"/>
              </w:rPr>
              <w:t xml:space="preserve">- </w:t>
            </w:r>
            <w:proofErr w:type="spellStart"/>
            <w:r w:rsidRPr="002C7ACD">
              <w:rPr>
                <w:rFonts w:cs="Calibri"/>
                <w:i/>
                <w:iCs/>
                <w:color w:val="auto"/>
                <w:sz w:val="18"/>
                <w:szCs w:val="18"/>
              </w:rPr>
              <w:t>Piceetum</w:t>
            </w:r>
            <w:proofErr w:type="spellEnd"/>
            <w:r w:rsidRPr="002C7ACD">
              <w:rPr>
                <w:rFonts w:cs="Calibri"/>
                <w:color w:val="auto"/>
                <w:sz w:val="18"/>
                <w:szCs w:val="18"/>
              </w:rPr>
              <w:t xml:space="preserve"> i </w:t>
            </w:r>
            <w:proofErr w:type="spellStart"/>
            <w:r w:rsidRPr="002C7ACD">
              <w:rPr>
                <w:rFonts w:cs="Calibri"/>
                <w:color w:val="auto"/>
                <w:sz w:val="18"/>
                <w:szCs w:val="18"/>
              </w:rPr>
              <w:t>brzozowososnowe</w:t>
            </w:r>
            <w:proofErr w:type="spellEnd"/>
            <w:r w:rsidRPr="002C7ACD">
              <w:rPr>
                <w:rFonts w:cs="Calibri"/>
                <w:color w:val="auto"/>
                <w:sz w:val="18"/>
                <w:szCs w:val="18"/>
              </w:rPr>
              <w:t xml:space="preserve"> bagienne lasy borealne) </w:t>
            </w:r>
          </w:p>
        </w:tc>
        <w:tc>
          <w:tcPr>
            <w:tcW w:w="944" w:type="dxa"/>
            <w:tcBorders>
              <w:top w:val="single" w:sz="4" w:space="0" w:color="auto"/>
              <w:bottom w:val="single" w:sz="4" w:space="0" w:color="auto"/>
            </w:tcBorders>
          </w:tcPr>
          <w:p w:rsidR="002C7ACD" w:rsidRPr="002C7ACD" w:rsidRDefault="002C7ACD" w:rsidP="002C7ACD">
            <w:pPr>
              <w:spacing w:after="0" w:line="240" w:lineRule="auto"/>
              <w:jc w:val="center"/>
              <w:rPr>
                <w:rFonts w:eastAsia="Times New Roman" w:cs="Calibri"/>
                <w:color w:val="auto"/>
                <w:sz w:val="18"/>
                <w:szCs w:val="18"/>
                <w:lang w:eastAsia="pl-PL"/>
              </w:rPr>
            </w:pPr>
            <w:r w:rsidRPr="002C7ACD">
              <w:rPr>
                <w:rFonts w:cs="Calibri"/>
                <w:color w:val="auto"/>
                <w:sz w:val="18"/>
                <w:szCs w:val="18"/>
              </w:rPr>
              <w:t>17468,79</w:t>
            </w:r>
          </w:p>
        </w:tc>
        <w:tc>
          <w:tcPr>
            <w:tcW w:w="3119" w:type="dxa"/>
            <w:tcBorders>
              <w:top w:val="single" w:sz="6" w:space="0" w:color="auto"/>
              <w:left w:val="single" w:sz="6" w:space="0" w:color="auto"/>
              <w:bottom w:val="single" w:sz="6" w:space="0" w:color="auto"/>
              <w:right w:val="single" w:sz="6" w:space="0" w:color="auto"/>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cs="Calibri"/>
                <w:b/>
                <w:bCs/>
                <w:color w:val="auto"/>
                <w:sz w:val="18"/>
                <w:szCs w:val="18"/>
              </w:rPr>
              <w:t>2180</w:t>
            </w:r>
            <w:r w:rsidRPr="004873D1">
              <w:rPr>
                <w:rFonts w:cs="Calibri"/>
                <w:color w:val="auto"/>
                <w:sz w:val="18"/>
                <w:szCs w:val="18"/>
              </w:rPr>
              <w:t xml:space="preserve"> - a) weryfikacja granic siedliska między Mrzeżynem a Pogorzelicą. Należy zwrócić szczególną uwagę na płaty najwilgotniejsze – pod kątem ich kwalifikacji i skartowania (podzespół </w:t>
            </w:r>
            <w:proofErr w:type="spellStart"/>
            <w:r w:rsidRPr="004873D1">
              <w:rPr>
                <w:rFonts w:cs="Calibri"/>
                <w:color w:val="auto"/>
                <w:sz w:val="18"/>
                <w:szCs w:val="18"/>
              </w:rPr>
              <w:t>wrzoścowy</w:t>
            </w:r>
            <w:proofErr w:type="spellEnd"/>
            <w:r w:rsidRPr="004873D1">
              <w:rPr>
                <w:rFonts w:cs="Calibri"/>
                <w:color w:val="auto"/>
                <w:sz w:val="18"/>
                <w:szCs w:val="18"/>
              </w:rPr>
              <w:t xml:space="preserve"> boru </w:t>
            </w:r>
            <w:proofErr w:type="spellStart"/>
            <w:r w:rsidRPr="004873D1">
              <w:rPr>
                <w:rFonts w:cs="Calibri"/>
                <w:color w:val="auto"/>
                <w:sz w:val="18"/>
                <w:szCs w:val="18"/>
              </w:rPr>
              <w:t>bażynowego</w:t>
            </w:r>
            <w:proofErr w:type="spellEnd"/>
            <w:r w:rsidRPr="004873D1">
              <w:rPr>
                <w:rFonts w:cs="Calibri"/>
                <w:color w:val="auto"/>
                <w:sz w:val="18"/>
                <w:szCs w:val="18"/>
              </w:rPr>
              <w:t xml:space="preserve"> – siedlisko 2180 lub nadmorski bór bagienny, którego przynależność do siedliska 2180 bądź 91D0 nie została ostatecznie rozstrzygnięta); b) skartowanie podtypów siedliska, będące podstawą do prowadzenia właściwej gospodarki leśnej; c) weryfikacja granic siedliska między Rogowem a Mrzeżynem, z uwzględnieniem stopnia antropogenicznych przekształceń fitocenoz boru </w:t>
            </w:r>
            <w:proofErr w:type="spellStart"/>
            <w:r w:rsidRPr="004873D1">
              <w:rPr>
                <w:rFonts w:cs="Calibri"/>
                <w:color w:val="auto"/>
                <w:sz w:val="18"/>
                <w:szCs w:val="18"/>
              </w:rPr>
              <w:t>bażynowego</w:t>
            </w:r>
            <w:proofErr w:type="spellEnd"/>
            <w:r w:rsidRPr="004873D1">
              <w:rPr>
                <w:rFonts w:cs="Calibri"/>
                <w:color w:val="auto"/>
                <w:sz w:val="18"/>
                <w:szCs w:val="18"/>
              </w:rPr>
              <w:t xml:space="preserve">; </w:t>
            </w:r>
            <w:r w:rsidRPr="004873D1">
              <w:rPr>
                <w:rFonts w:cs="Calibri"/>
                <w:b/>
                <w:bCs/>
                <w:color w:val="auto"/>
                <w:sz w:val="18"/>
                <w:szCs w:val="18"/>
              </w:rPr>
              <w:t>3150</w:t>
            </w:r>
            <w:r w:rsidRPr="004873D1">
              <w:rPr>
                <w:rFonts w:cs="Calibri"/>
                <w:color w:val="auto"/>
                <w:sz w:val="18"/>
                <w:szCs w:val="18"/>
              </w:rPr>
              <w:t xml:space="preserve"> - zbadanie stanu zachowania siedliska na podstawie metodyki GIOŚ, wyznaczenie stref buforowych oraz detekcja ewentualnych źródeł zanieczyszczenia i opracowanie metod poprawy stanu siedliska; </w:t>
            </w:r>
            <w:r w:rsidRPr="004873D1">
              <w:rPr>
                <w:rFonts w:cs="Calibri"/>
                <w:b/>
                <w:bCs/>
                <w:color w:val="auto"/>
                <w:sz w:val="18"/>
                <w:szCs w:val="18"/>
              </w:rPr>
              <w:t>4030</w:t>
            </w:r>
            <w:r w:rsidRPr="004873D1">
              <w:rPr>
                <w:rFonts w:cs="Calibri"/>
                <w:color w:val="auto"/>
                <w:sz w:val="18"/>
                <w:szCs w:val="18"/>
              </w:rPr>
              <w:t xml:space="preserve"> - weryfikacja stanu siedliska na podstawie metodyki GIOŚ;  </w:t>
            </w:r>
            <w:r w:rsidRPr="004873D1">
              <w:rPr>
                <w:rFonts w:cs="Calibri"/>
                <w:b/>
                <w:bCs/>
                <w:color w:val="auto"/>
                <w:sz w:val="18"/>
                <w:szCs w:val="18"/>
              </w:rPr>
              <w:t>6430</w:t>
            </w:r>
            <w:r w:rsidRPr="004873D1">
              <w:rPr>
                <w:rFonts w:cs="Calibri"/>
                <w:color w:val="auto"/>
                <w:sz w:val="18"/>
                <w:szCs w:val="18"/>
              </w:rPr>
              <w:t xml:space="preserve"> -  weryfikacja granic siedliska. Poszukiwania płatów siedliska w obrębie ostoi. Zbadanie stanu siedliska na podstawie metodyki GIOŚ. Opracowanie właściwych metod ochrony; </w:t>
            </w:r>
            <w:r w:rsidRPr="004873D1">
              <w:rPr>
                <w:rFonts w:cs="Calibri"/>
                <w:b/>
                <w:bCs/>
                <w:color w:val="auto"/>
                <w:sz w:val="18"/>
                <w:szCs w:val="18"/>
              </w:rPr>
              <w:t>9130</w:t>
            </w:r>
            <w:r w:rsidRPr="004873D1">
              <w:rPr>
                <w:rFonts w:cs="Calibri"/>
                <w:color w:val="auto"/>
                <w:sz w:val="18"/>
                <w:szCs w:val="18"/>
              </w:rPr>
              <w:t xml:space="preserve">, </w:t>
            </w:r>
            <w:r w:rsidRPr="004873D1">
              <w:rPr>
                <w:rFonts w:cs="Calibri"/>
                <w:b/>
                <w:bCs/>
                <w:color w:val="auto"/>
                <w:sz w:val="18"/>
                <w:szCs w:val="18"/>
              </w:rPr>
              <w:t>9160</w:t>
            </w:r>
            <w:r w:rsidRPr="004873D1">
              <w:rPr>
                <w:rFonts w:cs="Calibri"/>
                <w:color w:val="auto"/>
                <w:sz w:val="18"/>
                <w:szCs w:val="18"/>
              </w:rPr>
              <w:t xml:space="preserve"> - weryfikacja granic siedliska, opracowanie właściwych metod ochrony i gospodarowania; </w:t>
            </w:r>
            <w:r w:rsidRPr="004873D1">
              <w:rPr>
                <w:rFonts w:cs="Calibri"/>
                <w:b/>
                <w:bCs/>
                <w:color w:val="auto"/>
                <w:sz w:val="18"/>
                <w:szCs w:val="18"/>
              </w:rPr>
              <w:t>9130</w:t>
            </w:r>
            <w:r w:rsidRPr="004873D1">
              <w:rPr>
                <w:rFonts w:cs="Calibri"/>
                <w:color w:val="auto"/>
                <w:sz w:val="18"/>
                <w:szCs w:val="18"/>
              </w:rPr>
              <w:t xml:space="preserve"> - ocena stanu poszczególnych płatów; </w:t>
            </w:r>
            <w:r w:rsidRPr="004873D1">
              <w:rPr>
                <w:rFonts w:cs="Calibri"/>
                <w:b/>
                <w:bCs/>
                <w:color w:val="auto"/>
                <w:sz w:val="18"/>
                <w:szCs w:val="18"/>
              </w:rPr>
              <w:t>9160</w:t>
            </w:r>
            <w:r w:rsidRPr="004873D1">
              <w:rPr>
                <w:rFonts w:cs="Calibri"/>
                <w:color w:val="auto"/>
                <w:sz w:val="18"/>
                <w:szCs w:val="18"/>
              </w:rPr>
              <w:t xml:space="preserve"> - zbadanie stanu siedliska na podstawie metodyki GIOŚ; </w:t>
            </w:r>
            <w:r w:rsidRPr="004873D1">
              <w:rPr>
                <w:rFonts w:cs="Calibri"/>
                <w:b/>
                <w:bCs/>
                <w:color w:val="auto"/>
                <w:sz w:val="18"/>
                <w:szCs w:val="18"/>
              </w:rPr>
              <w:t>91E0</w:t>
            </w:r>
            <w:r w:rsidRPr="004873D1">
              <w:rPr>
                <w:rFonts w:cs="Calibri"/>
                <w:color w:val="auto"/>
                <w:sz w:val="18"/>
                <w:szCs w:val="18"/>
              </w:rPr>
              <w:t xml:space="preserve">* - a) weryfikacja granic siedliska - ocena stanu poszczególnych płatów na podstawie metodyki GIOŚ - opracowanie właściwych metod ochrony i gospodarowania; b) weryfikacja granic siedliska (poszukiwania wzdłuż całego odcinka Regi w granicach ostoi) - ocena stanu siedliska na podstawie metodyki GIOŚ c) weryfikacja granic siedliska, - wykonanie badań fitosocjologiczno-ekologicznych, pod kątem ustalenia działań ochronnych, z uwzględnieniem faktu, że siedlisko znajduje się w regenerującym się kompleksie olsów źródliskowych, łęgów, świeżych lasów, zarośli i ciepłolubnych okrajków, stanowiącym wyjątkowo dogodne miejsce dla bardzo licznych populacji kilku gatunków storczyków; </w:t>
            </w:r>
            <w:r w:rsidRPr="004873D1">
              <w:rPr>
                <w:rFonts w:cs="Calibri"/>
                <w:b/>
                <w:bCs/>
                <w:color w:val="auto"/>
                <w:sz w:val="18"/>
                <w:szCs w:val="18"/>
              </w:rPr>
              <w:t>91D0*</w:t>
            </w:r>
            <w:r w:rsidRPr="004873D1">
              <w:rPr>
                <w:rFonts w:cs="Calibri"/>
                <w:color w:val="auto"/>
                <w:sz w:val="18"/>
                <w:szCs w:val="18"/>
              </w:rPr>
              <w:t xml:space="preserve"> - zbadanie stanu siedliska na podstawie metodyki GIOŚ; wykonanie badań fitosocjologicznych; wskazanie niezbędnych zabiegów ochronnych.</w:t>
            </w:r>
          </w:p>
        </w:tc>
        <w:tc>
          <w:tcPr>
            <w:tcW w:w="850" w:type="dxa"/>
          </w:tcPr>
          <w:p w:rsidR="002C7ACD" w:rsidRPr="002C7ACD" w:rsidRDefault="002C7ACD" w:rsidP="002C7ACD">
            <w:pPr>
              <w:spacing w:after="0" w:line="240" w:lineRule="auto"/>
              <w:ind w:right="42"/>
              <w:rPr>
                <w:rFonts w:cs="Calibri"/>
                <w:color w:val="auto"/>
                <w:sz w:val="18"/>
                <w:szCs w:val="18"/>
              </w:rPr>
            </w:pPr>
            <w:r w:rsidRPr="002C7ACD">
              <w:rPr>
                <w:rFonts w:cs="Calibri"/>
                <w:b/>
                <w:color w:val="auto"/>
                <w:sz w:val="18"/>
                <w:szCs w:val="18"/>
              </w:rPr>
              <w:t>2180</w:t>
            </w:r>
            <w:r w:rsidRPr="002C7ACD">
              <w:rPr>
                <w:rFonts w:cs="Calibri"/>
                <w:color w:val="auto"/>
                <w:sz w:val="18"/>
                <w:szCs w:val="18"/>
              </w:rPr>
              <w:t xml:space="preserve"> - odcinki wybrzeża: między Gąskami a Ustroniem Morskim, Kołobrzegiem a Grzybowem, Grzybowem a Dźwirzynem, Dźwirzynem a Rogowem, Rogowem a Mrzeżynem, Mrzeżynem a Pogorzelicą; </w:t>
            </w:r>
            <w:r w:rsidRPr="002C7ACD">
              <w:rPr>
                <w:rFonts w:cs="Calibri"/>
                <w:b/>
                <w:color w:val="auto"/>
                <w:sz w:val="18"/>
                <w:szCs w:val="18"/>
              </w:rPr>
              <w:t>3150</w:t>
            </w:r>
            <w:r w:rsidRPr="002C7ACD">
              <w:rPr>
                <w:rFonts w:cs="Calibri"/>
                <w:color w:val="auto"/>
                <w:sz w:val="18"/>
                <w:szCs w:val="18"/>
              </w:rPr>
              <w:t xml:space="preserve"> - starorzecza Starej Regi (SW od Mrzeżyna, przy Redze), mały akwen na NW od </w:t>
            </w:r>
            <w:proofErr w:type="spellStart"/>
            <w:r w:rsidRPr="002C7ACD">
              <w:rPr>
                <w:rFonts w:cs="Calibri"/>
                <w:color w:val="auto"/>
                <w:sz w:val="18"/>
                <w:szCs w:val="18"/>
              </w:rPr>
              <w:t>Włodarki</w:t>
            </w:r>
            <w:proofErr w:type="spellEnd"/>
            <w:r w:rsidRPr="002C7ACD">
              <w:rPr>
                <w:rFonts w:cs="Calibri"/>
                <w:color w:val="auto"/>
                <w:sz w:val="18"/>
                <w:szCs w:val="18"/>
              </w:rPr>
              <w:t xml:space="preserve">, mały akwen na SE od jeziora Liwia </w:t>
            </w:r>
            <w:proofErr w:type="spellStart"/>
            <w:r w:rsidRPr="002C7ACD">
              <w:rPr>
                <w:rFonts w:cs="Calibri"/>
                <w:color w:val="auto"/>
                <w:sz w:val="18"/>
                <w:szCs w:val="18"/>
              </w:rPr>
              <w:t>Łuża</w:t>
            </w:r>
            <w:proofErr w:type="spellEnd"/>
            <w:r w:rsidRPr="002C7ACD">
              <w:rPr>
                <w:rFonts w:cs="Calibri"/>
                <w:color w:val="auto"/>
                <w:sz w:val="18"/>
                <w:szCs w:val="18"/>
              </w:rPr>
              <w:t xml:space="preserve">; </w:t>
            </w:r>
            <w:r w:rsidRPr="002C7ACD">
              <w:rPr>
                <w:rFonts w:cs="Calibri"/>
                <w:b/>
                <w:color w:val="auto"/>
                <w:sz w:val="18"/>
                <w:szCs w:val="18"/>
              </w:rPr>
              <w:t>4030</w:t>
            </w:r>
            <w:r w:rsidRPr="002C7ACD">
              <w:rPr>
                <w:rFonts w:cs="Calibri"/>
                <w:color w:val="auto"/>
                <w:sz w:val="18"/>
                <w:szCs w:val="18"/>
              </w:rPr>
              <w:t xml:space="preserve"> - E od Dźwirzyna; </w:t>
            </w:r>
            <w:r w:rsidRPr="002C7ACD">
              <w:rPr>
                <w:rFonts w:cs="Calibri"/>
                <w:b/>
                <w:color w:val="auto"/>
                <w:sz w:val="18"/>
                <w:szCs w:val="18"/>
              </w:rPr>
              <w:t>6430</w:t>
            </w:r>
            <w:r w:rsidRPr="002C7ACD">
              <w:rPr>
                <w:rFonts w:cs="Calibri"/>
                <w:color w:val="auto"/>
                <w:sz w:val="18"/>
                <w:szCs w:val="18"/>
              </w:rPr>
              <w:t xml:space="preserve"> - cały obszar ostoi; </w:t>
            </w:r>
            <w:r w:rsidRPr="002C7ACD">
              <w:rPr>
                <w:rFonts w:cs="Calibri"/>
                <w:b/>
                <w:color w:val="auto"/>
                <w:sz w:val="18"/>
                <w:szCs w:val="18"/>
              </w:rPr>
              <w:t>9130</w:t>
            </w:r>
            <w:r w:rsidRPr="002C7ACD">
              <w:rPr>
                <w:rFonts w:cs="Calibri"/>
                <w:color w:val="auto"/>
                <w:sz w:val="18"/>
                <w:szCs w:val="18"/>
              </w:rPr>
              <w:t xml:space="preserve"> - Kołobrzeski Las; </w:t>
            </w:r>
            <w:r w:rsidRPr="002C7ACD">
              <w:rPr>
                <w:rFonts w:cs="Calibri"/>
                <w:b/>
                <w:color w:val="auto"/>
                <w:sz w:val="18"/>
                <w:szCs w:val="18"/>
              </w:rPr>
              <w:t>9160</w:t>
            </w:r>
            <w:r w:rsidRPr="002C7ACD">
              <w:rPr>
                <w:rFonts w:cs="Calibri"/>
                <w:color w:val="auto"/>
                <w:sz w:val="18"/>
                <w:szCs w:val="18"/>
              </w:rPr>
              <w:t xml:space="preserve"> - oddział 537 (SE od Rewala -śródpolny płat), działki ew. 213/1 i ewentualnie 213/2 (na południe od Dźwirzyna, śródpolny płat), działki ew. 234/13 i 234/12 i część działki 445 (na zboczu doliny koło </w:t>
            </w:r>
            <w:proofErr w:type="spellStart"/>
            <w:r w:rsidRPr="002C7ACD">
              <w:rPr>
                <w:rFonts w:cs="Calibri"/>
                <w:color w:val="auto"/>
                <w:sz w:val="18"/>
                <w:szCs w:val="18"/>
              </w:rPr>
              <w:t>Sadlenka</w:t>
            </w:r>
            <w:proofErr w:type="spellEnd"/>
            <w:r w:rsidRPr="002C7ACD">
              <w:rPr>
                <w:rFonts w:cs="Calibri"/>
                <w:color w:val="auto"/>
                <w:sz w:val="18"/>
                <w:szCs w:val="18"/>
              </w:rPr>
              <w:t xml:space="preserve">), Kołobrzeski Las; </w:t>
            </w:r>
            <w:r w:rsidRPr="002C7ACD">
              <w:rPr>
                <w:rFonts w:cs="Calibri"/>
                <w:b/>
                <w:color w:val="auto"/>
                <w:sz w:val="18"/>
                <w:szCs w:val="18"/>
              </w:rPr>
              <w:t>91E0*</w:t>
            </w:r>
            <w:r w:rsidRPr="002C7ACD">
              <w:rPr>
                <w:rFonts w:cs="Calibri"/>
                <w:color w:val="auto"/>
                <w:sz w:val="18"/>
                <w:szCs w:val="18"/>
              </w:rPr>
              <w:t xml:space="preserve"> - "a) Kołobrzeski Las, wszystkie płaty siedliska w obrębie oddziałów 3 i 4 (między Mrzeżynem a </w:t>
            </w:r>
            <w:proofErr w:type="spellStart"/>
            <w:r w:rsidRPr="002C7ACD">
              <w:rPr>
                <w:rFonts w:cs="Calibri"/>
                <w:color w:val="auto"/>
                <w:sz w:val="18"/>
                <w:szCs w:val="18"/>
              </w:rPr>
              <w:t>Włodarką</w:t>
            </w:r>
            <w:proofErr w:type="spellEnd"/>
            <w:r w:rsidRPr="002C7ACD">
              <w:rPr>
                <w:rFonts w:cs="Calibri"/>
                <w:color w:val="auto"/>
                <w:sz w:val="18"/>
                <w:szCs w:val="18"/>
              </w:rPr>
              <w:t xml:space="preserve">, po zachodnie stronie Regi), działki ew. 234/13 i 234/12 i część działki 445 (na zboczu doliny koło </w:t>
            </w:r>
            <w:proofErr w:type="spellStart"/>
            <w:r w:rsidRPr="002C7ACD">
              <w:rPr>
                <w:rFonts w:cs="Calibri"/>
                <w:color w:val="auto"/>
                <w:sz w:val="18"/>
                <w:szCs w:val="18"/>
              </w:rPr>
              <w:t>Sadlenka</w:t>
            </w:r>
            <w:proofErr w:type="spellEnd"/>
            <w:r w:rsidRPr="002C7ACD">
              <w:rPr>
                <w:rFonts w:cs="Calibri"/>
                <w:color w:val="auto"/>
                <w:sz w:val="18"/>
                <w:szCs w:val="18"/>
              </w:rPr>
              <w:t xml:space="preserve">), działki ew. 33/14, 144/2, 10/3 (S od jeziora Liwia </w:t>
            </w:r>
            <w:proofErr w:type="spellStart"/>
            <w:r w:rsidRPr="002C7ACD">
              <w:rPr>
                <w:rFonts w:cs="Calibri"/>
                <w:color w:val="auto"/>
                <w:sz w:val="18"/>
                <w:szCs w:val="18"/>
              </w:rPr>
              <w:t>Łuża</w:t>
            </w:r>
            <w:proofErr w:type="spellEnd"/>
            <w:r w:rsidRPr="002C7ACD">
              <w:rPr>
                <w:rFonts w:cs="Calibri"/>
                <w:color w:val="auto"/>
                <w:sz w:val="18"/>
                <w:szCs w:val="18"/>
              </w:rPr>
              <w:t>) b) cały odcinek rzeki Regi w granicach ostoi, c) płaty siedliska w</w:t>
            </w:r>
          </w:p>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cs="Calibri"/>
                <w:color w:val="auto"/>
                <w:sz w:val="18"/>
                <w:szCs w:val="18"/>
              </w:rPr>
              <w:t xml:space="preserve">obrębie działki ew. nr 4 (Kołobrzeg-Mirocice), d) Kołobrzeski Las"; </w:t>
            </w:r>
            <w:r w:rsidRPr="002C7ACD">
              <w:rPr>
                <w:rFonts w:cs="Calibri"/>
                <w:b/>
                <w:color w:val="auto"/>
                <w:sz w:val="18"/>
                <w:szCs w:val="18"/>
              </w:rPr>
              <w:t>91D0*</w:t>
            </w:r>
            <w:r w:rsidRPr="002C7ACD">
              <w:rPr>
                <w:rFonts w:cs="Calibri"/>
                <w:color w:val="auto"/>
                <w:sz w:val="18"/>
                <w:szCs w:val="18"/>
              </w:rPr>
              <w:t xml:space="preserve"> - wszystkie płaty siedliska na stanowisku NE od </w:t>
            </w:r>
            <w:proofErr w:type="spellStart"/>
            <w:r w:rsidRPr="002C7ACD">
              <w:rPr>
                <w:rFonts w:cs="Calibri"/>
                <w:color w:val="auto"/>
                <w:sz w:val="18"/>
                <w:szCs w:val="18"/>
              </w:rPr>
              <w:t>Włodarki</w:t>
            </w:r>
            <w:proofErr w:type="spellEnd"/>
            <w:r w:rsidRPr="002C7ACD">
              <w:rPr>
                <w:rFonts w:cs="Calibri"/>
                <w:color w:val="auto"/>
                <w:sz w:val="18"/>
                <w:szCs w:val="18"/>
              </w:rPr>
              <w:t xml:space="preserve"> i NW od </w:t>
            </w:r>
            <w:proofErr w:type="spellStart"/>
            <w:r w:rsidRPr="002C7ACD">
              <w:rPr>
                <w:rFonts w:cs="Calibri"/>
                <w:color w:val="auto"/>
                <w:sz w:val="18"/>
                <w:szCs w:val="18"/>
              </w:rPr>
              <w:t>Włodarki</w:t>
            </w:r>
            <w:proofErr w:type="spellEnd"/>
          </w:p>
        </w:tc>
        <w:tc>
          <w:tcPr>
            <w:tcW w:w="1129" w:type="dxa"/>
          </w:tcPr>
          <w:p w:rsidR="002C7ACD" w:rsidRPr="002C7ACD" w:rsidRDefault="002C7ACD" w:rsidP="002C7ACD">
            <w:pPr>
              <w:spacing w:after="0" w:line="240" w:lineRule="auto"/>
              <w:ind w:right="42"/>
              <w:rPr>
                <w:rFonts w:eastAsia="Times New Roman" w:cs="Calibri"/>
                <w:color w:val="000000"/>
                <w:sz w:val="18"/>
                <w:szCs w:val="18"/>
                <w:lang w:eastAsia="pl-PL"/>
              </w:rPr>
            </w:pPr>
            <w:r w:rsidRPr="002C7ACD">
              <w:rPr>
                <w:rFonts w:cs="Calibri"/>
                <w:color w:val="auto"/>
                <w:sz w:val="18"/>
                <w:szCs w:val="18"/>
              </w:rPr>
              <w:t xml:space="preserve">botanik-fitosocjolog; </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top w:val="nil"/>
              <w:left w:val="single" w:sz="4" w:space="0" w:color="auto"/>
              <w:bottom w:val="single" w:sz="4" w:space="0" w:color="auto"/>
              <w:right w:val="single" w:sz="4" w:space="0" w:color="auto"/>
            </w:tcBorders>
          </w:tcPr>
          <w:p w:rsidR="002C7ACD" w:rsidRPr="002C7ACD" w:rsidRDefault="002C7ACD" w:rsidP="002C7ACD">
            <w:pPr>
              <w:spacing w:after="0" w:line="240" w:lineRule="auto"/>
              <w:rPr>
                <w:rFonts w:eastAsia="Times New Roman" w:cs="Calibri"/>
                <w:color w:val="000000"/>
                <w:sz w:val="18"/>
                <w:szCs w:val="18"/>
                <w:lang w:eastAsia="pl-PL"/>
              </w:rPr>
            </w:pPr>
            <w:r w:rsidRPr="002C7ACD">
              <w:rPr>
                <w:rFonts w:cs="Calibri"/>
                <w:color w:val="000000"/>
                <w:sz w:val="18"/>
                <w:szCs w:val="18"/>
              </w:rPr>
              <w:t xml:space="preserve">Wykonanie ekspertyz na potrzeby uzupełniania stanu wiedzy dla </w:t>
            </w:r>
            <w:r w:rsidRPr="002C7ACD">
              <w:rPr>
                <w:rFonts w:cs="Calibri"/>
                <w:b/>
                <w:bCs/>
                <w:color w:val="000000"/>
                <w:sz w:val="18"/>
                <w:szCs w:val="18"/>
              </w:rPr>
              <w:t xml:space="preserve">2 </w:t>
            </w:r>
            <w:r w:rsidRPr="002C7ACD">
              <w:rPr>
                <w:rFonts w:cs="Calibri"/>
                <w:color w:val="000000"/>
                <w:sz w:val="18"/>
                <w:szCs w:val="18"/>
              </w:rPr>
              <w:t xml:space="preserve">przedmiotów ochrony na obszarze Natura 2000 </w:t>
            </w:r>
            <w:r w:rsidRPr="002C7ACD">
              <w:rPr>
                <w:rFonts w:cs="Calibri"/>
                <w:b/>
                <w:color w:val="000000"/>
                <w:sz w:val="18"/>
                <w:szCs w:val="18"/>
              </w:rPr>
              <w:t>Wzgórza Bukowe</w:t>
            </w:r>
            <w:r w:rsidRPr="002C7ACD">
              <w:rPr>
                <w:rFonts w:cs="Calibri"/>
                <w:color w:val="000000"/>
                <w:sz w:val="18"/>
                <w:szCs w:val="18"/>
              </w:rPr>
              <w:t xml:space="preserve"> PLH320020 - </w:t>
            </w:r>
            <w:r w:rsidRPr="002C7ACD">
              <w:rPr>
                <w:rFonts w:cs="Calibri"/>
                <w:b/>
                <w:color w:val="000000"/>
                <w:sz w:val="18"/>
                <w:szCs w:val="18"/>
              </w:rPr>
              <w:t>bezkręgowce</w:t>
            </w:r>
            <w:r w:rsidRPr="002C7ACD">
              <w:rPr>
                <w:rFonts w:cs="Calibri"/>
                <w:color w:val="000000"/>
                <w:sz w:val="18"/>
                <w:szCs w:val="18"/>
              </w:rPr>
              <w:t xml:space="preserve">: 1037 </w:t>
            </w:r>
            <w:proofErr w:type="spellStart"/>
            <w:r w:rsidRPr="002C7ACD">
              <w:rPr>
                <w:rFonts w:cs="Calibri"/>
                <w:color w:val="000000"/>
                <w:sz w:val="18"/>
                <w:szCs w:val="18"/>
              </w:rPr>
              <w:t>trzepla</w:t>
            </w:r>
            <w:proofErr w:type="spellEnd"/>
            <w:r w:rsidRPr="002C7ACD">
              <w:rPr>
                <w:rFonts w:cs="Calibri"/>
                <w:color w:val="000000"/>
                <w:sz w:val="18"/>
                <w:szCs w:val="18"/>
              </w:rPr>
              <w:t xml:space="preserve"> zielona </w:t>
            </w:r>
            <w:proofErr w:type="spellStart"/>
            <w:r w:rsidRPr="002C7ACD">
              <w:rPr>
                <w:rFonts w:cs="Calibri"/>
                <w:i/>
                <w:iCs/>
                <w:color w:val="000000"/>
                <w:sz w:val="18"/>
                <w:szCs w:val="18"/>
              </w:rPr>
              <w:t>Ophiogomphus</w:t>
            </w:r>
            <w:proofErr w:type="spellEnd"/>
            <w:r w:rsidRPr="002C7ACD">
              <w:rPr>
                <w:rFonts w:cs="Calibri"/>
                <w:i/>
                <w:iCs/>
                <w:color w:val="000000"/>
                <w:sz w:val="18"/>
                <w:szCs w:val="18"/>
              </w:rPr>
              <w:t xml:space="preserve"> </w:t>
            </w:r>
            <w:proofErr w:type="spellStart"/>
            <w:r w:rsidRPr="002C7ACD">
              <w:rPr>
                <w:rFonts w:cs="Calibri"/>
                <w:i/>
                <w:iCs/>
                <w:color w:val="000000"/>
                <w:sz w:val="18"/>
                <w:szCs w:val="18"/>
              </w:rPr>
              <w:t>cecilia</w:t>
            </w:r>
            <w:proofErr w:type="spellEnd"/>
            <w:r w:rsidRPr="002C7ACD">
              <w:rPr>
                <w:rFonts w:cs="Calibri"/>
                <w:color w:val="000000"/>
                <w:sz w:val="18"/>
                <w:szCs w:val="18"/>
              </w:rPr>
              <w:t xml:space="preserve">, 1042 zalotka większa </w:t>
            </w:r>
            <w:proofErr w:type="spellStart"/>
            <w:r w:rsidRPr="002C7ACD">
              <w:rPr>
                <w:rFonts w:cs="Calibri"/>
                <w:i/>
                <w:iCs/>
                <w:color w:val="000000"/>
                <w:sz w:val="18"/>
                <w:szCs w:val="18"/>
              </w:rPr>
              <w:t>Leucorrhinia</w:t>
            </w:r>
            <w:proofErr w:type="spellEnd"/>
            <w:r w:rsidRPr="002C7ACD">
              <w:rPr>
                <w:rFonts w:cs="Calibri"/>
                <w:i/>
                <w:iCs/>
                <w:color w:val="000000"/>
                <w:sz w:val="18"/>
                <w:szCs w:val="18"/>
              </w:rPr>
              <w:t xml:space="preserve"> </w:t>
            </w:r>
            <w:proofErr w:type="spellStart"/>
            <w:r w:rsidRPr="002C7ACD">
              <w:rPr>
                <w:rFonts w:cs="Calibri"/>
                <w:i/>
                <w:iCs/>
                <w:color w:val="000000"/>
                <w:sz w:val="18"/>
                <w:szCs w:val="18"/>
              </w:rPr>
              <w:t>pectoralis</w:t>
            </w:r>
            <w:proofErr w:type="spellEnd"/>
            <w:r w:rsidRPr="002C7ACD">
              <w:rPr>
                <w:rFonts w:cs="Calibri"/>
                <w:color w:val="000000"/>
                <w:sz w:val="18"/>
                <w:szCs w:val="18"/>
              </w:rPr>
              <w:t xml:space="preserve"> </w:t>
            </w:r>
          </w:p>
        </w:tc>
        <w:tc>
          <w:tcPr>
            <w:tcW w:w="944" w:type="dxa"/>
            <w:tcBorders>
              <w:top w:val="nil"/>
              <w:left w:val="single" w:sz="4" w:space="0" w:color="auto"/>
              <w:bottom w:val="single" w:sz="4" w:space="0" w:color="auto"/>
              <w:right w:val="single" w:sz="4" w:space="0" w:color="auto"/>
            </w:tcBorders>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cs="Calibri"/>
                <w:color w:val="000000"/>
                <w:sz w:val="18"/>
                <w:szCs w:val="18"/>
              </w:rPr>
              <w:t>12011,05</w:t>
            </w:r>
          </w:p>
        </w:tc>
        <w:tc>
          <w:tcPr>
            <w:tcW w:w="3119" w:type="dxa"/>
            <w:tcBorders>
              <w:top w:val="single" w:sz="6" w:space="0" w:color="auto"/>
              <w:left w:val="single" w:sz="6" w:space="0" w:color="auto"/>
              <w:bottom w:val="single" w:sz="6" w:space="0" w:color="auto"/>
              <w:right w:val="single" w:sz="6" w:space="0" w:color="auto"/>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cs="Calibri"/>
                <w:color w:val="000000"/>
                <w:sz w:val="18"/>
                <w:szCs w:val="18"/>
              </w:rPr>
              <w:t>Poznanie zasobów gatunku, rozpoznanie rozprzestrzenienia i stanu populacji</w:t>
            </w:r>
          </w:p>
        </w:tc>
        <w:tc>
          <w:tcPr>
            <w:tcW w:w="850"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cs="Calibri"/>
                <w:color w:val="auto"/>
                <w:sz w:val="18"/>
                <w:szCs w:val="18"/>
              </w:rPr>
              <w:t xml:space="preserve">1037 - rzeka </w:t>
            </w:r>
            <w:proofErr w:type="spellStart"/>
            <w:r w:rsidRPr="002C7ACD">
              <w:rPr>
                <w:rFonts w:cs="Calibri"/>
                <w:color w:val="auto"/>
                <w:sz w:val="18"/>
                <w:szCs w:val="18"/>
              </w:rPr>
              <w:t>Płonia</w:t>
            </w:r>
            <w:proofErr w:type="spellEnd"/>
            <w:r w:rsidRPr="002C7ACD">
              <w:rPr>
                <w:rFonts w:cs="Calibri"/>
                <w:color w:val="auto"/>
                <w:sz w:val="18"/>
                <w:szCs w:val="18"/>
              </w:rPr>
              <w:t xml:space="preserve"> – cały odcinek w granicach ostoi; 1042 - cały obszar ostoi</w:t>
            </w:r>
          </w:p>
        </w:tc>
        <w:tc>
          <w:tcPr>
            <w:tcW w:w="11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ind w:right="42"/>
              <w:rPr>
                <w:rFonts w:eastAsia="Times New Roman" w:cs="Calibri"/>
                <w:color w:val="000000"/>
                <w:sz w:val="18"/>
                <w:szCs w:val="18"/>
                <w:lang w:eastAsia="pl-PL"/>
              </w:rPr>
            </w:pPr>
            <w:r w:rsidRPr="002C7ACD">
              <w:rPr>
                <w:rFonts w:cs="Calibri"/>
                <w:color w:val="auto"/>
                <w:sz w:val="18"/>
                <w:szCs w:val="18"/>
              </w:rPr>
              <w:t>entomolog</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000000"/>
                <w:sz w:val="18"/>
                <w:szCs w:val="18"/>
                <w:lang w:eastAsia="pl-PL"/>
              </w:rPr>
            </w:pPr>
            <w:r w:rsidRPr="002C7ACD">
              <w:rPr>
                <w:rFonts w:cs="Calibri"/>
                <w:color w:val="auto"/>
                <w:sz w:val="18"/>
                <w:szCs w:val="18"/>
              </w:rPr>
              <w:t xml:space="preserve">Wykonanie ekspertyz na potrzeby uzupełniania stanu wiedzy dla </w:t>
            </w:r>
            <w:r w:rsidRPr="002C7ACD">
              <w:rPr>
                <w:rFonts w:cs="Calibri"/>
                <w:b/>
                <w:bCs/>
                <w:color w:val="auto"/>
                <w:sz w:val="18"/>
                <w:szCs w:val="18"/>
              </w:rPr>
              <w:t>2</w:t>
            </w:r>
            <w:r w:rsidRPr="002C7ACD">
              <w:rPr>
                <w:rFonts w:cs="Calibri"/>
                <w:color w:val="auto"/>
                <w:sz w:val="18"/>
                <w:szCs w:val="18"/>
              </w:rPr>
              <w:t xml:space="preserve"> przedmiotów ochrony na obszarze Natura 2000 </w:t>
            </w:r>
            <w:r w:rsidRPr="002C7ACD">
              <w:rPr>
                <w:rFonts w:cs="Calibri"/>
                <w:b/>
                <w:color w:val="auto"/>
                <w:sz w:val="18"/>
                <w:szCs w:val="18"/>
              </w:rPr>
              <w:t>Wzgórza Bukowe</w:t>
            </w:r>
            <w:r w:rsidRPr="002C7ACD">
              <w:rPr>
                <w:rFonts w:cs="Calibri"/>
                <w:color w:val="auto"/>
                <w:sz w:val="18"/>
                <w:szCs w:val="18"/>
              </w:rPr>
              <w:t xml:space="preserve"> PLH320020 – </w:t>
            </w:r>
            <w:r w:rsidRPr="002C7ACD">
              <w:rPr>
                <w:rFonts w:cs="Calibri"/>
                <w:b/>
                <w:color w:val="auto"/>
                <w:sz w:val="18"/>
                <w:szCs w:val="18"/>
              </w:rPr>
              <w:t>siedliska</w:t>
            </w:r>
            <w:r w:rsidRPr="002C7ACD">
              <w:rPr>
                <w:rFonts w:cs="Calibri"/>
                <w:color w:val="auto"/>
                <w:sz w:val="18"/>
                <w:szCs w:val="18"/>
              </w:rPr>
              <w:t xml:space="preserve">: 3150 Starorzecza i naturalne eutroficzne zbiorniki wodne z </w:t>
            </w:r>
            <w:proofErr w:type="spellStart"/>
            <w:r w:rsidRPr="002C7ACD">
              <w:rPr>
                <w:rFonts w:cs="Calibri"/>
                <w:i/>
                <w:iCs/>
                <w:color w:val="auto"/>
                <w:sz w:val="18"/>
                <w:szCs w:val="18"/>
              </w:rPr>
              <w:t>Nympheion</w:t>
            </w:r>
            <w:proofErr w:type="spellEnd"/>
            <w:r w:rsidRPr="002C7ACD">
              <w:rPr>
                <w:rFonts w:cs="Calibri"/>
                <w:i/>
                <w:iCs/>
                <w:color w:val="auto"/>
                <w:sz w:val="18"/>
                <w:szCs w:val="18"/>
              </w:rPr>
              <w:t xml:space="preserve">, </w:t>
            </w:r>
            <w:proofErr w:type="spellStart"/>
            <w:r w:rsidRPr="002C7ACD">
              <w:rPr>
                <w:rFonts w:cs="Calibri"/>
                <w:i/>
                <w:iCs/>
                <w:color w:val="auto"/>
                <w:sz w:val="18"/>
                <w:szCs w:val="18"/>
              </w:rPr>
              <w:t>Potamion</w:t>
            </w:r>
            <w:proofErr w:type="spellEnd"/>
            <w:r w:rsidRPr="002C7ACD">
              <w:rPr>
                <w:rFonts w:cs="Calibri"/>
                <w:color w:val="auto"/>
                <w:sz w:val="18"/>
                <w:szCs w:val="18"/>
              </w:rPr>
              <w:t>, 7220 Źródliska wapienne ze zbiorowiskami</w:t>
            </w:r>
            <w:r w:rsidRPr="002C7ACD">
              <w:rPr>
                <w:rFonts w:cs="Calibri"/>
                <w:i/>
                <w:iCs/>
                <w:color w:val="auto"/>
                <w:sz w:val="18"/>
                <w:szCs w:val="18"/>
              </w:rPr>
              <w:t xml:space="preserve"> </w:t>
            </w:r>
            <w:proofErr w:type="spellStart"/>
            <w:r w:rsidRPr="002C7ACD">
              <w:rPr>
                <w:rFonts w:cs="Calibri"/>
                <w:i/>
                <w:iCs/>
                <w:color w:val="auto"/>
                <w:sz w:val="18"/>
                <w:szCs w:val="18"/>
              </w:rPr>
              <w:t>Cratoneurion</w:t>
            </w:r>
            <w:proofErr w:type="spellEnd"/>
            <w:r w:rsidRPr="002C7ACD">
              <w:rPr>
                <w:rFonts w:cs="Calibri"/>
                <w:i/>
                <w:iCs/>
                <w:color w:val="auto"/>
                <w:sz w:val="18"/>
                <w:szCs w:val="18"/>
              </w:rPr>
              <w:t xml:space="preserve"> </w:t>
            </w:r>
            <w:proofErr w:type="spellStart"/>
            <w:r w:rsidRPr="002C7ACD">
              <w:rPr>
                <w:rFonts w:cs="Calibri"/>
                <w:i/>
                <w:iCs/>
                <w:color w:val="auto"/>
                <w:sz w:val="18"/>
                <w:szCs w:val="18"/>
              </w:rPr>
              <w:t>commutati</w:t>
            </w:r>
            <w:proofErr w:type="spellEnd"/>
            <w:r w:rsidRPr="002C7ACD">
              <w:rPr>
                <w:rFonts w:cs="Calibri"/>
                <w:color w:val="auto"/>
                <w:sz w:val="18"/>
                <w:szCs w:val="18"/>
              </w:rPr>
              <w:t xml:space="preserve"> </w:t>
            </w:r>
          </w:p>
        </w:tc>
        <w:tc>
          <w:tcPr>
            <w:tcW w:w="944" w:type="dxa"/>
            <w:tcBorders>
              <w:top w:val="single" w:sz="4" w:space="0" w:color="auto"/>
              <w:bottom w:val="single" w:sz="4" w:space="0" w:color="auto"/>
            </w:tcBorders>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cs="Calibri"/>
                <w:color w:val="auto"/>
                <w:sz w:val="18"/>
                <w:szCs w:val="18"/>
              </w:rPr>
              <w:t>12011,05</w:t>
            </w:r>
          </w:p>
        </w:tc>
        <w:tc>
          <w:tcPr>
            <w:tcW w:w="3119" w:type="dxa"/>
            <w:tcBorders>
              <w:top w:val="single" w:sz="6" w:space="0" w:color="auto"/>
              <w:left w:val="single" w:sz="6" w:space="0" w:color="auto"/>
              <w:bottom w:val="single" w:sz="6" w:space="0" w:color="auto"/>
              <w:right w:val="single" w:sz="6" w:space="0" w:color="auto"/>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cs="Calibri"/>
                <w:b/>
                <w:bCs/>
                <w:color w:val="000000"/>
                <w:sz w:val="18"/>
                <w:szCs w:val="18"/>
              </w:rPr>
              <w:t>3150</w:t>
            </w:r>
            <w:r w:rsidRPr="004873D1">
              <w:rPr>
                <w:rFonts w:cs="Calibri"/>
                <w:color w:val="000000"/>
                <w:sz w:val="18"/>
                <w:szCs w:val="18"/>
              </w:rPr>
              <w:t xml:space="preserve"> – inwentaryzacja siedliska zgodnie z metodyką GIOŚ, poznanie uwarunkowań użytkowania rekreacyjnego zbiorników, pogłębienie wiedzy na temat stanu ochrony i zagrożeń ekosystemów wodnych, w szczególności w kontekście pojemności rekreacyjnej i możliwości użytkowania rekreacyjnego zbiorników; </w:t>
            </w:r>
            <w:r w:rsidRPr="004873D1">
              <w:rPr>
                <w:rFonts w:cs="Calibri"/>
                <w:b/>
                <w:bCs/>
                <w:color w:val="000000"/>
                <w:sz w:val="18"/>
                <w:szCs w:val="18"/>
              </w:rPr>
              <w:t>7220</w:t>
            </w:r>
            <w:r w:rsidRPr="004873D1">
              <w:rPr>
                <w:rFonts w:cs="Calibri"/>
                <w:color w:val="000000"/>
                <w:sz w:val="18"/>
                <w:szCs w:val="18"/>
              </w:rPr>
              <w:t xml:space="preserve"> - poznanie uwarunkowań wpływających na kształtowanie się siedliska, uzupełnienie stanu wiedzy o siedlisku w zakresie rozmieszczenia i oceny stanu zachowania jego poszczególnych płatów, pogłębienie wiedzy o funkcjonowaniu siedliska w zakresie stosunków wodnych i biocenotycznych (zasilanie wodami, chemizm wód, roślinność, w tym </w:t>
            </w:r>
            <w:proofErr w:type="spellStart"/>
            <w:r w:rsidRPr="004873D1">
              <w:rPr>
                <w:rFonts w:cs="Calibri"/>
                <w:color w:val="000000"/>
                <w:sz w:val="18"/>
                <w:szCs w:val="18"/>
              </w:rPr>
              <w:t>brioflora</w:t>
            </w:r>
            <w:proofErr w:type="spellEnd"/>
            <w:r w:rsidRPr="004873D1">
              <w:rPr>
                <w:rFonts w:cs="Calibri"/>
                <w:color w:val="000000"/>
                <w:sz w:val="18"/>
                <w:szCs w:val="18"/>
              </w:rPr>
              <w:t xml:space="preserve"> oraz fauna reofilna), weryfikacja zagrożeń i działań ochronnych.</w:t>
            </w:r>
          </w:p>
        </w:tc>
        <w:tc>
          <w:tcPr>
            <w:tcW w:w="850" w:type="dxa"/>
          </w:tcPr>
          <w:p w:rsidR="002C7ACD" w:rsidRPr="002C7ACD" w:rsidRDefault="002C7ACD" w:rsidP="002C7ACD">
            <w:pPr>
              <w:spacing w:after="0" w:line="240" w:lineRule="auto"/>
              <w:ind w:right="42"/>
              <w:rPr>
                <w:rFonts w:cs="Calibri"/>
                <w:color w:val="auto"/>
                <w:sz w:val="18"/>
                <w:szCs w:val="18"/>
              </w:rPr>
            </w:pPr>
            <w:r w:rsidRPr="002C7ACD">
              <w:rPr>
                <w:rFonts w:cs="Calibri"/>
                <w:color w:val="auto"/>
                <w:sz w:val="18"/>
                <w:szCs w:val="18"/>
              </w:rPr>
              <w:t xml:space="preserve">3150 - Jeziora </w:t>
            </w:r>
            <w:proofErr w:type="spellStart"/>
            <w:r w:rsidRPr="002C7ACD">
              <w:rPr>
                <w:rFonts w:cs="Calibri"/>
                <w:color w:val="auto"/>
                <w:sz w:val="18"/>
                <w:szCs w:val="18"/>
              </w:rPr>
              <w:t>Binowskie</w:t>
            </w:r>
            <w:proofErr w:type="spellEnd"/>
            <w:r w:rsidRPr="002C7ACD">
              <w:rPr>
                <w:rFonts w:cs="Calibri"/>
                <w:color w:val="auto"/>
                <w:sz w:val="18"/>
                <w:szCs w:val="18"/>
              </w:rPr>
              <w:t xml:space="preserve"> i Glinna;</w:t>
            </w:r>
          </w:p>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cs="Calibri"/>
                <w:color w:val="auto"/>
                <w:sz w:val="18"/>
                <w:szCs w:val="18"/>
              </w:rPr>
              <w:t xml:space="preserve">7220 - cały obszar Natura 2000, w tym płaty siedliska położone w rezerwacie przyrody „Źródliskowa Buczyna” (oddz. 224-226, 229 obręb Rozdoły, </w:t>
            </w:r>
            <w:proofErr w:type="spellStart"/>
            <w:r w:rsidRPr="002C7ACD">
              <w:rPr>
                <w:rFonts w:cs="Calibri"/>
                <w:color w:val="auto"/>
                <w:sz w:val="18"/>
                <w:szCs w:val="18"/>
              </w:rPr>
              <w:t>Nadl</w:t>
            </w:r>
            <w:proofErr w:type="spellEnd"/>
            <w:r w:rsidRPr="002C7ACD">
              <w:rPr>
                <w:rFonts w:cs="Calibri"/>
                <w:color w:val="auto"/>
                <w:sz w:val="18"/>
                <w:szCs w:val="18"/>
              </w:rPr>
              <w:t>. Gryfino) oraz płat siedliska w kompleksie lasów źródliskowych na północny-zachód od Glinnej (cz. dz. nr 239/2, 239/1, 241, 244 obręb Glinna)</w:t>
            </w:r>
          </w:p>
        </w:tc>
        <w:tc>
          <w:tcPr>
            <w:tcW w:w="1129" w:type="dxa"/>
          </w:tcPr>
          <w:p w:rsidR="002C7ACD" w:rsidRPr="002C7ACD" w:rsidRDefault="002C7ACD" w:rsidP="002C7ACD">
            <w:pPr>
              <w:spacing w:after="0" w:line="240" w:lineRule="auto"/>
              <w:ind w:right="42"/>
              <w:rPr>
                <w:rFonts w:eastAsia="Times New Roman" w:cs="Calibri"/>
                <w:color w:val="000000"/>
                <w:sz w:val="18"/>
                <w:szCs w:val="18"/>
                <w:lang w:eastAsia="pl-PL"/>
              </w:rPr>
            </w:pPr>
            <w:r w:rsidRPr="002C7ACD">
              <w:rPr>
                <w:rFonts w:cs="Calibri"/>
                <w:color w:val="auto"/>
                <w:sz w:val="18"/>
                <w:szCs w:val="18"/>
              </w:rPr>
              <w:t xml:space="preserve">botanik-fitosocjolog; dodatkowo dla 3150 – specjalista w zakresie badania pojemności rekreacyjnej i możliwości użytkowania rekreacyjnego zbiorników; </w:t>
            </w:r>
            <w:r w:rsidRPr="002C7ACD">
              <w:rPr>
                <w:rFonts w:eastAsia="Times New Roman" w:cs="Calibri"/>
                <w:color w:val="auto"/>
                <w:sz w:val="18"/>
                <w:szCs w:val="18"/>
                <w:lang w:eastAsia="pl-PL"/>
              </w:rPr>
              <w:t xml:space="preserve">; specjalista w zakresie badań wskaźników oraz właściwości fizykochemicznych wód lądowych; </w:t>
            </w:r>
            <w:r w:rsidRPr="002C7ACD">
              <w:rPr>
                <w:rFonts w:cs="Calibri"/>
                <w:color w:val="auto"/>
                <w:sz w:val="18"/>
                <w:szCs w:val="18"/>
              </w:rPr>
              <w:t xml:space="preserve">dla 7220 – </w:t>
            </w:r>
            <w:proofErr w:type="spellStart"/>
            <w:r w:rsidRPr="002C7ACD">
              <w:rPr>
                <w:rFonts w:cs="Calibri"/>
                <w:color w:val="auto"/>
                <w:sz w:val="18"/>
                <w:szCs w:val="18"/>
              </w:rPr>
              <w:t>briolog</w:t>
            </w:r>
            <w:proofErr w:type="spellEnd"/>
            <w:r w:rsidRPr="002C7ACD">
              <w:rPr>
                <w:rFonts w:cs="Calibri"/>
                <w:color w:val="auto"/>
                <w:sz w:val="18"/>
                <w:szCs w:val="18"/>
              </w:rPr>
              <w:t xml:space="preserve">, specjalista w zakresie fauny reofilnej </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000000"/>
                <w:sz w:val="18"/>
                <w:szCs w:val="18"/>
                <w:lang w:eastAsia="pl-PL"/>
              </w:rPr>
            </w:pPr>
            <w:r w:rsidRPr="002C7ACD">
              <w:rPr>
                <w:rFonts w:cs="Calibri"/>
                <w:color w:val="auto"/>
                <w:sz w:val="18"/>
                <w:szCs w:val="18"/>
              </w:rPr>
              <w:t xml:space="preserve">Wykonanie ekspertyz na potrzeby uzupełniania stanu wiedzy dla </w:t>
            </w:r>
            <w:r w:rsidRPr="002C7ACD">
              <w:rPr>
                <w:rFonts w:cs="Calibri"/>
                <w:b/>
                <w:bCs/>
                <w:color w:val="auto"/>
                <w:sz w:val="18"/>
                <w:szCs w:val="18"/>
              </w:rPr>
              <w:t xml:space="preserve">1 </w:t>
            </w:r>
            <w:r w:rsidRPr="002C7ACD">
              <w:rPr>
                <w:rFonts w:cs="Calibri"/>
                <w:color w:val="auto"/>
                <w:sz w:val="18"/>
                <w:szCs w:val="18"/>
              </w:rPr>
              <w:t xml:space="preserve">przedmiotu ochrony na obszarze Natura 2000 </w:t>
            </w:r>
            <w:r w:rsidRPr="002C7ACD">
              <w:rPr>
                <w:rFonts w:cs="Calibri"/>
                <w:b/>
                <w:color w:val="auto"/>
                <w:sz w:val="18"/>
                <w:szCs w:val="18"/>
              </w:rPr>
              <w:t>Diabelskie Pustacie</w:t>
            </w:r>
            <w:r w:rsidRPr="002C7ACD">
              <w:rPr>
                <w:rFonts w:cs="Calibri"/>
                <w:color w:val="auto"/>
                <w:sz w:val="18"/>
                <w:szCs w:val="18"/>
              </w:rPr>
              <w:t xml:space="preserve"> PLH320048 – </w:t>
            </w:r>
            <w:r w:rsidRPr="002C7ACD">
              <w:rPr>
                <w:rFonts w:cs="Calibri"/>
                <w:b/>
                <w:color w:val="000000"/>
                <w:sz w:val="18"/>
                <w:szCs w:val="18"/>
              </w:rPr>
              <w:t>bezkręgowce</w:t>
            </w:r>
            <w:r w:rsidRPr="002C7ACD">
              <w:rPr>
                <w:rFonts w:cs="Calibri"/>
                <w:color w:val="000000"/>
                <w:sz w:val="18"/>
                <w:szCs w:val="18"/>
              </w:rPr>
              <w:t xml:space="preserve">: 1042 zalotka większa </w:t>
            </w:r>
            <w:proofErr w:type="spellStart"/>
            <w:r w:rsidRPr="002C7ACD">
              <w:rPr>
                <w:rFonts w:cs="Calibri"/>
                <w:i/>
                <w:iCs/>
                <w:color w:val="000000"/>
                <w:sz w:val="18"/>
                <w:szCs w:val="18"/>
              </w:rPr>
              <w:t>Leucorrhinia</w:t>
            </w:r>
            <w:proofErr w:type="spellEnd"/>
            <w:r w:rsidRPr="002C7ACD">
              <w:rPr>
                <w:rFonts w:cs="Calibri"/>
                <w:i/>
                <w:iCs/>
                <w:color w:val="000000"/>
                <w:sz w:val="18"/>
                <w:szCs w:val="18"/>
              </w:rPr>
              <w:t xml:space="preserve"> </w:t>
            </w:r>
            <w:proofErr w:type="spellStart"/>
            <w:r w:rsidRPr="002C7ACD">
              <w:rPr>
                <w:rFonts w:cs="Calibri"/>
                <w:i/>
                <w:iCs/>
                <w:color w:val="000000"/>
                <w:sz w:val="18"/>
                <w:szCs w:val="18"/>
              </w:rPr>
              <w:t>pectoralis</w:t>
            </w:r>
            <w:proofErr w:type="spellEnd"/>
          </w:p>
        </w:tc>
        <w:tc>
          <w:tcPr>
            <w:tcW w:w="944" w:type="dxa"/>
            <w:tcBorders>
              <w:top w:val="single" w:sz="4" w:space="0" w:color="auto"/>
              <w:bottom w:val="single" w:sz="4" w:space="0" w:color="auto"/>
            </w:tcBorders>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cs="Calibri"/>
                <w:color w:val="auto"/>
                <w:sz w:val="18"/>
                <w:szCs w:val="18"/>
              </w:rPr>
              <w:t>3232,08</w:t>
            </w:r>
          </w:p>
        </w:tc>
        <w:tc>
          <w:tcPr>
            <w:tcW w:w="3119" w:type="dxa"/>
            <w:tcBorders>
              <w:top w:val="single" w:sz="6" w:space="0" w:color="auto"/>
              <w:left w:val="single" w:sz="6" w:space="0" w:color="auto"/>
              <w:bottom w:val="single" w:sz="6" w:space="0" w:color="auto"/>
              <w:right w:val="single" w:sz="6" w:space="0" w:color="auto"/>
            </w:tcBorders>
            <w:shd w:val="clear" w:color="auto" w:fill="auto"/>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cs="Calibri"/>
                <w:color w:val="000000"/>
                <w:sz w:val="18"/>
                <w:szCs w:val="18"/>
              </w:rPr>
              <w:t>Badania populacji gatunku. Weryfikacja oraz ocena stanu populacji  w obszarze Natura 2000.</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cs="Calibri"/>
                <w:color w:val="auto"/>
                <w:sz w:val="18"/>
                <w:szCs w:val="18"/>
              </w:rPr>
              <w:t>Obszar Natura 2000 z wyłączeniem rezerwatu przyrody „Diabelskie Pustacie”.</w:t>
            </w:r>
          </w:p>
        </w:tc>
        <w:tc>
          <w:tcPr>
            <w:tcW w:w="1129" w:type="dxa"/>
          </w:tcPr>
          <w:p w:rsidR="002C7ACD" w:rsidRPr="002C7ACD" w:rsidRDefault="002C7ACD" w:rsidP="002C7ACD">
            <w:pPr>
              <w:spacing w:after="0" w:line="240" w:lineRule="auto"/>
              <w:ind w:right="42"/>
              <w:rPr>
                <w:rFonts w:eastAsia="Times New Roman" w:cs="Calibri"/>
                <w:color w:val="000000"/>
                <w:sz w:val="18"/>
                <w:szCs w:val="18"/>
                <w:lang w:eastAsia="pl-PL"/>
              </w:rPr>
            </w:pPr>
            <w:r w:rsidRPr="002C7ACD">
              <w:rPr>
                <w:rFonts w:cs="Calibri"/>
                <w:color w:val="auto"/>
                <w:sz w:val="18"/>
                <w:szCs w:val="18"/>
              </w:rPr>
              <w:t>entomolog</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000000"/>
                <w:sz w:val="18"/>
                <w:szCs w:val="18"/>
                <w:lang w:eastAsia="pl-PL"/>
              </w:rPr>
            </w:pPr>
            <w:r w:rsidRPr="002C7ACD">
              <w:rPr>
                <w:rFonts w:eastAsia="Times New Roman" w:cs="Calibri"/>
                <w:color w:val="000000"/>
                <w:sz w:val="18"/>
                <w:szCs w:val="18"/>
                <w:lang w:eastAsia="pl-PL"/>
              </w:rPr>
              <w:t xml:space="preserve">Wykonanie ekspertyz na potrzeby uzupełniania stanu wiedzy dla 24 przedmiotów ochrony na obszarze Natura 2000 </w:t>
            </w:r>
            <w:r w:rsidRPr="002C7ACD">
              <w:rPr>
                <w:rFonts w:eastAsia="Times New Roman" w:cs="Calibri"/>
                <w:b/>
                <w:color w:val="000000"/>
                <w:sz w:val="18"/>
                <w:szCs w:val="18"/>
                <w:lang w:eastAsia="pl-PL"/>
              </w:rPr>
              <w:t>Ostoja Drawska PLB320019</w:t>
            </w:r>
            <w:r w:rsidRPr="002C7ACD">
              <w:rPr>
                <w:rFonts w:eastAsia="Times New Roman" w:cs="Calibri"/>
                <w:color w:val="000000"/>
                <w:sz w:val="18"/>
                <w:szCs w:val="18"/>
                <w:lang w:eastAsia="pl-PL"/>
              </w:rPr>
              <w:t xml:space="preserve"> – ptaki: A072 </w:t>
            </w:r>
            <w:proofErr w:type="spellStart"/>
            <w:r w:rsidRPr="002C7ACD">
              <w:rPr>
                <w:rFonts w:eastAsia="Times New Roman" w:cs="Calibri"/>
                <w:color w:val="auto"/>
                <w:sz w:val="18"/>
                <w:szCs w:val="18"/>
                <w:lang w:eastAsia="pl-PL"/>
              </w:rPr>
              <w:t>trzmielojad</w:t>
            </w:r>
            <w:proofErr w:type="spellEnd"/>
            <w:r w:rsidRPr="002C7ACD">
              <w:rPr>
                <w:rFonts w:eastAsia="Times New Roman" w:cs="Calibri"/>
                <w:color w:val="auto"/>
                <w:sz w:val="18"/>
                <w:szCs w:val="18"/>
                <w:lang w:eastAsia="pl-PL"/>
              </w:rPr>
              <w:t xml:space="preserve"> </w:t>
            </w:r>
            <w:proofErr w:type="spellStart"/>
            <w:r w:rsidRPr="002C7ACD">
              <w:rPr>
                <w:rFonts w:eastAsia="Times New Roman" w:cs="Calibri"/>
                <w:i/>
                <w:iCs/>
                <w:color w:val="auto"/>
                <w:sz w:val="18"/>
                <w:szCs w:val="18"/>
                <w:lang w:eastAsia="pl-PL"/>
              </w:rPr>
              <w:t>Pernis</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apivorus</w:t>
            </w:r>
            <w:proofErr w:type="spellEnd"/>
            <w:r w:rsidRPr="002C7ACD">
              <w:rPr>
                <w:rFonts w:eastAsia="Times New Roman" w:cs="Calibri"/>
                <w:color w:val="auto"/>
                <w:sz w:val="18"/>
                <w:szCs w:val="18"/>
                <w:lang w:eastAsia="pl-PL"/>
              </w:rPr>
              <w:t xml:space="preserve">, A074 kania ruda </w:t>
            </w:r>
            <w:proofErr w:type="spellStart"/>
            <w:r w:rsidRPr="002C7ACD">
              <w:rPr>
                <w:rFonts w:eastAsia="Times New Roman" w:cs="Calibri"/>
                <w:i/>
                <w:iCs/>
                <w:color w:val="auto"/>
                <w:sz w:val="18"/>
                <w:szCs w:val="18"/>
                <w:lang w:eastAsia="pl-PL"/>
              </w:rPr>
              <w:t>Milvus</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milvus</w:t>
            </w:r>
            <w:proofErr w:type="spellEnd"/>
            <w:r w:rsidRPr="002C7ACD">
              <w:rPr>
                <w:rFonts w:eastAsia="Times New Roman" w:cs="Calibri"/>
                <w:color w:val="auto"/>
                <w:sz w:val="18"/>
                <w:szCs w:val="18"/>
                <w:lang w:eastAsia="pl-PL"/>
              </w:rPr>
              <w:t xml:space="preserve">, A073 kania czarna </w:t>
            </w:r>
            <w:proofErr w:type="spellStart"/>
            <w:r w:rsidRPr="002C7ACD">
              <w:rPr>
                <w:rFonts w:eastAsia="Times New Roman" w:cs="Calibri"/>
                <w:i/>
                <w:iCs/>
                <w:color w:val="auto"/>
                <w:sz w:val="18"/>
                <w:szCs w:val="18"/>
                <w:lang w:eastAsia="pl-PL"/>
              </w:rPr>
              <w:t>Milvus</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migrans</w:t>
            </w:r>
            <w:proofErr w:type="spellEnd"/>
            <w:r w:rsidRPr="002C7ACD">
              <w:rPr>
                <w:rFonts w:eastAsia="Times New Roman" w:cs="Calibri"/>
                <w:color w:val="auto"/>
                <w:sz w:val="18"/>
                <w:szCs w:val="18"/>
                <w:lang w:eastAsia="pl-PL"/>
              </w:rPr>
              <w:t xml:space="preserve">, A075 bielik </w:t>
            </w:r>
            <w:proofErr w:type="spellStart"/>
            <w:r w:rsidRPr="002C7ACD">
              <w:rPr>
                <w:rFonts w:eastAsia="Times New Roman" w:cs="Calibri"/>
                <w:i/>
                <w:iCs/>
                <w:color w:val="auto"/>
                <w:sz w:val="18"/>
                <w:szCs w:val="18"/>
                <w:lang w:eastAsia="pl-PL"/>
              </w:rPr>
              <w:t>Haliaeetus</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albicilla</w:t>
            </w:r>
            <w:proofErr w:type="spellEnd"/>
            <w:r w:rsidRPr="002C7ACD">
              <w:rPr>
                <w:rFonts w:eastAsia="Times New Roman" w:cs="Calibri"/>
                <w:color w:val="auto"/>
                <w:sz w:val="18"/>
                <w:szCs w:val="18"/>
                <w:lang w:eastAsia="pl-PL"/>
              </w:rPr>
              <w:t xml:space="preserve">, A089 orlik krzykliwy </w:t>
            </w:r>
            <w:proofErr w:type="spellStart"/>
            <w:r w:rsidRPr="002C7ACD">
              <w:rPr>
                <w:rFonts w:eastAsia="Times New Roman" w:cs="Calibri"/>
                <w:i/>
                <w:iCs/>
                <w:color w:val="auto"/>
                <w:sz w:val="18"/>
                <w:szCs w:val="18"/>
                <w:lang w:eastAsia="pl-PL"/>
              </w:rPr>
              <w:t>Aquila</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pomarina</w:t>
            </w:r>
            <w:proofErr w:type="spellEnd"/>
            <w:r w:rsidRPr="002C7ACD">
              <w:rPr>
                <w:rFonts w:eastAsia="Times New Roman" w:cs="Calibri"/>
                <w:color w:val="auto"/>
                <w:sz w:val="18"/>
                <w:szCs w:val="18"/>
                <w:lang w:eastAsia="pl-PL"/>
              </w:rPr>
              <w:t xml:space="preserve">, A215 puchacz </w:t>
            </w:r>
            <w:r w:rsidRPr="002C7ACD">
              <w:rPr>
                <w:rFonts w:eastAsia="Times New Roman" w:cs="Calibri"/>
                <w:i/>
                <w:iCs/>
                <w:color w:val="auto"/>
                <w:sz w:val="18"/>
                <w:szCs w:val="18"/>
                <w:lang w:eastAsia="pl-PL"/>
              </w:rPr>
              <w:t xml:space="preserve">Bubo </w:t>
            </w:r>
            <w:proofErr w:type="spellStart"/>
            <w:r w:rsidRPr="002C7ACD">
              <w:rPr>
                <w:rFonts w:eastAsia="Times New Roman" w:cs="Calibri"/>
                <w:i/>
                <w:iCs/>
                <w:color w:val="auto"/>
                <w:sz w:val="18"/>
                <w:szCs w:val="18"/>
                <w:lang w:eastAsia="pl-PL"/>
              </w:rPr>
              <w:t>bubo</w:t>
            </w:r>
            <w:proofErr w:type="spellEnd"/>
            <w:r w:rsidRPr="002C7ACD">
              <w:rPr>
                <w:rFonts w:eastAsia="Times New Roman" w:cs="Calibri"/>
                <w:color w:val="auto"/>
                <w:sz w:val="18"/>
                <w:szCs w:val="18"/>
                <w:lang w:eastAsia="pl-PL"/>
              </w:rPr>
              <w:t xml:space="preserve">, A004 perkozek </w:t>
            </w:r>
            <w:proofErr w:type="spellStart"/>
            <w:r w:rsidRPr="002C7ACD">
              <w:rPr>
                <w:rFonts w:eastAsia="Times New Roman" w:cs="Calibri"/>
                <w:i/>
                <w:iCs/>
                <w:color w:val="auto"/>
                <w:sz w:val="18"/>
                <w:szCs w:val="18"/>
                <w:lang w:eastAsia="pl-PL"/>
              </w:rPr>
              <w:t>Tachybaptus</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ruficollis</w:t>
            </w:r>
            <w:proofErr w:type="spellEnd"/>
            <w:r w:rsidRPr="002C7ACD">
              <w:rPr>
                <w:rFonts w:eastAsia="Times New Roman" w:cs="Calibri"/>
                <w:color w:val="auto"/>
                <w:sz w:val="18"/>
                <w:szCs w:val="18"/>
                <w:lang w:eastAsia="pl-PL"/>
              </w:rPr>
              <w:t>, A021</w:t>
            </w:r>
            <w:r w:rsidRPr="002C7ACD">
              <w:rPr>
                <w:rFonts w:eastAsia="Times New Roman" w:cs="Calibri"/>
                <w:color w:val="000000"/>
                <w:sz w:val="18"/>
                <w:szCs w:val="18"/>
                <w:lang w:eastAsia="pl-PL"/>
              </w:rPr>
              <w:t xml:space="preserve"> bąk </w:t>
            </w:r>
            <w:proofErr w:type="spellStart"/>
            <w:r w:rsidRPr="002C7ACD">
              <w:rPr>
                <w:rFonts w:eastAsia="Times New Roman" w:cs="Calibri"/>
                <w:i/>
                <w:iCs/>
                <w:color w:val="000000"/>
                <w:sz w:val="18"/>
                <w:szCs w:val="18"/>
                <w:lang w:eastAsia="pl-PL"/>
              </w:rPr>
              <w:t>Botaurus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stellaris</w:t>
            </w:r>
            <w:proofErr w:type="spellEnd"/>
            <w:r w:rsidRPr="002C7ACD">
              <w:rPr>
                <w:rFonts w:eastAsia="Times New Roman" w:cs="Calibri"/>
                <w:color w:val="000000"/>
                <w:sz w:val="18"/>
                <w:szCs w:val="18"/>
                <w:lang w:eastAsia="pl-PL"/>
              </w:rPr>
              <w:t xml:space="preserve">, A051 krakwa </w:t>
            </w:r>
            <w:proofErr w:type="spellStart"/>
            <w:r w:rsidRPr="002C7ACD">
              <w:rPr>
                <w:rFonts w:eastAsia="Times New Roman" w:cs="Calibri"/>
                <w:i/>
                <w:iCs/>
                <w:color w:val="000000"/>
                <w:sz w:val="18"/>
                <w:szCs w:val="18"/>
                <w:lang w:eastAsia="pl-PL"/>
              </w:rPr>
              <w:t>Anas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strepera</w:t>
            </w:r>
            <w:proofErr w:type="spellEnd"/>
            <w:r w:rsidRPr="002C7ACD">
              <w:rPr>
                <w:rFonts w:eastAsia="Times New Roman" w:cs="Calibri"/>
                <w:color w:val="000000"/>
                <w:sz w:val="18"/>
                <w:szCs w:val="18"/>
                <w:lang w:eastAsia="pl-PL"/>
              </w:rPr>
              <w:t xml:space="preserve">, A052 cyraneczka </w:t>
            </w:r>
            <w:proofErr w:type="spellStart"/>
            <w:r w:rsidRPr="002C7ACD">
              <w:rPr>
                <w:rFonts w:eastAsia="Times New Roman" w:cs="Calibri"/>
                <w:i/>
                <w:iCs/>
                <w:color w:val="000000"/>
                <w:sz w:val="18"/>
                <w:szCs w:val="18"/>
                <w:lang w:eastAsia="pl-PL"/>
              </w:rPr>
              <w:t>Anas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crecca</w:t>
            </w:r>
            <w:proofErr w:type="spellEnd"/>
            <w:r w:rsidRPr="002C7ACD">
              <w:rPr>
                <w:rFonts w:eastAsia="Times New Roman" w:cs="Calibri"/>
                <w:color w:val="000000"/>
                <w:sz w:val="18"/>
                <w:szCs w:val="18"/>
                <w:lang w:eastAsia="pl-PL"/>
              </w:rPr>
              <w:t xml:space="preserve">, A055 cyranka </w:t>
            </w:r>
            <w:proofErr w:type="spellStart"/>
            <w:r w:rsidRPr="002C7ACD">
              <w:rPr>
                <w:rFonts w:eastAsia="Times New Roman" w:cs="Calibri"/>
                <w:i/>
                <w:iCs/>
                <w:color w:val="000000"/>
                <w:sz w:val="18"/>
                <w:szCs w:val="18"/>
                <w:lang w:eastAsia="pl-PL"/>
              </w:rPr>
              <w:t>Anas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querquedula</w:t>
            </w:r>
            <w:proofErr w:type="spellEnd"/>
            <w:r w:rsidRPr="002C7ACD">
              <w:rPr>
                <w:rFonts w:eastAsia="Times New Roman" w:cs="Calibri"/>
                <w:color w:val="000000"/>
                <w:sz w:val="18"/>
                <w:szCs w:val="18"/>
                <w:lang w:eastAsia="pl-PL"/>
              </w:rPr>
              <w:t xml:space="preserve">, A123 kokoszka </w:t>
            </w:r>
            <w:proofErr w:type="spellStart"/>
            <w:r w:rsidRPr="002C7ACD">
              <w:rPr>
                <w:rFonts w:eastAsia="Times New Roman" w:cs="Calibri"/>
                <w:i/>
                <w:iCs/>
                <w:color w:val="000000"/>
                <w:sz w:val="18"/>
                <w:szCs w:val="18"/>
                <w:lang w:eastAsia="pl-PL"/>
              </w:rPr>
              <w:t>Gallinula</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chloropus</w:t>
            </w:r>
            <w:proofErr w:type="spellEnd"/>
            <w:r w:rsidRPr="002C7ACD">
              <w:rPr>
                <w:rFonts w:eastAsia="Times New Roman" w:cs="Calibri"/>
                <w:color w:val="000000"/>
                <w:sz w:val="18"/>
                <w:szCs w:val="18"/>
                <w:lang w:eastAsia="pl-PL"/>
              </w:rPr>
              <w:t>, A125 łyska</w:t>
            </w:r>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Fulica</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atra</w:t>
            </w:r>
            <w:proofErr w:type="spellEnd"/>
            <w:r w:rsidRPr="002C7ACD">
              <w:rPr>
                <w:rFonts w:eastAsia="Times New Roman" w:cs="Calibri"/>
                <w:color w:val="000000"/>
                <w:sz w:val="18"/>
                <w:szCs w:val="18"/>
                <w:lang w:eastAsia="pl-PL"/>
              </w:rPr>
              <w:t>, A153 kszyk</w:t>
            </w:r>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Gallinago</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gallinago</w:t>
            </w:r>
            <w:proofErr w:type="spellEnd"/>
            <w:r w:rsidRPr="002C7ACD">
              <w:rPr>
                <w:rFonts w:eastAsia="Times New Roman" w:cs="Calibri"/>
                <w:i/>
                <w:iCs/>
                <w:color w:val="000000"/>
                <w:sz w:val="18"/>
                <w:szCs w:val="18"/>
                <w:lang w:eastAsia="pl-PL"/>
              </w:rPr>
              <w:t xml:space="preserve">, </w:t>
            </w:r>
            <w:r w:rsidRPr="002C7ACD">
              <w:rPr>
                <w:rFonts w:eastAsia="Times New Roman" w:cs="Calibri"/>
                <w:color w:val="000000"/>
                <w:sz w:val="18"/>
                <w:szCs w:val="18"/>
                <w:lang w:eastAsia="pl-PL"/>
              </w:rPr>
              <w:t>A155</w:t>
            </w:r>
            <w:r w:rsidRPr="002C7ACD">
              <w:rPr>
                <w:rFonts w:eastAsia="Times New Roman" w:cs="Calibri"/>
                <w:i/>
                <w:iCs/>
                <w:color w:val="000000"/>
                <w:sz w:val="18"/>
                <w:szCs w:val="18"/>
                <w:lang w:eastAsia="pl-PL"/>
              </w:rPr>
              <w:t xml:space="preserve"> </w:t>
            </w:r>
            <w:r w:rsidRPr="002C7ACD">
              <w:rPr>
                <w:rFonts w:eastAsia="Times New Roman" w:cs="Calibri"/>
                <w:color w:val="000000"/>
                <w:sz w:val="18"/>
                <w:szCs w:val="18"/>
                <w:lang w:eastAsia="pl-PL"/>
              </w:rPr>
              <w:t xml:space="preserve">słonka </w:t>
            </w:r>
            <w:proofErr w:type="spellStart"/>
            <w:r w:rsidRPr="002C7ACD">
              <w:rPr>
                <w:rFonts w:eastAsia="Times New Roman" w:cs="Calibri"/>
                <w:i/>
                <w:iCs/>
                <w:color w:val="000000"/>
                <w:sz w:val="18"/>
                <w:szCs w:val="18"/>
                <w:lang w:eastAsia="pl-PL"/>
              </w:rPr>
              <w:t>Scolopax</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rusticola</w:t>
            </w:r>
            <w:proofErr w:type="spellEnd"/>
            <w:r w:rsidRPr="002C7ACD">
              <w:rPr>
                <w:rFonts w:eastAsia="Times New Roman" w:cs="Calibri"/>
                <w:color w:val="000000"/>
                <w:sz w:val="18"/>
                <w:szCs w:val="18"/>
                <w:lang w:eastAsia="pl-PL"/>
              </w:rPr>
              <w:t xml:space="preserve">, A165 samotnik </w:t>
            </w:r>
            <w:proofErr w:type="spellStart"/>
            <w:r w:rsidRPr="002C7ACD">
              <w:rPr>
                <w:rFonts w:eastAsia="Times New Roman" w:cs="Calibri"/>
                <w:i/>
                <w:iCs/>
                <w:color w:val="000000"/>
                <w:sz w:val="18"/>
                <w:szCs w:val="18"/>
                <w:lang w:eastAsia="pl-PL"/>
              </w:rPr>
              <w:t>Tringa</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ochropus</w:t>
            </w:r>
            <w:proofErr w:type="spellEnd"/>
            <w:r w:rsidRPr="002C7ACD">
              <w:rPr>
                <w:rFonts w:eastAsia="Times New Roman" w:cs="Calibri"/>
                <w:color w:val="000000"/>
                <w:sz w:val="18"/>
                <w:szCs w:val="18"/>
                <w:lang w:eastAsia="pl-PL"/>
              </w:rPr>
              <w:t>, A168 brodziec piskliwy</w:t>
            </w:r>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Actitis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hypoleucos</w:t>
            </w:r>
            <w:proofErr w:type="spellEnd"/>
            <w:r w:rsidRPr="002C7ACD">
              <w:rPr>
                <w:rFonts w:eastAsia="Times New Roman" w:cs="Calibri"/>
                <w:color w:val="000000"/>
                <w:sz w:val="18"/>
                <w:szCs w:val="18"/>
                <w:lang w:eastAsia="pl-PL"/>
              </w:rPr>
              <w:t xml:space="preserve">, A197 rybitwa czarna </w:t>
            </w:r>
            <w:proofErr w:type="spellStart"/>
            <w:r w:rsidRPr="002C7ACD">
              <w:rPr>
                <w:rFonts w:eastAsia="Times New Roman" w:cs="Calibri"/>
                <w:i/>
                <w:iCs/>
                <w:color w:val="000000"/>
                <w:sz w:val="18"/>
                <w:szCs w:val="18"/>
                <w:lang w:eastAsia="pl-PL"/>
              </w:rPr>
              <w:t>Chlidonias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niger</w:t>
            </w:r>
            <w:proofErr w:type="spellEnd"/>
            <w:r w:rsidRPr="002C7ACD">
              <w:rPr>
                <w:rFonts w:eastAsia="Times New Roman" w:cs="Calibri"/>
                <w:color w:val="000000"/>
                <w:sz w:val="18"/>
                <w:szCs w:val="18"/>
                <w:lang w:eastAsia="pl-PL"/>
              </w:rPr>
              <w:t xml:space="preserve">, A207 siniak </w:t>
            </w:r>
            <w:proofErr w:type="spellStart"/>
            <w:r w:rsidRPr="002C7ACD">
              <w:rPr>
                <w:rFonts w:eastAsia="Times New Roman" w:cs="Calibri"/>
                <w:i/>
                <w:iCs/>
                <w:color w:val="000000"/>
                <w:sz w:val="18"/>
                <w:szCs w:val="18"/>
                <w:lang w:eastAsia="pl-PL"/>
              </w:rPr>
              <w:t>Columba</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oenas</w:t>
            </w:r>
            <w:proofErr w:type="spellEnd"/>
            <w:r w:rsidRPr="002C7ACD">
              <w:rPr>
                <w:rFonts w:eastAsia="Times New Roman" w:cs="Calibri"/>
                <w:color w:val="000000"/>
                <w:sz w:val="18"/>
                <w:szCs w:val="18"/>
                <w:lang w:eastAsia="pl-PL"/>
              </w:rPr>
              <w:t xml:space="preserve">, A223 włochatka </w:t>
            </w:r>
            <w:proofErr w:type="spellStart"/>
            <w:r w:rsidRPr="002C7ACD">
              <w:rPr>
                <w:rFonts w:eastAsia="Times New Roman" w:cs="Calibri"/>
                <w:i/>
                <w:iCs/>
                <w:color w:val="000000"/>
                <w:sz w:val="18"/>
                <w:szCs w:val="18"/>
                <w:lang w:eastAsia="pl-PL"/>
              </w:rPr>
              <w:t>Aegolius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funereus</w:t>
            </w:r>
            <w:proofErr w:type="spellEnd"/>
            <w:r w:rsidRPr="002C7ACD">
              <w:rPr>
                <w:rFonts w:eastAsia="Times New Roman" w:cs="Calibri"/>
                <w:color w:val="000000"/>
                <w:sz w:val="18"/>
                <w:szCs w:val="18"/>
                <w:lang w:eastAsia="pl-PL"/>
              </w:rPr>
              <w:t xml:space="preserve">, A224 lelek </w:t>
            </w:r>
            <w:proofErr w:type="spellStart"/>
            <w:r w:rsidRPr="002C7ACD">
              <w:rPr>
                <w:rFonts w:eastAsia="Times New Roman" w:cs="Calibri"/>
                <w:i/>
                <w:iCs/>
                <w:color w:val="000000"/>
                <w:sz w:val="18"/>
                <w:szCs w:val="18"/>
                <w:lang w:eastAsia="pl-PL"/>
              </w:rPr>
              <w:t>Caprimulgus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europaeus</w:t>
            </w:r>
            <w:proofErr w:type="spellEnd"/>
            <w:r w:rsidRPr="002C7ACD">
              <w:rPr>
                <w:rFonts w:eastAsia="Times New Roman" w:cs="Calibri"/>
                <w:color w:val="000000"/>
                <w:sz w:val="18"/>
                <w:szCs w:val="18"/>
                <w:lang w:eastAsia="pl-PL"/>
              </w:rPr>
              <w:t xml:space="preserve">, A236 dzięcioł czarny </w:t>
            </w:r>
            <w:proofErr w:type="spellStart"/>
            <w:r w:rsidRPr="002C7ACD">
              <w:rPr>
                <w:rFonts w:eastAsia="Times New Roman" w:cs="Calibri"/>
                <w:i/>
                <w:iCs/>
                <w:color w:val="000000"/>
                <w:sz w:val="18"/>
                <w:szCs w:val="18"/>
                <w:lang w:eastAsia="pl-PL"/>
              </w:rPr>
              <w:t>Dryocopus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martius</w:t>
            </w:r>
            <w:proofErr w:type="spellEnd"/>
            <w:r w:rsidRPr="002C7ACD">
              <w:rPr>
                <w:rFonts w:eastAsia="Times New Roman" w:cs="Calibri"/>
                <w:color w:val="000000"/>
                <w:sz w:val="18"/>
                <w:szCs w:val="18"/>
                <w:lang w:eastAsia="pl-PL"/>
              </w:rPr>
              <w:t xml:space="preserve">, A320 muchołówka mała </w:t>
            </w:r>
            <w:proofErr w:type="spellStart"/>
            <w:r w:rsidRPr="002C7ACD">
              <w:rPr>
                <w:rFonts w:eastAsia="Times New Roman" w:cs="Calibri"/>
                <w:i/>
                <w:iCs/>
                <w:color w:val="000000"/>
                <w:sz w:val="18"/>
                <w:szCs w:val="18"/>
                <w:lang w:eastAsia="pl-PL"/>
              </w:rPr>
              <w:t>Ficedula</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parva</w:t>
            </w:r>
            <w:proofErr w:type="spellEnd"/>
            <w:r w:rsidRPr="002C7ACD">
              <w:rPr>
                <w:rFonts w:eastAsia="Times New Roman" w:cs="Calibri"/>
                <w:color w:val="000000"/>
                <w:sz w:val="18"/>
                <w:szCs w:val="18"/>
                <w:lang w:eastAsia="pl-PL"/>
              </w:rPr>
              <w:t xml:space="preserve">, A030 bocian czarny </w:t>
            </w:r>
            <w:proofErr w:type="spellStart"/>
            <w:r w:rsidRPr="002C7ACD">
              <w:rPr>
                <w:rFonts w:eastAsia="Times New Roman" w:cs="Calibri"/>
                <w:i/>
                <w:iCs/>
                <w:color w:val="000000"/>
                <w:sz w:val="18"/>
                <w:szCs w:val="18"/>
                <w:lang w:eastAsia="pl-PL"/>
              </w:rPr>
              <w:t>Ciconia</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nigra</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153906,15</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Należy wykonać jednorazowe badania. dla: A004, A021, A051, A052, A055, A123, A125, A153, A155, A165, A168, A197, A207, A223, A224, A236, A320 - rozpoznanie liczebności i miejsc bytowania oraz ocena stanu zachowania siedlisk ptaków. 2. dla: A072, A074, A073, A075, A089, A215, A030 - inwentaryzacja aktywnych gniazd, inwentaryzacja gniazd w obszarze Natura 2000 prowadzona w okresach </w:t>
            </w:r>
            <w:proofErr w:type="spellStart"/>
            <w:r w:rsidRPr="004873D1">
              <w:rPr>
                <w:rFonts w:eastAsia="Times New Roman" w:cs="Calibri"/>
                <w:color w:val="auto"/>
                <w:sz w:val="18"/>
                <w:szCs w:val="18"/>
                <w:lang w:eastAsia="pl-PL"/>
              </w:rPr>
              <w:t>jesiennozimowych</w:t>
            </w:r>
            <w:proofErr w:type="spellEnd"/>
            <w:r w:rsidRPr="004873D1">
              <w:rPr>
                <w:rFonts w:eastAsia="Times New Roman" w:cs="Calibri"/>
                <w:color w:val="auto"/>
                <w:sz w:val="18"/>
                <w:szCs w:val="18"/>
                <w:lang w:eastAsia="pl-PL"/>
              </w:rPr>
              <w:t>, przy braku ulistnienia na powierzchniach leśnych o wieku drzewostanu powyżej 80 lat, połączona z wcześniejszym ustaleniem zajętych rewirów lęgowych, dokonanym przez obserwacje par lęgowych w sezonie lęgowym 3. dla: A004, A021, A051, A165, A168 - przeprowadzenie oceny natężenia ruchu turystycznego na ciekach i brzegach jezior w miejscach koncentracji miejsc bytowania gatunku wykazanych na podstawie monitoringu w okresach szczególnie ważnych dla gatunku.</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1. i 3. - cały obszar Natura 2000; 2. tereny leśne całego obszaru Natura 2000.</w:t>
            </w:r>
          </w:p>
        </w:tc>
        <w:tc>
          <w:tcPr>
            <w:tcW w:w="1129"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000000"/>
                <w:sz w:val="18"/>
                <w:szCs w:val="18"/>
                <w:lang w:eastAsia="pl-PL"/>
              </w:rPr>
              <w:t>ornitolog</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Pr>
          <w:p w:rsidR="002C7ACD" w:rsidRPr="002C7ACD" w:rsidRDefault="002C7ACD" w:rsidP="002C7ACD">
            <w:pPr>
              <w:spacing w:after="0" w:line="240" w:lineRule="auto"/>
              <w:rPr>
                <w:rFonts w:eastAsia="Times New Roman" w:cs="Calibri"/>
                <w:color w:val="000000"/>
                <w:sz w:val="18"/>
                <w:szCs w:val="18"/>
                <w:lang w:eastAsia="pl-PL"/>
              </w:rPr>
            </w:pPr>
            <w:r w:rsidRPr="002C7ACD">
              <w:rPr>
                <w:rFonts w:eastAsia="Times New Roman" w:cs="Calibri"/>
                <w:color w:val="000000"/>
                <w:sz w:val="18"/>
                <w:szCs w:val="18"/>
                <w:lang w:eastAsia="pl-PL"/>
              </w:rPr>
              <w:t xml:space="preserve">Wykonanie ekspertyz na potrzeby uzupełniania stanu wiedzy dla </w:t>
            </w:r>
            <w:r w:rsidRPr="002C7ACD">
              <w:rPr>
                <w:rFonts w:eastAsia="Times New Roman" w:cs="Calibri"/>
                <w:b/>
                <w:bCs/>
                <w:color w:val="000000"/>
                <w:sz w:val="18"/>
                <w:szCs w:val="18"/>
                <w:lang w:eastAsia="pl-PL"/>
              </w:rPr>
              <w:t>1</w:t>
            </w:r>
            <w:r w:rsidRPr="002C7ACD">
              <w:rPr>
                <w:rFonts w:eastAsia="Times New Roman" w:cs="Calibri"/>
                <w:color w:val="000000"/>
                <w:sz w:val="18"/>
                <w:szCs w:val="18"/>
                <w:lang w:eastAsia="pl-PL"/>
              </w:rPr>
              <w:t xml:space="preserve"> przedmiotu ochrony na obszarze Natura 2000 </w:t>
            </w:r>
            <w:r w:rsidRPr="002C7ACD">
              <w:rPr>
                <w:rFonts w:eastAsia="Times New Roman" w:cs="Calibri"/>
                <w:b/>
                <w:color w:val="000000"/>
                <w:sz w:val="18"/>
                <w:szCs w:val="18"/>
                <w:lang w:eastAsia="pl-PL"/>
              </w:rPr>
              <w:t xml:space="preserve">Bagna </w:t>
            </w:r>
            <w:proofErr w:type="spellStart"/>
            <w:r w:rsidRPr="002C7ACD">
              <w:rPr>
                <w:rFonts w:eastAsia="Times New Roman" w:cs="Calibri"/>
                <w:b/>
                <w:color w:val="000000"/>
                <w:sz w:val="18"/>
                <w:szCs w:val="18"/>
                <w:lang w:eastAsia="pl-PL"/>
              </w:rPr>
              <w:t>Rozwarowskie</w:t>
            </w:r>
            <w:proofErr w:type="spellEnd"/>
            <w:r w:rsidRPr="002C7ACD">
              <w:rPr>
                <w:rFonts w:eastAsia="Times New Roman" w:cs="Calibri"/>
                <w:color w:val="000000"/>
                <w:sz w:val="18"/>
                <w:szCs w:val="18"/>
                <w:lang w:eastAsia="pl-PL"/>
              </w:rPr>
              <w:t xml:space="preserve"> </w:t>
            </w:r>
            <w:r w:rsidRPr="002C7ACD">
              <w:rPr>
                <w:rFonts w:cs="Calibri"/>
                <w:color w:val="000000"/>
                <w:sz w:val="18"/>
                <w:szCs w:val="18"/>
              </w:rPr>
              <w:t xml:space="preserve">PLB320001 </w:t>
            </w:r>
            <w:r w:rsidRPr="002C7ACD">
              <w:rPr>
                <w:rFonts w:eastAsia="Times New Roman" w:cs="Calibri"/>
                <w:color w:val="000000"/>
                <w:sz w:val="18"/>
                <w:szCs w:val="18"/>
                <w:lang w:eastAsia="pl-PL"/>
              </w:rPr>
              <w:t xml:space="preserve">– </w:t>
            </w:r>
            <w:r w:rsidRPr="002C7ACD">
              <w:rPr>
                <w:rFonts w:eastAsia="Times New Roman" w:cs="Calibri"/>
                <w:b/>
                <w:color w:val="000000"/>
                <w:sz w:val="18"/>
                <w:szCs w:val="18"/>
                <w:lang w:eastAsia="pl-PL"/>
              </w:rPr>
              <w:t>ptaki</w:t>
            </w:r>
            <w:r w:rsidRPr="002C7ACD">
              <w:rPr>
                <w:rFonts w:eastAsia="Times New Roman" w:cs="Calibri"/>
                <w:color w:val="000000"/>
                <w:sz w:val="18"/>
                <w:szCs w:val="18"/>
                <w:lang w:eastAsia="pl-PL"/>
              </w:rPr>
              <w:t xml:space="preserve">: A294 wodniczka </w:t>
            </w:r>
            <w:proofErr w:type="spellStart"/>
            <w:r w:rsidRPr="002C7ACD">
              <w:rPr>
                <w:rFonts w:eastAsia="Times New Roman" w:cs="Calibri"/>
                <w:i/>
                <w:iCs/>
                <w:color w:val="000000"/>
                <w:sz w:val="18"/>
                <w:szCs w:val="18"/>
                <w:lang w:eastAsia="pl-PL"/>
              </w:rPr>
              <w:t>Acrocephalus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paludicola</w:t>
            </w:r>
            <w:proofErr w:type="spellEnd"/>
            <w:r w:rsidRPr="002C7ACD">
              <w:rPr>
                <w:rFonts w:eastAsia="Times New Roman" w:cs="Calibri"/>
                <w:i/>
                <w:iCs/>
                <w:color w:val="000000"/>
                <w:sz w:val="18"/>
                <w:szCs w:val="18"/>
                <w:lang w:eastAsia="pl-PL"/>
              </w:rPr>
              <w:t xml:space="preserve"> </w:t>
            </w:r>
          </w:p>
        </w:tc>
        <w:tc>
          <w:tcPr>
            <w:tcW w:w="944"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4249,65</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inwentaryzacja stanowisk wodniczki, a w przypadku stwierdzenia stanowisk wodniczki, określenie optymalnego składu oraz struktury roślinności w siedliskach, przeprowadzenie badań składu gatunkowego oraz struktury roślinności na powierzchniach próbnych w obrębie siedlisk zajmowanych obecnie przez wodniczkę i w oparciu o porównanie z siedliskami silnej wschodniej populacji wodniczki, określenie optymalnego dla tego gatunku składu oraz struktury roślinności, z jednoczesną oceną możliwości osiągnięcia takiego stanu.</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wszystkie siedliska wodniczki</w:t>
            </w:r>
          </w:p>
        </w:tc>
        <w:tc>
          <w:tcPr>
            <w:tcW w:w="1129" w:type="dxa"/>
          </w:tcPr>
          <w:p w:rsidR="002C7ACD" w:rsidRPr="002C7ACD" w:rsidRDefault="002C7ACD" w:rsidP="002C7ACD">
            <w:pPr>
              <w:spacing w:after="0" w:line="240" w:lineRule="auto"/>
              <w:ind w:right="42"/>
              <w:rPr>
                <w:rFonts w:eastAsia="Times New Roman" w:cs="Calibri"/>
                <w:color w:val="000000"/>
                <w:sz w:val="18"/>
                <w:szCs w:val="18"/>
                <w:lang w:eastAsia="pl-PL"/>
              </w:rPr>
            </w:pPr>
            <w:r w:rsidRPr="002C7ACD">
              <w:rPr>
                <w:rFonts w:eastAsia="Times New Roman" w:cs="Calibri"/>
                <w:color w:val="000000"/>
                <w:sz w:val="18"/>
                <w:szCs w:val="18"/>
                <w:lang w:eastAsia="pl-PL"/>
              </w:rPr>
              <w:t>ornitolog;</w:t>
            </w:r>
          </w:p>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000000"/>
                <w:sz w:val="18"/>
                <w:szCs w:val="18"/>
                <w:lang w:eastAsia="pl-PL"/>
              </w:rPr>
              <w:t>botanik-fitosocjolog;</w:t>
            </w:r>
          </w:p>
        </w:tc>
      </w:tr>
      <w:tr w:rsidR="002C7ACD" w:rsidRPr="002C7ACD" w:rsidTr="009A6FB7">
        <w:trPr>
          <w:jc w:val="center"/>
        </w:trPr>
        <w:tc>
          <w:tcPr>
            <w:tcW w:w="704" w:type="dxa"/>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right w:val="single" w:sz="4" w:space="0" w:color="auto"/>
            </w:tcBorders>
          </w:tcPr>
          <w:p w:rsidR="002C7ACD" w:rsidRPr="002C7ACD" w:rsidRDefault="002C7ACD" w:rsidP="002C7ACD">
            <w:pPr>
              <w:spacing w:after="0" w:line="240" w:lineRule="auto"/>
              <w:rPr>
                <w:rFonts w:eastAsia="Times New Roman" w:cs="Calibri"/>
                <w:color w:val="000000"/>
                <w:sz w:val="18"/>
                <w:szCs w:val="18"/>
                <w:lang w:eastAsia="pl-PL"/>
              </w:rPr>
            </w:pPr>
            <w:r w:rsidRPr="002C7ACD">
              <w:rPr>
                <w:rFonts w:eastAsia="Times New Roman" w:cs="Calibri"/>
                <w:color w:val="000000"/>
                <w:sz w:val="18"/>
                <w:szCs w:val="18"/>
                <w:lang w:eastAsia="pl-PL"/>
              </w:rPr>
              <w:t xml:space="preserve">Wykonanie ekspertyz na potrzeby uzupełniania stanu wiedzy dla </w:t>
            </w:r>
            <w:r w:rsidRPr="002C7ACD">
              <w:rPr>
                <w:rFonts w:eastAsia="Times New Roman" w:cs="Calibri"/>
                <w:b/>
                <w:bCs/>
                <w:color w:val="000000"/>
                <w:sz w:val="18"/>
                <w:szCs w:val="18"/>
                <w:lang w:eastAsia="pl-PL"/>
              </w:rPr>
              <w:t>2</w:t>
            </w:r>
            <w:r w:rsidRPr="002C7ACD">
              <w:rPr>
                <w:rFonts w:eastAsia="Times New Roman" w:cs="Calibri"/>
                <w:color w:val="000000"/>
                <w:sz w:val="18"/>
                <w:szCs w:val="18"/>
                <w:lang w:eastAsia="pl-PL"/>
              </w:rPr>
              <w:t xml:space="preserve"> przedmiotów ochrony na obszarze Natura 2000 </w:t>
            </w:r>
            <w:r w:rsidRPr="002C7ACD">
              <w:rPr>
                <w:rFonts w:eastAsia="Times New Roman" w:cs="Calibri"/>
                <w:b/>
                <w:color w:val="000000"/>
                <w:sz w:val="18"/>
                <w:szCs w:val="18"/>
                <w:lang w:eastAsia="pl-PL"/>
              </w:rPr>
              <w:t>Jeziora Szczecineckie</w:t>
            </w:r>
            <w:r w:rsidRPr="002C7ACD">
              <w:rPr>
                <w:rFonts w:eastAsia="Times New Roman" w:cs="Calibri"/>
                <w:color w:val="000000"/>
                <w:sz w:val="18"/>
                <w:szCs w:val="18"/>
                <w:lang w:eastAsia="pl-PL"/>
              </w:rPr>
              <w:t xml:space="preserve"> </w:t>
            </w:r>
            <w:r w:rsidRPr="002C7ACD">
              <w:rPr>
                <w:rFonts w:cs="Calibri"/>
                <w:color w:val="000000"/>
                <w:sz w:val="18"/>
                <w:szCs w:val="18"/>
              </w:rPr>
              <w:t xml:space="preserve">PLH320009 </w:t>
            </w:r>
            <w:r w:rsidRPr="002C7ACD">
              <w:rPr>
                <w:rFonts w:eastAsia="Times New Roman" w:cs="Calibri"/>
                <w:color w:val="000000"/>
                <w:sz w:val="18"/>
                <w:szCs w:val="18"/>
                <w:lang w:eastAsia="pl-PL"/>
              </w:rPr>
              <w:t xml:space="preserve">– </w:t>
            </w:r>
            <w:r w:rsidRPr="002C7ACD">
              <w:rPr>
                <w:rFonts w:eastAsia="Times New Roman" w:cs="Calibri"/>
                <w:b/>
                <w:color w:val="000000"/>
                <w:sz w:val="18"/>
                <w:szCs w:val="18"/>
                <w:lang w:eastAsia="pl-PL"/>
              </w:rPr>
              <w:t>bezkręgowce</w:t>
            </w:r>
            <w:r w:rsidRPr="002C7ACD">
              <w:rPr>
                <w:rFonts w:eastAsia="Times New Roman" w:cs="Calibri"/>
                <w:color w:val="000000"/>
                <w:sz w:val="18"/>
                <w:szCs w:val="18"/>
                <w:lang w:eastAsia="pl-PL"/>
              </w:rPr>
              <w:t xml:space="preserve">: 1037 </w:t>
            </w:r>
            <w:proofErr w:type="spellStart"/>
            <w:r w:rsidRPr="002C7ACD">
              <w:rPr>
                <w:rFonts w:eastAsia="Times New Roman" w:cs="Calibri"/>
                <w:color w:val="000000"/>
                <w:sz w:val="18"/>
                <w:szCs w:val="18"/>
                <w:lang w:eastAsia="pl-PL"/>
              </w:rPr>
              <w:t>trzepla</w:t>
            </w:r>
            <w:proofErr w:type="spellEnd"/>
            <w:r w:rsidRPr="002C7ACD">
              <w:rPr>
                <w:rFonts w:eastAsia="Times New Roman" w:cs="Calibri"/>
                <w:color w:val="000000"/>
                <w:sz w:val="18"/>
                <w:szCs w:val="18"/>
                <w:lang w:eastAsia="pl-PL"/>
              </w:rPr>
              <w:t xml:space="preserve"> zielona </w:t>
            </w:r>
            <w:proofErr w:type="spellStart"/>
            <w:r w:rsidRPr="002C7ACD">
              <w:rPr>
                <w:rFonts w:eastAsia="Times New Roman" w:cs="Calibri"/>
                <w:i/>
                <w:iCs/>
                <w:color w:val="000000"/>
                <w:sz w:val="18"/>
                <w:szCs w:val="18"/>
                <w:lang w:eastAsia="pl-PL"/>
              </w:rPr>
              <w:t>Ophiogomphus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cecilia</w:t>
            </w:r>
            <w:proofErr w:type="spellEnd"/>
            <w:r w:rsidRPr="002C7ACD">
              <w:rPr>
                <w:rFonts w:eastAsia="Times New Roman" w:cs="Calibri"/>
                <w:color w:val="000000"/>
                <w:sz w:val="18"/>
                <w:szCs w:val="18"/>
                <w:lang w:eastAsia="pl-PL"/>
              </w:rPr>
              <w:t xml:space="preserve">, 1042 zalotka większa </w:t>
            </w:r>
            <w:proofErr w:type="spellStart"/>
            <w:r w:rsidRPr="002C7ACD">
              <w:rPr>
                <w:rFonts w:eastAsia="Times New Roman" w:cs="Calibri"/>
                <w:i/>
                <w:iCs/>
                <w:color w:val="000000"/>
                <w:sz w:val="18"/>
                <w:szCs w:val="18"/>
                <w:lang w:eastAsia="pl-PL"/>
              </w:rPr>
              <w:t>Leucorrhinia</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pectoralis</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6479,19</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Wykonanie rozpoznania występowania gatunku: wyszukiwanie, inwentaryzacja i ocena stanu populacji.</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1037 - cieki w całym obszarze Natura 2000, a w szczególności Gwda i Gonia Struga; 1042 - torfowiska i jeziorka dystroficzne w całym obszarze Natura</w:t>
            </w:r>
          </w:p>
        </w:tc>
        <w:tc>
          <w:tcPr>
            <w:tcW w:w="1129" w:type="dxa"/>
            <w:tcBorders>
              <w:right w:val="single" w:sz="4" w:space="0" w:color="auto"/>
            </w:tcBorders>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000000"/>
                <w:sz w:val="18"/>
                <w:szCs w:val="18"/>
                <w:lang w:eastAsia="pl-PL"/>
              </w:rPr>
              <w:t>entomolog</w:t>
            </w:r>
          </w:p>
        </w:tc>
      </w:tr>
      <w:tr w:rsidR="002C7ACD" w:rsidRPr="002C7ACD" w:rsidTr="009A6FB7">
        <w:trPr>
          <w:jc w:val="center"/>
        </w:trPr>
        <w:tc>
          <w:tcPr>
            <w:tcW w:w="704" w:type="dxa"/>
            <w:tcBorders>
              <w:right w:val="single" w:sz="4" w:space="0" w:color="auto"/>
            </w:tcBorders>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right w:val="single" w:sz="4" w:space="0" w:color="auto"/>
            </w:tcBorders>
          </w:tcPr>
          <w:p w:rsidR="002C7ACD" w:rsidRPr="002C7ACD" w:rsidRDefault="002C7ACD" w:rsidP="002C7ACD">
            <w:pPr>
              <w:spacing w:after="0" w:line="240" w:lineRule="auto"/>
              <w:rPr>
                <w:rFonts w:eastAsia="Times New Roman" w:cs="Calibri"/>
                <w:color w:val="000000"/>
                <w:sz w:val="18"/>
                <w:szCs w:val="18"/>
                <w:lang w:eastAsia="pl-PL"/>
              </w:rPr>
            </w:pPr>
            <w:r w:rsidRPr="002C7ACD">
              <w:rPr>
                <w:rFonts w:eastAsia="Times New Roman" w:cs="Calibri"/>
                <w:color w:val="000000"/>
                <w:sz w:val="18"/>
                <w:szCs w:val="18"/>
                <w:lang w:eastAsia="pl-PL"/>
              </w:rPr>
              <w:t xml:space="preserve">Wykonanie ekspertyz na potrzeby uzupełniania stanu wiedzy dla 2 przedmiotów ochrony na obszarze Natura 2000 </w:t>
            </w:r>
            <w:r w:rsidRPr="002C7ACD">
              <w:rPr>
                <w:rFonts w:eastAsia="Times New Roman" w:cs="Calibri"/>
                <w:b/>
                <w:color w:val="000000"/>
                <w:sz w:val="18"/>
                <w:szCs w:val="18"/>
                <w:lang w:eastAsia="pl-PL"/>
              </w:rPr>
              <w:t>Wzgórza Bukowe</w:t>
            </w:r>
            <w:r w:rsidRPr="002C7ACD">
              <w:rPr>
                <w:rFonts w:eastAsia="Times New Roman" w:cs="Calibri"/>
                <w:color w:val="000000"/>
                <w:sz w:val="18"/>
                <w:szCs w:val="18"/>
                <w:lang w:eastAsia="pl-PL"/>
              </w:rPr>
              <w:t xml:space="preserve"> </w:t>
            </w:r>
            <w:r w:rsidRPr="002C7ACD">
              <w:rPr>
                <w:rFonts w:cs="Calibri"/>
                <w:color w:val="000000"/>
                <w:sz w:val="18"/>
                <w:szCs w:val="18"/>
              </w:rPr>
              <w:t xml:space="preserve">PLH320020 </w:t>
            </w:r>
            <w:r w:rsidRPr="002C7ACD">
              <w:rPr>
                <w:rFonts w:eastAsia="Times New Roman" w:cs="Calibri"/>
                <w:color w:val="000000"/>
                <w:sz w:val="18"/>
                <w:szCs w:val="18"/>
                <w:lang w:eastAsia="pl-PL"/>
              </w:rPr>
              <w:t xml:space="preserve">- </w:t>
            </w:r>
            <w:r w:rsidRPr="002C7ACD">
              <w:rPr>
                <w:rFonts w:eastAsia="Times New Roman" w:cs="Calibri"/>
                <w:b/>
                <w:color w:val="000000"/>
                <w:sz w:val="18"/>
                <w:szCs w:val="18"/>
                <w:lang w:eastAsia="pl-PL"/>
              </w:rPr>
              <w:t>ssaki</w:t>
            </w:r>
            <w:r w:rsidRPr="002C7ACD">
              <w:rPr>
                <w:rFonts w:eastAsia="Times New Roman" w:cs="Calibri"/>
                <w:color w:val="000000"/>
                <w:sz w:val="18"/>
                <w:szCs w:val="18"/>
                <w:lang w:eastAsia="pl-PL"/>
              </w:rPr>
              <w:t xml:space="preserve">: 1308 mopek </w:t>
            </w:r>
            <w:proofErr w:type="spellStart"/>
            <w:r w:rsidRPr="002C7ACD">
              <w:rPr>
                <w:rFonts w:eastAsia="Times New Roman" w:cs="Calibri"/>
                <w:i/>
                <w:iCs/>
                <w:color w:val="000000"/>
                <w:sz w:val="18"/>
                <w:szCs w:val="18"/>
                <w:lang w:eastAsia="pl-PL"/>
              </w:rPr>
              <w:t>Barbastella</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barbastellus</w:t>
            </w:r>
            <w:proofErr w:type="spellEnd"/>
            <w:r w:rsidRPr="002C7ACD">
              <w:rPr>
                <w:rFonts w:eastAsia="Times New Roman" w:cs="Calibri"/>
                <w:color w:val="000000"/>
                <w:sz w:val="18"/>
                <w:szCs w:val="18"/>
                <w:lang w:eastAsia="pl-PL"/>
              </w:rPr>
              <w:t xml:space="preserve">, 1324 nocek duży </w:t>
            </w:r>
            <w:proofErr w:type="spellStart"/>
            <w:r w:rsidRPr="002C7ACD">
              <w:rPr>
                <w:rFonts w:eastAsia="Times New Roman" w:cs="Calibri"/>
                <w:i/>
                <w:iCs/>
                <w:color w:val="000000"/>
                <w:sz w:val="18"/>
                <w:szCs w:val="18"/>
                <w:lang w:eastAsia="pl-PL"/>
              </w:rPr>
              <w:t>Myotis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myotis</w:t>
            </w:r>
            <w:proofErr w:type="spellEnd"/>
          </w:p>
        </w:tc>
        <w:tc>
          <w:tcPr>
            <w:tcW w:w="944" w:type="dxa"/>
            <w:tcBorders>
              <w:top w:val="single" w:sz="4" w:space="0" w:color="auto"/>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12011,05</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Poznanie zasobów gatunku. Rozpoznanie rozprzestrzeniania i stanu populacji, w szczególności miejsc rozrodu i miejsc zimowania, kryjówek letnich i przejściowych oraz miejsc żerowania.</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cały obszar Natura 2000</w:t>
            </w:r>
          </w:p>
        </w:tc>
        <w:tc>
          <w:tcPr>
            <w:tcW w:w="1129" w:type="dxa"/>
          </w:tcPr>
          <w:p w:rsidR="002C7ACD" w:rsidRPr="002C7ACD" w:rsidRDefault="002C7ACD" w:rsidP="002C7ACD">
            <w:pPr>
              <w:spacing w:after="0" w:line="240" w:lineRule="auto"/>
              <w:ind w:right="42"/>
              <w:rPr>
                <w:rFonts w:eastAsia="Times New Roman" w:cs="Calibri"/>
                <w:color w:val="auto"/>
                <w:sz w:val="18"/>
                <w:szCs w:val="18"/>
                <w:lang w:eastAsia="pl-PL"/>
              </w:rPr>
            </w:pPr>
            <w:proofErr w:type="spellStart"/>
            <w:r w:rsidRPr="002C7ACD">
              <w:rPr>
                <w:rFonts w:eastAsia="Times New Roman" w:cs="Calibri"/>
                <w:color w:val="auto"/>
                <w:sz w:val="18"/>
                <w:szCs w:val="18"/>
                <w:lang w:eastAsia="pl-PL"/>
              </w:rPr>
              <w:t>chiropterolog</w:t>
            </w:r>
            <w:proofErr w:type="spellEnd"/>
          </w:p>
        </w:tc>
      </w:tr>
      <w:tr w:rsidR="002C7ACD" w:rsidRPr="002C7ACD" w:rsidTr="009A6FB7">
        <w:trPr>
          <w:jc w:val="center"/>
        </w:trPr>
        <w:tc>
          <w:tcPr>
            <w:tcW w:w="704" w:type="dxa"/>
            <w:tcBorders>
              <w:right w:val="single" w:sz="4" w:space="0" w:color="auto"/>
            </w:tcBorders>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000000"/>
                <w:sz w:val="18"/>
                <w:szCs w:val="18"/>
                <w:lang w:eastAsia="pl-PL"/>
              </w:rPr>
            </w:pPr>
            <w:r w:rsidRPr="002C7ACD">
              <w:rPr>
                <w:rFonts w:eastAsia="Times New Roman" w:cs="Calibri"/>
                <w:color w:val="000000"/>
                <w:sz w:val="18"/>
                <w:szCs w:val="18"/>
                <w:lang w:eastAsia="pl-PL"/>
              </w:rPr>
              <w:t xml:space="preserve">Wykonanie ekspertyz na potrzeby uzupełniania stanu wiedzy dla 1 przedmiotu ochrony na obszarze Natura 2000 </w:t>
            </w:r>
            <w:r w:rsidRPr="002C7ACD">
              <w:rPr>
                <w:rFonts w:eastAsia="Times New Roman" w:cs="Calibri"/>
                <w:b/>
                <w:color w:val="000000"/>
                <w:sz w:val="18"/>
                <w:szCs w:val="18"/>
                <w:lang w:eastAsia="pl-PL"/>
              </w:rPr>
              <w:t>Jeziora Czaplineckie PLH320039</w:t>
            </w:r>
            <w:r w:rsidRPr="002C7ACD">
              <w:rPr>
                <w:rFonts w:eastAsia="Times New Roman" w:cs="Calibri"/>
                <w:color w:val="000000"/>
                <w:sz w:val="18"/>
                <w:szCs w:val="18"/>
                <w:lang w:eastAsia="pl-PL"/>
              </w:rPr>
              <w:t xml:space="preserve"> – ssaki: 1324 nocek duży </w:t>
            </w:r>
            <w:proofErr w:type="spellStart"/>
            <w:r w:rsidRPr="002C7ACD">
              <w:rPr>
                <w:rFonts w:eastAsia="Times New Roman" w:cs="Calibri"/>
                <w:i/>
                <w:iCs/>
                <w:color w:val="000000"/>
                <w:sz w:val="18"/>
                <w:szCs w:val="18"/>
                <w:lang w:eastAsia="pl-PL"/>
              </w:rPr>
              <w:t>Myotis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myotis</w:t>
            </w:r>
            <w:proofErr w:type="spellEnd"/>
          </w:p>
        </w:tc>
        <w:tc>
          <w:tcPr>
            <w:tcW w:w="944" w:type="dxa"/>
            <w:tcBorders>
              <w:top w:val="single" w:sz="4" w:space="0" w:color="auto"/>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31949,30</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9A6FB7">
            <w:pPr>
              <w:numPr>
                <w:ilvl w:val="0"/>
                <w:numId w:val="94"/>
              </w:numPr>
              <w:spacing w:after="0" w:line="240" w:lineRule="auto"/>
              <w:ind w:left="121" w:right="42" w:hanging="216"/>
              <w:contextualSpacing/>
              <w:rPr>
                <w:rFonts w:eastAsia="Times New Roman" w:cs="Calibri"/>
                <w:sz w:val="18"/>
                <w:szCs w:val="18"/>
                <w:lang w:eastAsia="pl-PL"/>
              </w:rPr>
            </w:pPr>
            <w:r w:rsidRPr="004873D1">
              <w:rPr>
                <w:rFonts w:eastAsia="Times New Roman" w:cs="Calibri"/>
                <w:sz w:val="18"/>
                <w:szCs w:val="18"/>
                <w:lang w:eastAsia="pl-PL"/>
              </w:rPr>
              <w:t xml:space="preserve">Poznanie zasobów gatunku. Wykonanie inwentaryzacji przyrodniczej określającej liczebność i rozmieszczenie gatunku, dostępność żerowisk, schronisk letnich i miejsc zimowania, zagrożenia oraz działania  ochronne niezbędne do utrzymania właściwego stanu populacji. </w:t>
            </w:r>
            <w:r w:rsidRPr="004873D1">
              <w:rPr>
                <w:rFonts w:eastAsia="Times New Roman" w:cs="Calibri"/>
                <w:sz w:val="18"/>
                <w:szCs w:val="18"/>
                <w:lang w:eastAsia="pl-PL"/>
              </w:rPr>
              <w:t xml:space="preserve">B. </w:t>
            </w:r>
            <w:r w:rsidRPr="004873D1">
              <w:rPr>
                <w:rFonts w:eastAsia="Times New Roman" w:cs="Calibri"/>
                <w:sz w:val="18"/>
                <w:szCs w:val="18"/>
                <w:lang w:eastAsia="pl-PL"/>
              </w:rPr>
              <w:t xml:space="preserve">Rozpoznanie stanu </w:t>
            </w:r>
            <w:proofErr w:type="spellStart"/>
            <w:r w:rsidRPr="004873D1">
              <w:rPr>
                <w:rFonts w:eastAsia="Times New Roman" w:cs="Calibri"/>
                <w:sz w:val="18"/>
                <w:szCs w:val="18"/>
                <w:lang w:eastAsia="pl-PL"/>
              </w:rPr>
              <w:t>chiropterofauny</w:t>
            </w:r>
            <w:proofErr w:type="spellEnd"/>
            <w:r w:rsidRPr="004873D1">
              <w:rPr>
                <w:rFonts w:eastAsia="Times New Roman" w:cs="Calibri"/>
                <w:sz w:val="18"/>
                <w:szCs w:val="18"/>
                <w:lang w:eastAsia="pl-PL"/>
              </w:rPr>
              <w:t xml:space="preserve">. Wykonanie inwentaryzacji przyrodniczej określającej: zróżnicowanie gatunkowe, liczebność i rozmieszczenie </w:t>
            </w:r>
            <w:proofErr w:type="spellStart"/>
            <w:r w:rsidRPr="004873D1">
              <w:rPr>
                <w:rFonts w:eastAsia="Times New Roman" w:cs="Calibri"/>
                <w:sz w:val="18"/>
                <w:szCs w:val="18"/>
                <w:lang w:eastAsia="pl-PL"/>
              </w:rPr>
              <w:t>chiropterofauny</w:t>
            </w:r>
            <w:proofErr w:type="spellEnd"/>
            <w:r w:rsidRPr="004873D1">
              <w:rPr>
                <w:rFonts w:eastAsia="Times New Roman" w:cs="Calibri"/>
                <w:sz w:val="18"/>
                <w:szCs w:val="18"/>
                <w:lang w:eastAsia="pl-PL"/>
              </w:rPr>
              <w:t xml:space="preserve">, dostępność żerowisk, schronisk letnich i miejsc zimowania, zagrożenia oraz działania ochronne niezbędne do utrzymania właściwego stanu populacji. </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Cały obszar Natura</w:t>
            </w:r>
          </w:p>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2000, z wyłączeniem</w:t>
            </w:r>
          </w:p>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rezerwatu przyrody</w:t>
            </w:r>
          </w:p>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„Przełom Rzeki</w:t>
            </w:r>
          </w:p>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Dębnicy”.</w:t>
            </w:r>
          </w:p>
        </w:tc>
        <w:tc>
          <w:tcPr>
            <w:tcW w:w="1129" w:type="dxa"/>
          </w:tcPr>
          <w:p w:rsidR="002C7ACD" w:rsidRPr="002C7ACD" w:rsidRDefault="002C7ACD" w:rsidP="002C7ACD">
            <w:pPr>
              <w:spacing w:after="0" w:line="240" w:lineRule="auto"/>
              <w:ind w:right="42"/>
              <w:rPr>
                <w:rFonts w:eastAsia="Times New Roman" w:cs="Calibri"/>
                <w:color w:val="auto"/>
                <w:sz w:val="18"/>
                <w:szCs w:val="18"/>
                <w:lang w:eastAsia="pl-PL"/>
              </w:rPr>
            </w:pPr>
            <w:proofErr w:type="spellStart"/>
            <w:r w:rsidRPr="002C7ACD">
              <w:rPr>
                <w:rFonts w:eastAsia="Times New Roman" w:cs="Calibri"/>
                <w:color w:val="auto"/>
                <w:sz w:val="18"/>
                <w:szCs w:val="18"/>
                <w:lang w:eastAsia="pl-PL"/>
              </w:rPr>
              <w:t>chiropterolog</w:t>
            </w:r>
            <w:proofErr w:type="spellEnd"/>
          </w:p>
        </w:tc>
      </w:tr>
      <w:tr w:rsidR="002C7ACD" w:rsidRPr="002C7ACD" w:rsidTr="009A6FB7">
        <w:trPr>
          <w:jc w:val="center"/>
        </w:trPr>
        <w:tc>
          <w:tcPr>
            <w:tcW w:w="704" w:type="dxa"/>
            <w:tcBorders>
              <w:right w:val="single" w:sz="4" w:space="0" w:color="auto"/>
            </w:tcBorders>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p>
        </w:tc>
        <w:tc>
          <w:tcPr>
            <w:tcW w:w="2316" w:type="dxa"/>
            <w:tcBorders>
              <w:right w:val="single" w:sz="4" w:space="0" w:color="auto"/>
            </w:tcBorders>
          </w:tcPr>
          <w:p w:rsidR="002C7ACD" w:rsidRPr="002C7ACD" w:rsidRDefault="002C7ACD" w:rsidP="002C7ACD">
            <w:pPr>
              <w:spacing w:after="0" w:line="240" w:lineRule="auto"/>
              <w:rPr>
                <w:rFonts w:eastAsia="Times New Roman" w:cs="Calibri"/>
                <w:color w:val="000000"/>
                <w:sz w:val="18"/>
                <w:szCs w:val="18"/>
                <w:lang w:eastAsia="pl-PL"/>
              </w:rPr>
            </w:pPr>
            <w:r w:rsidRPr="002C7ACD">
              <w:rPr>
                <w:rFonts w:eastAsia="Times New Roman" w:cs="Calibri"/>
                <w:color w:val="000000"/>
                <w:sz w:val="18"/>
                <w:szCs w:val="18"/>
                <w:lang w:eastAsia="pl-PL"/>
              </w:rPr>
              <w:t xml:space="preserve">Wykonanie ekspertyz na potrzeby uzupełniania stanu wiedzy dla </w:t>
            </w:r>
            <w:r w:rsidRPr="002C7ACD">
              <w:rPr>
                <w:rFonts w:eastAsia="Times New Roman" w:cs="Calibri"/>
                <w:b/>
                <w:bCs/>
                <w:color w:val="000000"/>
                <w:sz w:val="18"/>
                <w:szCs w:val="18"/>
                <w:lang w:eastAsia="pl-PL"/>
              </w:rPr>
              <w:t xml:space="preserve">1 </w:t>
            </w:r>
            <w:r w:rsidRPr="002C7ACD">
              <w:rPr>
                <w:rFonts w:eastAsia="Times New Roman" w:cs="Calibri"/>
                <w:color w:val="000000"/>
                <w:sz w:val="18"/>
                <w:szCs w:val="18"/>
                <w:lang w:eastAsia="pl-PL"/>
              </w:rPr>
              <w:t xml:space="preserve">przedmiotu ochrony na obszarze Natura 2000 </w:t>
            </w:r>
            <w:r w:rsidRPr="002C7ACD">
              <w:rPr>
                <w:rFonts w:eastAsia="Times New Roman" w:cs="Calibri"/>
                <w:b/>
                <w:color w:val="000000"/>
                <w:sz w:val="18"/>
                <w:szCs w:val="18"/>
                <w:lang w:eastAsia="pl-PL"/>
              </w:rPr>
              <w:t>Diabelskie Pustacie</w:t>
            </w:r>
            <w:r w:rsidRPr="002C7ACD">
              <w:rPr>
                <w:rFonts w:eastAsia="Times New Roman" w:cs="Calibri"/>
                <w:color w:val="000000"/>
                <w:sz w:val="18"/>
                <w:szCs w:val="18"/>
                <w:lang w:eastAsia="pl-PL"/>
              </w:rPr>
              <w:t xml:space="preserve"> </w:t>
            </w:r>
            <w:r w:rsidRPr="002C7ACD">
              <w:rPr>
                <w:rFonts w:cs="Calibri"/>
                <w:color w:val="000000"/>
                <w:sz w:val="18"/>
                <w:szCs w:val="18"/>
              </w:rPr>
              <w:t xml:space="preserve">PLH320048 </w:t>
            </w:r>
            <w:r w:rsidRPr="002C7ACD">
              <w:rPr>
                <w:rFonts w:eastAsia="Times New Roman" w:cs="Calibri"/>
                <w:color w:val="000000"/>
                <w:sz w:val="18"/>
                <w:szCs w:val="18"/>
                <w:lang w:eastAsia="pl-PL"/>
              </w:rPr>
              <w:t xml:space="preserve">– </w:t>
            </w:r>
            <w:r w:rsidRPr="002C7ACD">
              <w:rPr>
                <w:rFonts w:eastAsia="Times New Roman" w:cs="Calibri"/>
                <w:b/>
                <w:color w:val="000000"/>
                <w:sz w:val="18"/>
                <w:szCs w:val="18"/>
                <w:lang w:eastAsia="pl-PL"/>
              </w:rPr>
              <w:t>bezkręgowce</w:t>
            </w:r>
            <w:r w:rsidRPr="002C7ACD">
              <w:rPr>
                <w:rFonts w:eastAsia="Times New Roman" w:cs="Calibri"/>
                <w:color w:val="000000"/>
                <w:sz w:val="18"/>
                <w:szCs w:val="18"/>
                <w:lang w:eastAsia="pl-PL"/>
              </w:rPr>
              <w:t xml:space="preserve">: 1081 pływak </w:t>
            </w:r>
            <w:proofErr w:type="spellStart"/>
            <w:r w:rsidRPr="002C7ACD">
              <w:rPr>
                <w:rFonts w:eastAsia="Times New Roman" w:cs="Calibri"/>
                <w:color w:val="000000"/>
                <w:sz w:val="18"/>
                <w:szCs w:val="18"/>
                <w:lang w:eastAsia="pl-PL"/>
              </w:rPr>
              <w:t>szerokobrzeżek</w:t>
            </w:r>
            <w:proofErr w:type="spellEnd"/>
            <w:r w:rsidRPr="002C7ACD">
              <w:rPr>
                <w:rFonts w:eastAsia="Times New Roman" w:cs="Calibri"/>
                <w:color w:val="000000"/>
                <w:sz w:val="18"/>
                <w:szCs w:val="18"/>
                <w:lang w:eastAsia="pl-PL"/>
              </w:rPr>
              <w:t xml:space="preserve"> </w:t>
            </w:r>
            <w:proofErr w:type="spellStart"/>
            <w:r w:rsidRPr="002C7ACD">
              <w:rPr>
                <w:rFonts w:eastAsia="Times New Roman" w:cs="Calibri"/>
                <w:i/>
                <w:iCs/>
                <w:color w:val="000000"/>
                <w:sz w:val="18"/>
                <w:szCs w:val="18"/>
                <w:lang w:eastAsia="pl-PL"/>
              </w:rPr>
              <w:t>Dytiscus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latissimus</w:t>
            </w:r>
            <w:proofErr w:type="spellEnd"/>
            <w:r w:rsidRPr="002C7ACD">
              <w:rPr>
                <w:rFonts w:eastAsia="Times New Roman" w:cs="Calibri"/>
                <w:color w:val="000000"/>
                <w:sz w:val="18"/>
                <w:szCs w:val="18"/>
                <w:lang w:eastAsia="pl-PL"/>
              </w:rPr>
              <w:t xml:space="preserve"> </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3232,08</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Inwentaryzacja gatunku. Weryfikacja oraz ocena stanu populacji w obszarze Natura 2000, rozmieszczenie, zagrożenia oraz działania ochronne niezbędne do utrzymania właściwego stanu populacji.</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cały obszar Natura 2000 z wyłączeniem rezerwatu przyrody „Diabelskie Pustacie.</w:t>
            </w:r>
          </w:p>
        </w:tc>
        <w:tc>
          <w:tcPr>
            <w:tcW w:w="1129" w:type="dxa"/>
          </w:tcPr>
          <w:p w:rsidR="002C7ACD" w:rsidRPr="002C7ACD" w:rsidRDefault="002C7ACD" w:rsidP="002C7ACD">
            <w:pPr>
              <w:autoSpaceDE w:val="0"/>
              <w:autoSpaceDN w:val="0"/>
              <w:adjustRightInd w:val="0"/>
              <w:spacing w:after="0" w:line="240" w:lineRule="auto"/>
              <w:rPr>
                <w:rFonts w:eastAsia="Times New Roman" w:cs="Calibri"/>
                <w:color w:val="auto"/>
                <w:sz w:val="18"/>
                <w:szCs w:val="18"/>
                <w:lang w:eastAsia="pl-PL"/>
              </w:rPr>
            </w:pPr>
            <w:r w:rsidRPr="002C7ACD">
              <w:rPr>
                <w:rFonts w:eastAsia="Times New Roman" w:cs="Calibri"/>
                <w:color w:val="auto"/>
                <w:sz w:val="18"/>
                <w:szCs w:val="18"/>
                <w:lang w:eastAsia="pl-PL"/>
              </w:rPr>
              <w:t>entomolog</w:t>
            </w:r>
          </w:p>
        </w:tc>
      </w:tr>
      <w:tr w:rsidR="002C7ACD" w:rsidRPr="002C7ACD" w:rsidTr="009A6FB7">
        <w:trPr>
          <w:jc w:val="center"/>
        </w:trPr>
        <w:tc>
          <w:tcPr>
            <w:tcW w:w="704" w:type="dxa"/>
            <w:tcBorders>
              <w:right w:val="single" w:sz="4" w:space="0" w:color="auto"/>
            </w:tcBorders>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right w:val="single" w:sz="4" w:space="0" w:color="auto"/>
            </w:tcBorders>
          </w:tcPr>
          <w:p w:rsidR="002C7ACD" w:rsidRPr="002C7ACD" w:rsidRDefault="002C7ACD" w:rsidP="002C7ACD">
            <w:pPr>
              <w:spacing w:after="0" w:line="240" w:lineRule="auto"/>
              <w:rPr>
                <w:rFonts w:eastAsia="Times New Roman" w:cs="Calibri"/>
                <w:color w:val="000000"/>
                <w:sz w:val="18"/>
                <w:szCs w:val="18"/>
                <w:lang w:eastAsia="pl-PL"/>
              </w:rPr>
            </w:pPr>
            <w:r w:rsidRPr="002C7ACD">
              <w:rPr>
                <w:rFonts w:eastAsia="Times New Roman" w:cs="Calibri"/>
                <w:color w:val="000000"/>
                <w:sz w:val="18"/>
                <w:szCs w:val="18"/>
                <w:lang w:eastAsia="pl-PL"/>
              </w:rPr>
              <w:t xml:space="preserve">Wykonanie ekspertyz na potrzeby uzupełniania stanu wiedzy dla </w:t>
            </w:r>
            <w:r w:rsidRPr="002C7ACD">
              <w:rPr>
                <w:rFonts w:eastAsia="Times New Roman" w:cs="Calibri"/>
                <w:b/>
                <w:bCs/>
                <w:color w:val="000000"/>
                <w:sz w:val="18"/>
                <w:szCs w:val="18"/>
                <w:lang w:eastAsia="pl-PL"/>
              </w:rPr>
              <w:t>13</w:t>
            </w:r>
            <w:r w:rsidRPr="002C7ACD">
              <w:rPr>
                <w:rFonts w:eastAsia="Times New Roman" w:cs="Calibri"/>
                <w:color w:val="000000"/>
                <w:sz w:val="18"/>
                <w:szCs w:val="18"/>
                <w:lang w:eastAsia="pl-PL"/>
              </w:rPr>
              <w:t xml:space="preserve"> przedmiotów ochrony na obszarze Natura 2000 </w:t>
            </w:r>
            <w:r w:rsidRPr="002C7ACD">
              <w:rPr>
                <w:rFonts w:eastAsia="Times New Roman" w:cs="Calibri"/>
                <w:b/>
                <w:color w:val="000000"/>
                <w:sz w:val="18"/>
                <w:szCs w:val="18"/>
                <w:lang w:eastAsia="pl-PL"/>
              </w:rPr>
              <w:t>Dolna Odra</w:t>
            </w:r>
            <w:r w:rsidRPr="002C7ACD">
              <w:rPr>
                <w:rFonts w:eastAsia="Times New Roman" w:cs="Calibri"/>
                <w:color w:val="000000"/>
                <w:sz w:val="18"/>
                <w:szCs w:val="18"/>
                <w:lang w:eastAsia="pl-PL"/>
              </w:rPr>
              <w:t xml:space="preserve"> PLH320037 – </w:t>
            </w:r>
            <w:r w:rsidRPr="002C7ACD">
              <w:rPr>
                <w:rFonts w:eastAsia="Times New Roman" w:cs="Calibri"/>
                <w:b/>
                <w:color w:val="000000"/>
                <w:sz w:val="18"/>
                <w:szCs w:val="18"/>
                <w:lang w:eastAsia="pl-PL"/>
              </w:rPr>
              <w:t>siedliska</w:t>
            </w:r>
            <w:r w:rsidRPr="002C7ACD">
              <w:rPr>
                <w:rFonts w:eastAsia="Times New Roman" w:cs="Calibri"/>
                <w:color w:val="000000"/>
                <w:sz w:val="18"/>
                <w:szCs w:val="18"/>
                <w:lang w:eastAsia="pl-PL"/>
              </w:rPr>
              <w:t xml:space="preserve">: 6120* Ciepłolubne, śródlądowe murawy </w:t>
            </w:r>
            <w:proofErr w:type="spellStart"/>
            <w:r w:rsidRPr="002C7ACD">
              <w:rPr>
                <w:rFonts w:eastAsia="Times New Roman" w:cs="Calibri"/>
                <w:color w:val="000000"/>
                <w:sz w:val="18"/>
                <w:szCs w:val="18"/>
                <w:lang w:eastAsia="pl-PL"/>
              </w:rPr>
              <w:t>napiaskowe</w:t>
            </w:r>
            <w:proofErr w:type="spellEnd"/>
            <w:r w:rsidRPr="002C7ACD">
              <w:rPr>
                <w:rFonts w:eastAsia="Times New Roman" w:cs="Calibri"/>
                <w:color w:val="000000"/>
                <w:sz w:val="18"/>
                <w:szCs w:val="18"/>
                <w:lang w:eastAsia="pl-PL"/>
              </w:rPr>
              <w:t xml:space="preserve"> (</w:t>
            </w:r>
            <w:proofErr w:type="spellStart"/>
            <w:r w:rsidRPr="002C7ACD">
              <w:rPr>
                <w:rFonts w:eastAsia="Times New Roman" w:cs="Calibri"/>
                <w:i/>
                <w:iCs/>
                <w:color w:val="000000"/>
                <w:sz w:val="18"/>
                <w:szCs w:val="18"/>
                <w:lang w:eastAsia="pl-PL"/>
              </w:rPr>
              <w:t>Koelerion</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glaucae</w:t>
            </w:r>
            <w:proofErr w:type="spellEnd"/>
            <w:r w:rsidRPr="002C7ACD">
              <w:rPr>
                <w:rFonts w:eastAsia="Times New Roman" w:cs="Calibri"/>
                <w:color w:val="000000"/>
                <w:sz w:val="18"/>
                <w:szCs w:val="18"/>
                <w:lang w:eastAsia="pl-PL"/>
              </w:rPr>
              <w:t>), 9110 Kwaśne buczyny (</w:t>
            </w:r>
            <w:proofErr w:type="spellStart"/>
            <w:r w:rsidRPr="002C7ACD">
              <w:rPr>
                <w:rFonts w:eastAsia="Times New Roman" w:cs="Calibri"/>
                <w:i/>
                <w:iCs/>
                <w:color w:val="000000"/>
                <w:sz w:val="18"/>
                <w:szCs w:val="18"/>
                <w:lang w:eastAsia="pl-PL"/>
              </w:rPr>
              <w:t>Luzulo-Fagenion</w:t>
            </w:r>
            <w:proofErr w:type="spellEnd"/>
            <w:r w:rsidRPr="002C7ACD">
              <w:rPr>
                <w:rFonts w:eastAsia="Times New Roman" w:cs="Calibri"/>
                <w:color w:val="000000"/>
                <w:sz w:val="18"/>
                <w:szCs w:val="18"/>
                <w:lang w:eastAsia="pl-PL"/>
              </w:rPr>
              <w:t>), 9130 Żyzne buczyny (</w:t>
            </w:r>
            <w:proofErr w:type="spellStart"/>
            <w:r w:rsidRPr="002C7ACD">
              <w:rPr>
                <w:rFonts w:eastAsia="Times New Roman" w:cs="Calibri"/>
                <w:i/>
                <w:iCs/>
                <w:color w:val="000000"/>
                <w:sz w:val="18"/>
                <w:szCs w:val="18"/>
                <w:lang w:eastAsia="pl-PL"/>
              </w:rPr>
              <w:t>Dentario</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glandulosae-Fagenion</w:t>
            </w:r>
            <w:proofErr w:type="spellEnd"/>
            <w:r w:rsidRPr="002C7ACD">
              <w:rPr>
                <w:rFonts w:eastAsia="Times New Roman" w:cs="Calibri"/>
                <w:color w:val="000000"/>
                <w:sz w:val="18"/>
                <w:szCs w:val="18"/>
                <w:lang w:eastAsia="pl-PL"/>
              </w:rPr>
              <w:t xml:space="preserve">, </w:t>
            </w:r>
            <w:r w:rsidRPr="002C7ACD">
              <w:rPr>
                <w:rFonts w:eastAsia="Times New Roman" w:cs="Calibri"/>
                <w:i/>
                <w:iCs/>
                <w:color w:val="000000"/>
                <w:sz w:val="18"/>
                <w:szCs w:val="18"/>
                <w:lang w:eastAsia="pl-PL"/>
              </w:rPr>
              <w:t xml:space="preserve">Galio </w:t>
            </w:r>
            <w:proofErr w:type="spellStart"/>
            <w:r w:rsidRPr="002C7ACD">
              <w:rPr>
                <w:rFonts w:eastAsia="Times New Roman" w:cs="Calibri"/>
                <w:i/>
                <w:iCs/>
                <w:color w:val="000000"/>
                <w:sz w:val="18"/>
                <w:szCs w:val="18"/>
                <w:lang w:eastAsia="pl-PL"/>
              </w:rPr>
              <w:t>odorati-Fagenion</w:t>
            </w:r>
            <w:proofErr w:type="spellEnd"/>
            <w:r w:rsidRPr="002C7ACD">
              <w:rPr>
                <w:rFonts w:eastAsia="Times New Roman" w:cs="Calibri"/>
                <w:color w:val="000000"/>
                <w:sz w:val="18"/>
                <w:szCs w:val="18"/>
                <w:lang w:eastAsia="pl-PL"/>
              </w:rPr>
              <w:t xml:space="preserve">), 9160 Grąd </w:t>
            </w:r>
            <w:proofErr w:type="spellStart"/>
            <w:r w:rsidRPr="002C7ACD">
              <w:rPr>
                <w:rFonts w:eastAsia="Times New Roman" w:cs="Calibri"/>
                <w:color w:val="000000"/>
                <w:sz w:val="18"/>
                <w:szCs w:val="18"/>
                <w:lang w:eastAsia="pl-PL"/>
              </w:rPr>
              <w:t>subatlantycki</w:t>
            </w:r>
            <w:proofErr w:type="spellEnd"/>
            <w:r w:rsidRPr="002C7ACD">
              <w:rPr>
                <w:rFonts w:eastAsia="Times New Roman" w:cs="Calibri"/>
                <w:color w:val="000000"/>
                <w:sz w:val="18"/>
                <w:szCs w:val="18"/>
                <w:lang w:eastAsia="pl-PL"/>
              </w:rPr>
              <w:t xml:space="preserve"> (</w:t>
            </w:r>
            <w:proofErr w:type="spellStart"/>
            <w:r w:rsidRPr="002C7ACD">
              <w:rPr>
                <w:rFonts w:eastAsia="Times New Roman" w:cs="Calibri"/>
                <w:i/>
                <w:iCs/>
                <w:color w:val="000000"/>
                <w:sz w:val="18"/>
                <w:szCs w:val="18"/>
                <w:lang w:eastAsia="pl-PL"/>
              </w:rPr>
              <w:t>Stellario-Carpinetum</w:t>
            </w:r>
            <w:proofErr w:type="spellEnd"/>
            <w:r w:rsidRPr="002C7ACD">
              <w:rPr>
                <w:rFonts w:eastAsia="Times New Roman" w:cs="Calibri"/>
                <w:color w:val="000000"/>
                <w:sz w:val="18"/>
                <w:szCs w:val="18"/>
                <w:lang w:eastAsia="pl-PL"/>
              </w:rPr>
              <w:t xml:space="preserve">), 9170 Grąd środkowoeuropejski i </w:t>
            </w:r>
            <w:proofErr w:type="spellStart"/>
            <w:r w:rsidRPr="002C7ACD">
              <w:rPr>
                <w:rFonts w:eastAsia="Times New Roman" w:cs="Calibri"/>
                <w:color w:val="000000"/>
                <w:sz w:val="18"/>
                <w:szCs w:val="18"/>
                <w:lang w:eastAsia="pl-PL"/>
              </w:rPr>
              <w:t>subkontynentalny</w:t>
            </w:r>
            <w:proofErr w:type="spellEnd"/>
            <w:r w:rsidRPr="002C7ACD">
              <w:rPr>
                <w:rFonts w:eastAsia="Times New Roman" w:cs="Calibri"/>
                <w:color w:val="000000"/>
                <w:sz w:val="18"/>
                <w:szCs w:val="18"/>
                <w:lang w:eastAsia="pl-PL"/>
              </w:rPr>
              <w:t xml:space="preserve"> (</w:t>
            </w:r>
            <w:proofErr w:type="spellStart"/>
            <w:r w:rsidRPr="002C7ACD">
              <w:rPr>
                <w:rFonts w:eastAsia="Times New Roman" w:cs="Calibri"/>
                <w:i/>
                <w:iCs/>
                <w:color w:val="000000"/>
                <w:sz w:val="18"/>
                <w:szCs w:val="18"/>
                <w:lang w:eastAsia="pl-PL"/>
              </w:rPr>
              <w:t>Galio-Carpinetum</w:t>
            </w:r>
            <w:proofErr w:type="spellEnd"/>
            <w:r w:rsidRPr="002C7ACD">
              <w:rPr>
                <w:rFonts w:eastAsia="Times New Roman" w:cs="Calibri"/>
                <w:color w:val="000000"/>
                <w:sz w:val="18"/>
                <w:szCs w:val="18"/>
                <w:lang w:eastAsia="pl-PL"/>
              </w:rPr>
              <w:t xml:space="preserve">, </w:t>
            </w:r>
            <w:proofErr w:type="spellStart"/>
            <w:r w:rsidRPr="002C7ACD">
              <w:rPr>
                <w:rFonts w:eastAsia="Times New Roman" w:cs="Calibri"/>
                <w:i/>
                <w:iCs/>
                <w:color w:val="000000"/>
                <w:sz w:val="18"/>
                <w:szCs w:val="18"/>
                <w:lang w:eastAsia="pl-PL"/>
              </w:rPr>
              <w:t>Tilio-Carpinetum</w:t>
            </w:r>
            <w:proofErr w:type="spellEnd"/>
            <w:r w:rsidRPr="002C7ACD">
              <w:rPr>
                <w:rFonts w:eastAsia="Times New Roman" w:cs="Calibri"/>
                <w:color w:val="000000"/>
                <w:sz w:val="18"/>
                <w:szCs w:val="18"/>
                <w:lang w:eastAsia="pl-PL"/>
              </w:rPr>
              <w:t>), 9190 Kwaśne dąbrowy (</w:t>
            </w:r>
            <w:proofErr w:type="spellStart"/>
            <w:r w:rsidRPr="002C7ACD">
              <w:rPr>
                <w:rFonts w:eastAsia="Times New Roman" w:cs="Calibri"/>
                <w:i/>
                <w:iCs/>
                <w:color w:val="000000"/>
                <w:sz w:val="18"/>
                <w:szCs w:val="18"/>
                <w:lang w:eastAsia="pl-PL"/>
              </w:rPr>
              <w:t>Quercetea</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robori-petraeae</w:t>
            </w:r>
            <w:proofErr w:type="spellEnd"/>
            <w:r w:rsidRPr="002C7ACD">
              <w:rPr>
                <w:rFonts w:eastAsia="Times New Roman" w:cs="Calibri"/>
                <w:color w:val="000000"/>
                <w:sz w:val="18"/>
                <w:szCs w:val="18"/>
                <w:lang w:eastAsia="pl-PL"/>
              </w:rPr>
              <w:t xml:space="preserve">), 91F0 Łęgowe lasy </w:t>
            </w:r>
            <w:proofErr w:type="spellStart"/>
            <w:r w:rsidRPr="002C7ACD">
              <w:rPr>
                <w:rFonts w:eastAsia="Times New Roman" w:cs="Calibri"/>
                <w:color w:val="000000"/>
                <w:sz w:val="18"/>
                <w:szCs w:val="18"/>
                <w:lang w:eastAsia="pl-PL"/>
              </w:rPr>
              <w:t>dębowo-wiązowo-jesionowe</w:t>
            </w:r>
            <w:proofErr w:type="spellEnd"/>
            <w:r w:rsidRPr="002C7ACD">
              <w:rPr>
                <w:rFonts w:eastAsia="Times New Roman" w:cs="Calibri"/>
                <w:color w:val="000000"/>
                <w:sz w:val="18"/>
                <w:szCs w:val="18"/>
                <w:lang w:eastAsia="pl-PL"/>
              </w:rPr>
              <w:t xml:space="preserve"> (</w:t>
            </w:r>
            <w:proofErr w:type="spellStart"/>
            <w:r w:rsidRPr="002C7ACD">
              <w:rPr>
                <w:rFonts w:eastAsia="Times New Roman" w:cs="Calibri"/>
                <w:i/>
                <w:iCs/>
                <w:color w:val="000000"/>
                <w:sz w:val="18"/>
                <w:szCs w:val="18"/>
                <w:lang w:eastAsia="pl-PL"/>
              </w:rPr>
              <w:t>Ficario-Ulmetum</w:t>
            </w:r>
            <w:proofErr w:type="spellEnd"/>
            <w:r w:rsidRPr="002C7ACD">
              <w:rPr>
                <w:rFonts w:eastAsia="Times New Roman" w:cs="Calibri"/>
                <w:color w:val="000000"/>
                <w:sz w:val="18"/>
                <w:szCs w:val="18"/>
                <w:lang w:eastAsia="pl-PL"/>
              </w:rPr>
              <w:t xml:space="preserve">), 2330 Wydmy śródlądowe z murawami </w:t>
            </w:r>
            <w:proofErr w:type="spellStart"/>
            <w:r w:rsidRPr="002C7ACD">
              <w:rPr>
                <w:rFonts w:eastAsia="Times New Roman" w:cs="Calibri"/>
                <w:color w:val="000000"/>
                <w:sz w:val="18"/>
                <w:szCs w:val="18"/>
                <w:lang w:eastAsia="pl-PL"/>
              </w:rPr>
              <w:t>napiaskowymi</w:t>
            </w:r>
            <w:proofErr w:type="spellEnd"/>
            <w:r w:rsidRPr="002C7ACD">
              <w:rPr>
                <w:rFonts w:eastAsia="Times New Roman" w:cs="Calibri"/>
                <w:color w:val="000000"/>
                <w:sz w:val="18"/>
                <w:szCs w:val="18"/>
                <w:lang w:eastAsia="pl-PL"/>
              </w:rPr>
              <w:t xml:space="preserve"> (</w:t>
            </w:r>
            <w:proofErr w:type="spellStart"/>
            <w:r w:rsidRPr="002C7ACD">
              <w:rPr>
                <w:rFonts w:eastAsia="Times New Roman" w:cs="Calibri"/>
                <w:i/>
                <w:iCs/>
                <w:color w:val="000000"/>
                <w:sz w:val="18"/>
                <w:szCs w:val="18"/>
                <w:lang w:eastAsia="pl-PL"/>
              </w:rPr>
              <w:t>Corynephorus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Agrostis</w:t>
            </w:r>
            <w:proofErr w:type="spellEnd"/>
            <w:r w:rsidRPr="002C7ACD">
              <w:rPr>
                <w:rFonts w:eastAsia="Times New Roman" w:cs="Calibri"/>
                <w:color w:val="000000"/>
                <w:sz w:val="18"/>
                <w:szCs w:val="18"/>
                <w:lang w:eastAsia="pl-PL"/>
              </w:rPr>
              <w:t xml:space="preserve">), 3270 Zalewane muliste brzegi rzek z roślinnością </w:t>
            </w:r>
            <w:proofErr w:type="spellStart"/>
            <w:r w:rsidRPr="002C7ACD">
              <w:rPr>
                <w:rFonts w:eastAsia="Times New Roman" w:cs="Calibri"/>
                <w:i/>
                <w:iCs/>
                <w:color w:val="000000"/>
                <w:sz w:val="18"/>
                <w:szCs w:val="18"/>
                <w:lang w:eastAsia="pl-PL"/>
              </w:rPr>
              <w:t>Chenopodion</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rubri</w:t>
            </w:r>
            <w:proofErr w:type="spellEnd"/>
            <w:r w:rsidRPr="002C7ACD">
              <w:rPr>
                <w:rFonts w:eastAsia="Times New Roman" w:cs="Calibri"/>
                <w:color w:val="000000"/>
                <w:sz w:val="18"/>
                <w:szCs w:val="18"/>
                <w:lang w:eastAsia="pl-PL"/>
              </w:rPr>
              <w:t xml:space="preserve"> </w:t>
            </w:r>
            <w:proofErr w:type="spellStart"/>
            <w:r w:rsidRPr="002C7ACD">
              <w:rPr>
                <w:rFonts w:eastAsia="Times New Roman" w:cs="Calibri"/>
                <w:color w:val="000000"/>
                <w:sz w:val="18"/>
                <w:szCs w:val="18"/>
                <w:lang w:eastAsia="pl-PL"/>
              </w:rPr>
              <w:t>p.p</w:t>
            </w:r>
            <w:proofErr w:type="spellEnd"/>
            <w:r w:rsidRPr="002C7ACD">
              <w:rPr>
                <w:rFonts w:eastAsia="Times New Roman" w:cs="Calibri"/>
                <w:color w:val="000000"/>
                <w:sz w:val="18"/>
                <w:szCs w:val="18"/>
                <w:lang w:eastAsia="pl-PL"/>
              </w:rPr>
              <w:t xml:space="preserve">. i </w:t>
            </w:r>
            <w:proofErr w:type="spellStart"/>
            <w:r w:rsidRPr="002C7ACD">
              <w:rPr>
                <w:rFonts w:eastAsia="Times New Roman" w:cs="Calibri"/>
                <w:i/>
                <w:iCs/>
                <w:color w:val="000000"/>
                <w:sz w:val="18"/>
                <w:szCs w:val="18"/>
                <w:lang w:eastAsia="pl-PL"/>
              </w:rPr>
              <w:t>Bidention</w:t>
            </w:r>
            <w:proofErr w:type="spellEnd"/>
            <w:r w:rsidRPr="002C7ACD">
              <w:rPr>
                <w:rFonts w:eastAsia="Times New Roman" w:cs="Calibri"/>
                <w:color w:val="000000"/>
                <w:sz w:val="18"/>
                <w:szCs w:val="18"/>
                <w:lang w:eastAsia="pl-PL"/>
              </w:rPr>
              <w:t xml:space="preserve"> </w:t>
            </w:r>
            <w:proofErr w:type="spellStart"/>
            <w:r w:rsidRPr="002C7ACD">
              <w:rPr>
                <w:rFonts w:eastAsia="Times New Roman" w:cs="Calibri"/>
                <w:color w:val="000000"/>
                <w:sz w:val="18"/>
                <w:szCs w:val="18"/>
                <w:lang w:eastAsia="pl-PL"/>
              </w:rPr>
              <w:t>p.p</w:t>
            </w:r>
            <w:proofErr w:type="spellEnd"/>
            <w:r w:rsidRPr="002C7ACD">
              <w:rPr>
                <w:rFonts w:eastAsia="Times New Roman" w:cs="Calibri"/>
                <w:color w:val="000000"/>
                <w:sz w:val="18"/>
                <w:szCs w:val="18"/>
                <w:lang w:eastAsia="pl-PL"/>
              </w:rPr>
              <w:t xml:space="preserve">., 3150 Starorzecza i naturalne eutroficzne zbiorniki wodne ze zbiorowiskami z </w:t>
            </w:r>
            <w:proofErr w:type="spellStart"/>
            <w:r w:rsidRPr="002C7ACD">
              <w:rPr>
                <w:rFonts w:eastAsia="Times New Roman" w:cs="Calibri"/>
                <w:i/>
                <w:iCs/>
                <w:color w:val="000000"/>
                <w:sz w:val="18"/>
                <w:szCs w:val="18"/>
                <w:lang w:eastAsia="pl-PL"/>
              </w:rPr>
              <w:t>Nympheion</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Potamion</w:t>
            </w:r>
            <w:proofErr w:type="spellEnd"/>
            <w:r w:rsidRPr="002C7ACD">
              <w:rPr>
                <w:rFonts w:eastAsia="Times New Roman" w:cs="Calibri"/>
                <w:color w:val="000000"/>
                <w:sz w:val="18"/>
                <w:szCs w:val="18"/>
                <w:lang w:eastAsia="pl-PL"/>
              </w:rPr>
              <w:t xml:space="preserve">, 3260 Nizinne i podgórskie rzeki ze zbiorowiskami </w:t>
            </w:r>
            <w:proofErr w:type="spellStart"/>
            <w:r w:rsidRPr="002C7ACD">
              <w:rPr>
                <w:rFonts w:eastAsia="Times New Roman" w:cs="Calibri"/>
                <w:color w:val="000000"/>
                <w:sz w:val="18"/>
                <w:szCs w:val="18"/>
                <w:lang w:eastAsia="pl-PL"/>
              </w:rPr>
              <w:t>włosieniczników</w:t>
            </w:r>
            <w:proofErr w:type="spellEnd"/>
            <w:r w:rsidRPr="002C7ACD">
              <w:rPr>
                <w:rFonts w:eastAsia="Times New Roman" w:cs="Calibri"/>
                <w:color w:val="000000"/>
                <w:sz w:val="18"/>
                <w:szCs w:val="18"/>
                <w:lang w:eastAsia="pl-PL"/>
              </w:rPr>
              <w:t xml:space="preserve"> (</w:t>
            </w:r>
            <w:proofErr w:type="spellStart"/>
            <w:r w:rsidRPr="002C7ACD">
              <w:rPr>
                <w:rFonts w:eastAsia="Times New Roman" w:cs="Calibri"/>
                <w:i/>
                <w:iCs/>
                <w:color w:val="000000"/>
                <w:sz w:val="18"/>
                <w:szCs w:val="18"/>
                <w:lang w:eastAsia="pl-PL"/>
              </w:rPr>
              <w:t>Ranunculion</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fluitantis</w:t>
            </w:r>
            <w:proofErr w:type="spellEnd"/>
            <w:r w:rsidRPr="002C7ACD">
              <w:rPr>
                <w:rFonts w:eastAsia="Times New Roman" w:cs="Calibri"/>
                <w:color w:val="000000"/>
                <w:sz w:val="18"/>
                <w:szCs w:val="18"/>
                <w:lang w:eastAsia="pl-PL"/>
              </w:rPr>
              <w:t>), 6210 Murawy kserotermiczne (</w:t>
            </w:r>
            <w:proofErr w:type="spellStart"/>
            <w:r w:rsidRPr="002C7ACD">
              <w:rPr>
                <w:rFonts w:eastAsia="Times New Roman" w:cs="Calibri"/>
                <w:i/>
                <w:iCs/>
                <w:color w:val="000000"/>
                <w:sz w:val="18"/>
                <w:szCs w:val="18"/>
                <w:lang w:eastAsia="pl-PL"/>
              </w:rPr>
              <w:t>Festuco-Brometea</w:t>
            </w:r>
            <w:proofErr w:type="spellEnd"/>
            <w:r w:rsidRPr="002C7ACD">
              <w:rPr>
                <w:rFonts w:eastAsia="Times New Roman" w:cs="Calibri"/>
                <w:color w:val="000000"/>
                <w:sz w:val="18"/>
                <w:szCs w:val="18"/>
                <w:lang w:eastAsia="pl-PL"/>
              </w:rPr>
              <w:t xml:space="preserve"> i ciepłolubne murawy z</w:t>
            </w:r>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Asplenion</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septentrionalis</w:t>
            </w:r>
            <w:proofErr w:type="spellEnd"/>
            <w:r w:rsidRPr="002C7ACD">
              <w:rPr>
                <w:rFonts w:eastAsia="Times New Roman" w:cs="Calibri"/>
                <w:color w:val="000000"/>
                <w:sz w:val="18"/>
                <w:szCs w:val="18"/>
                <w:lang w:eastAsia="pl-PL"/>
              </w:rPr>
              <w:t xml:space="preserve"> </w:t>
            </w:r>
            <w:proofErr w:type="spellStart"/>
            <w:r w:rsidRPr="002C7ACD">
              <w:rPr>
                <w:rFonts w:eastAsia="Times New Roman" w:cs="Calibri"/>
                <w:i/>
                <w:iCs/>
                <w:color w:val="000000"/>
                <w:sz w:val="18"/>
                <w:szCs w:val="18"/>
                <w:lang w:eastAsia="pl-PL"/>
              </w:rPr>
              <w:t>Festucion</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pallentis</w:t>
            </w:r>
            <w:proofErr w:type="spellEnd"/>
            <w:r w:rsidRPr="002C7ACD">
              <w:rPr>
                <w:rFonts w:eastAsia="Times New Roman" w:cs="Calibri"/>
                <w:color w:val="000000"/>
                <w:sz w:val="18"/>
                <w:szCs w:val="18"/>
                <w:lang w:eastAsia="pl-PL"/>
              </w:rPr>
              <w:t>), 91E0* Łęgi wierzbowe, topolowe, olszowe i jesionowe (</w:t>
            </w:r>
            <w:proofErr w:type="spellStart"/>
            <w:r w:rsidRPr="002C7ACD">
              <w:rPr>
                <w:rFonts w:eastAsia="Times New Roman" w:cs="Calibri"/>
                <w:i/>
                <w:iCs/>
                <w:color w:val="000000"/>
                <w:sz w:val="18"/>
                <w:szCs w:val="18"/>
                <w:lang w:eastAsia="pl-PL"/>
              </w:rPr>
              <w:t>Salicetum</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albo-fragilis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Populetum</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albae</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Alnenion</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glutinoso-incanae</w:t>
            </w:r>
            <w:proofErr w:type="spellEnd"/>
            <w:r w:rsidRPr="002C7ACD">
              <w:rPr>
                <w:rFonts w:eastAsia="Times New Roman" w:cs="Calibri"/>
                <w:color w:val="000000"/>
                <w:sz w:val="18"/>
                <w:szCs w:val="18"/>
                <w:lang w:eastAsia="pl-PL"/>
              </w:rPr>
              <w:t xml:space="preserve">, olsy źródliskowe) </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30458,09</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autoSpaceDE w:val="0"/>
              <w:autoSpaceDN w:val="0"/>
              <w:adjustRightInd w:val="0"/>
              <w:spacing w:after="0" w:line="240" w:lineRule="auto"/>
              <w:rPr>
                <w:rFonts w:eastAsia="Times New Roman" w:cs="Calibri"/>
                <w:color w:val="auto"/>
                <w:sz w:val="18"/>
                <w:szCs w:val="18"/>
                <w:lang w:eastAsia="pl-PL"/>
              </w:rPr>
            </w:pPr>
            <w:r w:rsidRPr="004873D1">
              <w:rPr>
                <w:rFonts w:eastAsia="Times New Roman" w:cs="Calibri"/>
                <w:color w:val="auto"/>
                <w:sz w:val="18"/>
                <w:szCs w:val="18"/>
                <w:lang w:eastAsia="pl-PL"/>
              </w:rPr>
              <w:t xml:space="preserve">6120* - inwentaryzacja siedlisk przyrodniczych i ustalenie zasad postępowania w celu zapewnienia ochrony (wzmacnianie ginących populacji rzadkich gatunków kserotermicznych, rozluźnianie zwarcia, tworzenie luk, eliminacja gatunków silnie zacieniających); 9110, 9130, 9160,9170, 9190 – 1. uaktualnienie rozmieszczenia siedlisk leśnych na gruntach LP w granicach obszaru Natura 2000. 2. w odniesieniu do leśnych siedlisk przyrodniczych ustalenie wskaźników minimalnej powierzchni bez planowania zabiegów hodowlanych (referencyjnych) oraz minimalnego udziału drzew starych i martwych, zbadać lokalne zróżnicowanie i charakterystykę składu drzewostanów zbliżonych do naturalnych na siedliskach przyrodniczych i ustalić wskazówki dla optymalnych kompozycji drzewostanów docelowych; 91F0 - 1. uaktualnienie rozmieszczenia siedlisk leśnych na gruntach LP w granicach obszaru Natura 2000. 2. w odniesieniu do leśnych siedlisk przyrodniczych ustalenie wskaźników minimalnej powierzchni bez planowania zabiegów hodowlanych (referencyjnych) oraz minimalnego udziału drzew starych i martwych, zbadać lokalne zróżnicowanie i charakterystykę składu drzewostanów zbliżonych do naturalnych na siedliskach przyrodniczych i ustalić wskazówki dla optymalnych kompozycji drzewostanów docelowych. 3. uzupełnienie inwentaryzacji narażonych i już niszczonych płatów siedlisk kształtujących się na siedliskach marginalnych, zwłaszcza w sąsiedztwie lub w obrębie miejscowości położonych na dnie doliny Odry; 91E0 - 1. Uaktualnienie rozmieszczenia płatów siedlisk powstających w wyniku sukcesji na terenach aluwialnych w dolinie Odry. 2. w odniesieniu do leśnych siedlisk przyrodniczych ustalenie wskaźników minimalnej powierzchni bez planowania zabiegów hodowlanych (referencyjnych) oraz minimalnego udziału drzew starych i martwych, zbadać lokalne zróżnicowanie i charakterystykę składu drzewostanów zbliżonych do naturalnych na siedliskach przyrodniczych i ustalić wskazówki dla optymalnych kompozycji drzewostanów docelowych; 2330 - inwentaryzacja stanu muraw na poszczególnych wydmach – określenie stopnia zadrzewienia i zakrzaczenia, stwierdzenie szczególnych zagrożeń (obecność gatunków inwazyjnych, pozyskanie kruszywa, składowanie odpadów, sporty crossowe, nadmierne zdeptanie przez bydło); 3270 - ustalenie warunków ekologicznych kształtowania się namulisk w Dolinie Odry. Diagnoza wpływu na siedlisko i ew. możliwości zwalczania inwazyjnych gatunków z rodzaju </w:t>
            </w:r>
            <w:proofErr w:type="spellStart"/>
            <w:r w:rsidRPr="004873D1">
              <w:rPr>
                <w:rFonts w:eastAsia="Times New Roman" w:cs="Calibri"/>
                <w:color w:val="auto"/>
                <w:sz w:val="18"/>
                <w:szCs w:val="18"/>
                <w:lang w:eastAsia="pl-PL"/>
              </w:rPr>
              <w:t>rzepień</w:t>
            </w:r>
            <w:proofErr w:type="spellEnd"/>
            <w:r w:rsidRPr="004873D1">
              <w:rPr>
                <w:rFonts w:eastAsia="Times New Roman" w:cs="Calibri"/>
                <w:color w:val="auto"/>
                <w:sz w:val="18"/>
                <w:szCs w:val="18"/>
                <w:lang w:eastAsia="pl-PL"/>
              </w:rPr>
              <w:t xml:space="preserve"> </w:t>
            </w:r>
            <w:proofErr w:type="spellStart"/>
            <w:r w:rsidRPr="004873D1">
              <w:rPr>
                <w:rFonts w:eastAsia="Times New Roman" w:cs="Calibri"/>
                <w:color w:val="auto"/>
                <w:sz w:val="18"/>
                <w:szCs w:val="18"/>
                <w:lang w:eastAsia="pl-PL"/>
              </w:rPr>
              <w:t>Xanthium</w:t>
            </w:r>
            <w:proofErr w:type="spellEnd"/>
            <w:r w:rsidRPr="004873D1">
              <w:rPr>
                <w:rFonts w:eastAsia="Times New Roman" w:cs="Calibri"/>
                <w:color w:val="auto"/>
                <w:sz w:val="18"/>
                <w:szCs w:val="18"/>
                <w:lang w:eastAsia="pl-PL"/>
              </w:rPr>
              <w:t xml:space="preserve">; 3150 - 1. Identyfikacja źródeł zanieczyszczeń i określenie ich znaczenia w celu ustalenia hierarchii celów w działaniach minimalizujących zagrożenia zanieczyszczeniem wód. 2. Uzupełnienie inwentaryzacji starorzeczy i kanałów </w:t>
            </w:r>
            <w:proofErr w:type="spellStart"/>
            <w:r w:rsidRPr="004873D1">
              <w:rPr>
                <w:rFonts w:eastAsia="Times New Roman" w:cs="Calibri"/>
                <w:color w:val="auto"/>
                <w:sz w:val="18"/>
                <w:szCs w:val="18"/>
                <w:lang w:eastAsia="pl-PL"/>
              </w:rPr>
              <w:t>Międzyodrza</w:t>
            </w:r>
            <w:proofErr w:type="spellEnd"/>
            <w:r w:rsidRPr="004873D1">
              <w:rPr>
                <w:rFonts w:eastAsia="Times New Roman" w:cs="Calibri"/>
                <w:color w:val="auto"/>
                <w:sz w:val="18"/>
                <w:szCs w:val="18"/>
                <w:lang w:eastAsia="pl-PL"/>
              </w:rPr>
              <w:t xml:space="preserve"> z oceną, które z nich wymagają ochrony jako siedlisko przyrodnicze, a które stanowią fragment cieku nie będący starorzeczem.; 3260 - określenie źródeł </w:t>
            </w:r>
            <w:proofErr w:type="spellStart"/>
            <w:r w:rsidRPr="004873D1">
              <w:rPr>
                <w:rFonts w:eastAsia="Times New Roman" w:cs="Calibri"/>
                <w:color w:val="auto"/>
                <w:sz w:val="18"/>
                <w:szCs w:val="18"/>
                <w:lang w:eastAsia="pl-PL"/>
              </w:rPr>
              <w:t>biogenów</w:t>
            </w:r>
            <w:proofErr w:type="spellEnd"/>
            <w:r w:rsidRPr="004873D1">
              <w:rPr>
                <w:rFonts w:eastAsia="Times New Roman" w:cs="Calibri"/>
                <w:color w:val="auto"/>
                <w:sz w:val="18"/>
                <w:szCs w:val="18"/>
                <w:lang w:eastAsia="pl-PL"/>
              </w:rPr>
              <w:t xml:space="preserve"> w wodach rzeki Słubi (inwentaryzacja), opracowanie programu działań minimalizujących dopływ zanieczyszczeń; 6210 - 1. Opracowanie bazy danych zagrożonych gatunków typowych dla siedliska z uwzględnieniem ich populacji zajmujących siedliska zastępcze (przydroża, nasypy, kopalnie kruszyw, przecinki śródleśne), docelowo w celu zabezpieczenia i wzmocnienia populacji ginących i ochrony sieci powiązań ekologicznych z uwzględnieniem siedlisk zastępczych (opracowanie wytycznych do utrzymania zieleni towarzyszącej szlakom komunikacyjnym i rekultywacjom terenów pokopalnianych). 2. Inwentaryzacja wszystkich płatów siedliska przyrodniczego i ustalenie zasad postępowania w celu zapewnienia ochrony (wzmacnianie ginących populacji rzadkich gatunków kserotermicznych, rozluźnianie zwarcia, tworzenie luk, eliminacja gatunków silnie zacieniających).; 91E0* - 1. uaktualnienie rozmieszczenia płatów siedlisk powstających w wyniku sukcesji na terenach aluwialnych w dolinie Odry. 2. w odniesieniu do leśnych siedlisk przyrodniczych ustalenie wskaźników minimalnej powierzchni bez planowania zabiegów hodowlanych (referencyjnych) oraz minimalnego udziału drzew starych i martwych, zbadać lokalne zróżnicowanie i charakterystykę składu drzewostanów zbliżonych do naturalnych na siedliskach przyrodniczych i ustalić wskazówki dla optymalnych kompozycji drzewostanów docelowych.</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6120* - płaty siedliska na gruntach LP z wyłączeniem płatów położonych w granicach rezerwatu przyrody Słoneczne Wzgórza. 9110, 9130, 9160, 9190 - 1. wszystkie płaty siedliska. 2. cały obszar Natura 2000 z wyłączeniem rezerwatu przyrody Słoneczne Wzgórza.</w:t>
            </w:r>
          </w:p>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9170 - 1. wszystkie płaty siedliska z wyłączeniem</w:t>
            </w:r>
          </w:p>
          <w:p w:rsidR="002C7ACD" w:rsidRPr="002C7ACD" w:rsidRDefault="002C7ACD" w:rsidP="002C7ACD">
            <w:pPr>
              <w:spacing w:after="0" w:line="240" w:lineRule="auto"/>
              <w:rPr>
                <w:rFonts w:eastAsia="Times New Roman" w:cs="Calibri"/>
                <w:color w:val="auto"/>
                <w:sz w:val="18"/>
                <w:szCs w:val="18"/>
                <w:lang w:eastAsia="pl-PL"/>
              </w:rPr>
            </w:pPr>
            <w:r w:rsidRPr="002C7ACD">
              <w:rPr>
                <w:rFonts w:eastAsia="Times New Roman" w:cs="Calibri"/>
                <w:color w:val="auto"/>
                <w:sz w:val="18"/>
                <w:szCs w:val="18"/>
                <w:lang w:eastAsia="pl-PL"/>
              </w:rPr>
              <w:t>płatów położonych w granicach rezerwatu przyrody Słoneczne Wzgórza. 2. cały obszar Natura 2000 z wyłączeniem rezerwatu przyrody Słoneczne Wzgórza. 91F0 - 1. i 3. wszystkie płaty siedliska z wyłączeniem płatów położonych w granicach rezerwatu przyrody Słoneczne Wzgórza. 2. cały obszar Natura 2000 z wyłączeniem rezerwatu przyrody Słoneczne Wzgórza. 91E0 - 1. wszystkie płaty siedliska z wyłączeniem płatów położonych w granicach rezerwatu przyrody Słoneczne Wzgórza. 2. cały obszar Natura 2000 z wyłączeniem rezerwatu przyrody Słoneczne Wzgórza; 6210 - 1. wszystkie płaty siedliska, w tym przyległe płaty znajdujące się poza obszarem Natura 2000 celem weryfikacji granic obszaru. 2. wszystkie płaty siedliska, w tym przyległe płaty znajdujące się poza obszarem Natura 2000 celem weryfikacji granic obszaru. Płaty siedliska na gruntach LP</w:t>
            </w:r>
          </w:p>
          <w:p w:rsidR="002C7ACD" w:rsidRPr="002C7ACD" w:rsidRDefault="002C7ACD" w:rsidP="002C7ACD">
            <w:pPr>
              <w:spacing w:after="0" w:line="240" w:lineRule="auto"/>
              <w:rPr>
                <w:rFonts w:eastAsia="Times New Roman" w:cs="Calibri"/>
                <w:color w:val="000000"/>
                <w:sz w:val="18"/>
                <w:szCs w:val="18"/>
                <w:lang w:eastAsia="pl-PL"/>
              </w:rPr>
            </w:pPr>
            <w:r w:rsidRPr="002C7ACD">
              <w:rPr>
                <w:rFonts w:eastAsia="Times New Roman" w:cs="Calibri"/>
                <w:color w:val="auto"/>
                <w:sz w:val="18"/>
                <w:szCs w:val="18"/>
                <w:lang w:eastAsia="pl-PL"/>
              </w:rPr>
              <w:t>z wyłączeniem płatów położonych w granicach rezerwatu przyrody Słoneczne Wzgórza. 2330, 3150, 3260, 3270 - wszystkie płaty siedliska.</w:t>
            </w:r>
          </w:p>
          <w:p w:rsidR="002C7ACD" w:rsidRPr="002C7ACD" w:rsidRDefault="002C7ACD" w:rsidP="002C7ACD">
            <w:pPr>
              <w:spacing w:after="0" w:line="240" w:lineRule="auto"/>
              <w:ind w:right="42"/>
              <w:rPr>
                <w:rFonts w:eastAsia="Times New Roman" w:cs="Calibri"/>
                <w:color w:val="auto"/>
                <w:sz w:val="18"/>
                <w:szCs w:val="18"/>
                <w:lang w:eastAsia="pl-PL"/>
              </w:rPr>
            </w:pPr>
          </w:p>
        </w:tc>
        <w:tc>
          <w:tcPr>
            <w:tcW w:w="1129" w:type="dxa"/>
          </w:tcPr>
          <w:p w:rsidR="002C7ACD" w:rsidRPr="002C7ACD" w:rsidRDefault="002C7ACD" w:rsidP="002C7ACD">
            <w:pPr>
              <w:autoSpaceDE w:val="0"/>
              <w:autoSpaceDN w:val="0"/>
              <w:adjustRightInd w:val="0"/>
              <w:spacing w:after="0" w:line="240" w:lineRule="auto"/>
              <w:rPr>
                <w:rFonts w:eastAsia="Times New Roman" w:cs="Calibri"/>
                <w:color w:val="auto"/>
                <w:sz w:val="18"/>
                <w:szCs w:val="18"/>
                <w:lang w:eastAsia="pl-PL"/>
              </w:rPr>
            </w:pPr>
            <w:r w:rsidRPr="002C7ACD">
              <w:rPr>
                <w:rFonts w:eastAsia="Times New Roman" w:cs="Calibri"/>
                <w:color w:val="auto"/>
                <w:sz w:val="18"/>
                <w:szCs w:val="18"/>
                <w:lang w:eastAsia="pl-PL"/>
              </w:rPr>
              <w:t>botanik-fitosocjolog, specjalista w zakresie zanieczyszczeń wód lądowych</w:t>
            </w:r>
          </w:p>
        </w:tc>
      </w:tr>
      <w:tr w:rsidR="002C7ACD" w:rsidRPr="002C7ACD" w:rsidTr="009A6FB7">
        <w:trPr>
          <w:jc w:val="center"/>
        </w:trPr>
        <w:tc>
          <w:tcPr>
            <w:tcW w:w="704" w:type="dxa"/>
            <w:tcBorders>
              <w:right w:val="single" w:sz="4" w:space="0" w:color="auto"/>
            </w:tcBorders>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right w:val="single" w:sz="4" w:space="0" w:color="auto"/>
            </w:tcBorders>
          </w:tcPr>
          <w:p w:rsidR="002C7ACD" w:rsidRPr="002C7ACD" w:rsidRDefault="002C7ACD" w:rsidP="002C7ACD">
            <w:pPr>
              <w:spacing w:after="0" w:line="240" w:lineRule="auto"/>
              <w:rPr>
                <w:rFonts w:eastAsia="Times New Roman" w:cs="Calibri"/>
                <w:color w:val="000000"/>
                <w:sz w:val="18"/>
                <w:szCs w:val="18"/>
                <w:lang w:eastAsia="pl-PL"/>
              </w:rPr>
            </w:pPr>
            <w:r w:rsidRPr="002C7ACD">
              <w:rPr>
                <w:rFonts w:eastAsia="Times New Roman" w:cs="Calibri"/>
                <w:color w:val="000000"/>
                <w:sz w:val="18"/>
                <w:szCs w:val="18"/>
                <w:lang w:eastAsia="pl-PL"/>
              </w:rPr>
              <w:t xml:space="preserve">Wykonanie ekspertyz na potrzeby uzupełniania stanu wiedzy dla </w:t>
            </w:r>
            <w:r w:rsidRPr="002C7ACD">
              <w:rPr>
                <w:rFonts w:eastAsia="Times New Roman" w:cs="Calibri"/>
                <w:b/>
                <w:bCs/>
                <w:color w:val="000000"/>
                <w:sz w:val="18"/>
                <w:szCs w:val="18"/>
                <w:lang w:eastAsia="pl-PL"/>
              </w:rPr>
              <w:t>2</w:t>
            </w:r>
            <w:r w:rsidRPr="002C7ACD">
              <w:rPr>
                <w:rFonts w:eastAsia="Times New Roman" w:cs="Calibri"/>
                <w:color w:val="000000"/>
                <w:sz w:val="18"/>
                <w:szCs w:val="18"/>
                <w:lang w:eastAsia="pl-PL"/>
              </w:rPr>
              <w:t xml:space="preserve"> przedmiotów ochrony na obszarze Natura 2000 </w:t>
            </w:r>
            <w:r w:rsidRPr="002C7ACD">
              <w:rPr>
                <w:rFonts w:eastAsia="Times New Roman" w:cs="Calibri"/>
                <w:b/>
                <w:color w:val="000000"/>
                <w:sz w:val="18"/>
                <w:szCs w:val="18"/>
                <w:lang w:eastAsia="pl-PL"/>
              </w:rPr>
              <w:t>Dolna Odra</w:t>
            </w:r>
            <w:r w:rsidRPr="002C7ACD">
              <w:rPr>
                <w:rFonts w:eastAsia="Times New Roman" w:cs="Calibri"/>
                <w:color w:val="000000"/>
                <w:sz w:val="18"/>
                <w:szCs w:val="18"/>
                <w:lang w:eastAsia="pl-PL"/>
              </w:rPr>
              <w:t xml:space="preserve"> </w:t>
            </w:r>
            <w:r w:rsidRPr="002C7ACD">
              <w:rPr>
                <w:rFonts w:cs="Calibri"/>
                <w:color w:val="000000"/>
                <w:sz w:val="18"/>
                <w:szCs w:val="18"/>
              </w:rPr>
              <w:t xml:space="preserve">PLH320037 </w:t>
            </w:r>
            <w:r w:rsidRPr="002C7ACD">
              <w:rPr>
                <w:rFonts w:eastAsia="Times New Roman" w:cs="Calibri"/>
                <w:color w:val="000000"/>
                <w:sz w:val="18"/>
                <w:szCs w:val="18"/>
                <w:lang w:eastAsia="pl-PL"/>
              </w:rPr>
              <w:t xml:space="preserve">– </w:t>
            </w:r>
            <w:r w:rsidRPr="002C7ACD">
              <w:rPr>
                <w:rFonts w:eastAsia="Times New Roman" w:cs="Calibri"/>
                <w:b/>
                <w:color w:val="000000"/>
                <w:sz w:val="18"/>
                <w:szCs w:val="18"/>
                <w:lang w:eastAsia="pl-PL"/>
              </w:rPr>
              <w:t>ssaki</w:t>
            </w:r>
            <w:r w:rsidRPr="002C7ACD">
              <w:rPr>
                <w:rFonts w:eastAsia="Times New Roman" w:cs="Calibri"/>
                <w:color w:val="000000"/>
                <w:sz w:val="18"/>
                <w:szCs w:val="18"/>
                <w:lang w:eastAsia="pl-PL"/>
              </w:rPr>
              <w:t xml:space="preserve">: 1318 nocek </w:t>
            </w:r>
            <w:proofErr w:type="spellStart"/>
            <w:r w:rsidRPr="002C7ACD">
              <w:rPr>
                <w:rFonts w:eastAsia="Times New Roman" w:cs="Calibri"/>
                <w:color w:val="000000"/>
                <w:sz w:val="18"/>
                <w:szCs w:val="18"/>
                <w:lang w:eastAsia="pl-PL"/>
              </w:rPr>
              <w:t>łydkowłosy</w:t>
            </w:r>
            <w:proofErr w:type="spellEnd"/>
            <w:r w:rsidRPr="002C7ACD">
              <w:rPr>
                <w:rFonts w:eastAsia="Times New Roman" w:cs="Calibri"/>
                <w:color w:val="000000"/>
                <w:sz w:val="18"/>
                <w:szCs w:val="18"/>
                <w:lang w:eastAsia="pl-PL"/>
              </w:rPr>
              <w:t xml:space="preserve"> </w:t>
            </w:r>
            <w:proofErr w:type="spellStart"/>
            <w:r w:rsidRPr="002C7ACD">
              <w:rPr>
                <w:rFonts w:eastAsia="Times New Roman" w:cs="Calibri"/>
                <w:i/>
                <w:iCs/>
                <w:color w:val="000000"/>
                <w:sz w:val="18"/>
                <w:szCs w:val="18"/>
                <w:lang w:eastAsia="pl-PL"/>
              </w:rPr>
              <w:t>Myotis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dasycneme</w:t>
            </w:r>
            <w:proofErr w:type="spellEnd"/>
            <w:r w:rsidRPr="002C7ACD">
              <w:rPr>
                <w:rFonts w:eastAsia="Times New Roman" w:cs="Calibri"/>
                <w:color w:val="000000"/>
                <w:sz w:val="18"/>
                <w:szCs w:val="18"/>
                <w:lang w:eastAsia="pl-PL"/>
              </w:rPr>
              <w:t xml:space="preserve">, 1324 nocek duży </w:t>
            </w:r>
            <w:proofErr w:type="spellStart"/>
            <w:r w:rsidRPr="002C7ACD">
              <w:rPr>
                <w:rFonts w:eastAsia="Times New Roman" w:cs="Calibri"/>
                <w:i/>
                <w:iCs/>
                <w:color w:val="000000"/>
                <w:sz w:val="18"/>
                <w:szCs w:val="18"/>
                <w:lang w:eastAsia="pl-PL"/>
              </w:rPr>
              <w:t>Myotis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myotis</w:t>
            </w:r>
            <w:proofErr w:type="spellEnd"/>
          </w:p>
        </w:tc>
        <w:tc>
          <w:tcPr>
            <w:tcW w:w="944" w:type="dxa"/>
            <w:tcBorders>
              <w:top w:val="single" w:sz="4" w:space="0" w:color="auto"/>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30458,09</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Uzupełnienie inwentaryzacji terenowej w zakresie rozmieszczenia i stopnia wykorzystania przez nietoperze siedlisk rozrodczych, </w:t>
            </w:r>
            <w:proofErr w:type="spellStart"/>
            <w:r w:rsidRPr="004873D1">
              <w:rPr>
                <w:rFonts w:eastAsia="Times New Roman" w:cs="Calibri"/>
                <w:color w:val="auto"/>
                <w:sz w:val="18"/>
                <w:szCs w:val="18"/>
                <w:lang w:eastAsia="pl-PL"/>
              </w:rPr>
              <w:t>żerowiskowych</w:t>
            </w:r>
            <w:proofErr w:type="spellEnd"/>
            <w:r w:rsidRPr="004873D1">
              <w:rPr>
                <w:rFonts w:eastAsia="Times New Roman" w:cs="Calibri"/>
                <w:color w:val="auto"/>
                <w:sz w:val="18"/>
                <w:szCs w:val="18"/>
                <w:lang w:eastAsia="pl-PL"/>
              </w:rPr>
              <w:t xml:space="preserve"> i </w:t>
            </w:r>
            <w:proofErr w:type="spellStart"/>
            <w:r w:rsidRPr="004873D1">
              <w:rPr>
                <w:rFonts w:eastAsia="Times New Roman" w:cs="Calibri"/>
                <w:color w:val="auto"/>
                <w:sz w:val="18"/>
                <w:szCs w:val="18"/>
                <w:lang w:eastAsia="pl-PL"/>
              </w:rPr>
              <w:t>zimowiskowych</w:t>
            </w:r>
            <w:proofErr w:type="spellEnd"/>
            <w:r w:rsidRPr="004873D1">
              <w:rPr>
                <w:rFonts w:eastAsia="Times New Roman" w:cs="Calibri"/>
                <w:color w:val="auto"/>
                <w:sz w:val="18"/>
                <w:szCs w:val="18"/>
                <w:lang w:eastAsia="pl-PL"/>
              </w:rPr>
              <w:t>, a także w zakresie przebiegu tras migracji dobowych i sezonowych.</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cały obszar Natura 2000</w:t>
            </w:r>
          </w:p>
        </w:tc>
        <w:tc>
          <w:tcPr>
            <w:tcW w:w="1129" w:type="dxa"/>
          </w:tcPr>
          <w:p w:rsidR="002C7ACD" w:rsidRPr="002C7ACD" w:rsidRDefault="002C7ACD" w:rsidP="002C7ACD">
            <w:pPr>
              <w:spacing w:after="0" w:line="240" w:lineRule="auto"/>
              <w:ind w:right="42"/>
              <w:rPr>
                <w:rFonts w:eastAsia="Times New Roman" w:cs="Calibri"/>
                <w:color w:val="auto"/>
                <w:sz w:val="18"/>
                <w:szCs w:val="18"/>
                <w:lang w:eastAsia="pl-PL"/>
              </w:rPr>
            </w:pPr>
            <w:proofErr w:type="spellStart"/>
            <w:r w:rsidRPr="002C7ACD">
              <w:rPr>
                <w:rFonts w:eastAsia="Times New Roman" w:cs="Calibri"/>
                <w:color w:val="auto"/>
                <w:sz w:val="18"/>
                <w:szCs w:val="18"/>
                <w:lang w:eastAsia="pl-PL"/>
              </w:rPr>
              <w:t>chiropterolog</w:t>
            </w:r>
            <w:proofErr w:type="spellEnd"/>
          </w:p>
        </w:tc>
      </w:tr>
      <w:tr w:rsidR="002C7ACD" w:rsidRPr="002C7ACD" w:rsidTr="009A6FB7">
        <w:trPr>
          <w:jc w:val="center"/>
        </w:trPr>
        <w:tc>
          <w:tcPr>
            <w:tcW w:w="704" w:type="dxa"/>
            <w:tcBorders>
              <w:right w:val="single" w:sz="4" w:space="0" w:color="auto"/>
            </w:tcBorders>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000000"/>
                <w:sz w:val="18"/>
                <w:szCs w:val="18"/>
                <w:lang w:eastAsia="pl-PL"/>
              </w:rPr>
            </w:pPr>
            <w:r w:rsidRPr="002C7ACD">
              <w:rPr>
                <w:rFonts w:eastAsia="Times New Roman" w:cs="Calibri"/>
                <w:color w:val="000000"/>
                <w:sz w:val="18"/>
                <w:szCs w:val="18"/>
                <w:lang w:eastAsia="pl-PL"/>
              </w:rPr>
              <w:t xml:space="preserve">Wykonanie ekspertyz na potrzeby uzupełniania stanu wiedzy dla </w:t>
            </w:r>
            <w:r w:rsidRPr="002C7ACD">
              <w:rPr>
                <w:rFonts w:eastAsia="Times New Roman" w:cs="Calibri"/>
                <w:b/>
                <w:bCs/>
                <w:color w:val="000000"/>
                <w:sz w:val="18"/>
                <w:szCs w:val="18"/>
                <w:lang w:eastAsia="pl-PL"/>
              </w:rPr>
              <w:t>1</w:t>
            </w:r>
            <w:r w:rsidRPr="002C7ACD">
              <w:rPr>
                <w:rFonts w:eastAsia="Times New Roman" w:cs="Calibri"/>
                <w:color w:val="000000"/>
                <w:sz w:val="18"/>
                <w:szCs w:val="18"/>
                <w:lang w:eastAsia="pl-PL"/>
              </w:rPr>
              <w:t xml:space="preserve"> przedmiotu ochrony na obszarze Natura 2000 </w:t>
            </w:r>
            <w:r w:rsidRPr="002C7ACD">
              <w:rPr>
                <w:rFonts w:eastAsia="Times New Roman" w:cs="Calibri"/>
                <w:b/>
                <w:color w:val="000000"/>
                <w:sz w:val="18"/>
                <w:szCs w:val="18"/>
                <w:lang w:eastAsia="pl-PL"/>
              </w:rPr>
              <w:t>Dolna Odra PLH320037</w:t>
            </w:r>
            <w:r w:rsidRPr="002C7ACD">
              <w:rPr>
                <w:rFonts w:eastAsia="Times New Roman" w:cs="Calibri"/>
                <w:color w:val="000000"/>
                <w:sz w:val="18"/>
                <w:szCs w:val="18"/>
                <w:lang w:eastAsia="pl-PL"/>
              </w:rPr>
              <w:t xml:space="preserve"> – ssaki: 1352 wilk </w:t>
            </w:r>
            <w:proofErr w:type="spellStart"/>
            <w:r w:rsidRPr="002C7ACD">
              <w:rPr>
                <w:rFonts w:eastAsia="Times New Roman" w:cs="Calibri"/>
                <w:i/>
                <w:iCs/>
                <w:color w:val="000000"/>
                <w:sz w:val="18"/>
                <w:szCs w:val="18"/>
                <w:lang w:eastAsia="pl-PL"/>
              </w:rPr>
              <w:t>Canis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lupus</w:t>
            </w:r>
            <w:proofErr w:type="spellEnd"/>
          </w:p>
        </w:tc>
        <w:tc>
          <w:tcPr>
            <w:tcW w:w="944" w:type="dxa"/>
            <w:tcBorders>
              <w:top w:val="single" w:sz="4" w:space="0" w:color="auto"/>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30458,09</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Zebranie prób genetycznych (prób z odchodów) z lokalnej populacji wilka i stworzenie bazy dla oceny pochodzenia ewentualnych </w:t>
            </w:r>
            <w:proofErr w:type="spellStart"/>
            <w:r w:rsidRPr="004873D1">
              <w:rPr>
                <w:rFonts w:eastAsia="Times New Roman" w:cs="Calibri"/>
                <w:color w:val="auto"/>
                <w:sz w:val="18"/>
                <w:szCs w:val="18"/>
                <w:lang w:eastAsia="pl-PL"/>
              </w:rPr>
              <w:t>skłusowanych</w:t>
            </w:r>
            <w:proofErr w:type="spellEnd"/>
            <w:r w:rsidRPr="004873D1">
              <w:rPr>
                <w:rFonts w:eastAsia="Times New Roman" w:cs="Calibri"/>
                <w:color w:val="auto"/>
                <w:sz w:val="18"/>
                <w:szCs w:val="18"/>
                <w:lang w:eastAsia="pl-PL"/>
              </w:rPr>
              <w:t xml:space="preserve"> osobników.</w:t>
            </w:r>
          </w:p>
        </w:tc>
        <w:tc>
          <w:tcPr>
            <w:tcW w:w="850" w:type="dxa"/>
          </w:tcPr>
          <w:p w:rsidR="002C7ACD" w:rsidRPr="002C7ACD" w:rsidRDefault="002C7ACD" w:rsidP="002C7ACD">
            <w:pPr>
              <w:rPr>
                <w:rFonts w:cs="Calibri"/>
                <w:sz w:val="18"/>
                <w:szCs w:val="18"/>
              </w:rPr>
            </w:pPr>
            <w:r w:rsidRPr="002C7ACD">
              <w:rPr>
                <w:rFonts w:cs="Calibri"/>
                <w:sz w:val="18"/>
                <w:szCs w:val="18"/>
              </w:rPr>
              <w:t xml:space="preserve">Kompleks Lasów Mieszkowickich, Lasy między Czelinem a </w:t>
            </w:r>
            <w:proofErr w:type="spellStart"/>
            <w:r w:rsidRPr="002C7ACD">
              <w:rPr>
                <w:rFonts w:cs="Calibri"/>
                <w:sz w:val="18"/>
                <w:szCs w:val="18"/>
              </w:rPr>
              <w:t>Kłosowem</w:t>
            </w:r>
            <w:proofErr w:type="spellEnd"/>
            <w:r w:rsidRPr="002C7ACD">
              <w:rPr>
                <w:rFonts w:cs="Calibri"/>
                <w:sz w:val="18"/>
                <w:szCs w:val="18"/>
              </w:rPr>
              <w:t>.</w:t>
            </w:r>
          </w:p>
        </w:tc>
        <w:tc>
          <w:tcPr>
            <w:tcW w:w="1129"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zoolog, specjalista w zakresie analiz genetycznych</w:t>
            </w:r>
          </w:p>
        </w:tc>
      </w:tr>
      <w:tr w:rsidR="002C7ACD" w:rsidRPr="002C7ACD" w:rsidTr="009A6FB7">
        <w:trPr>
          <w:jc w:val="center"/>
        </w:trPr>
        <w:tc>
          <w:tcPr>
            <w:tcW w:w="704" w:type="dxa"/>
            <w:tcBorders>
              <w:right w:val="single" w:sz="4" w:space="0" w:color="auto"/>
            </w:tcBorders>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right w:val="single" w:sz="4" w:space="0" w:color="auto"/>
            </w:tcBorders>
          </w:tcPr>
          <w:p w:rsidR="002C7ACD" w:rsidRPr="002C7ACD" w:rsidRDefault="002C7ACD" w:rsidP="002C7ACD">
            <w:pPr>
              <w:spacing w:after="0" w:line="240" w:lineRule="auto"/>
              <w:rPr>
                <w:rFonts w:eastAsia="Times New Roman" w:cs="Calibri"/>
                <w:color w:val="000000"/>
                <w:sz w:val="18"/>
                <w:szCs w:val="18"/>
                <w:lang w:eastAsia="pl-PL"/>
              </w:rPr>
            </w:pPr>
            <w:r w:rsidRPr="002C7ACD">
              <w:rPr>
                <w:rFonts w:eastAsia="Times New Roman" w:cs="Calibri"/>
                <w:color w:val="000000"/>
                <w:sz w:val="18"/>
                <w:szCs w:val="18"/>
                <w:lang w:eastAsia="pl-PL"/>
              </w:rPr>
              <w:t xml:space="preserve">Wykonanie ekspertyz na potrzeby uzupełniania stanu wiedzy dla </w:t>
            </w:r>
            <w:r w:rsidRPr="002C7ACD">
              <w:rPr>
                <w:rFonts w:eastAsia="Times New Roman" w:cs="Calibri"/>
                <w:b/>
                <w:bCs/>
                <w:color w:val="000000"/>
                <w:sz w:val="18"/>
                <w:szCs w:val="18"/>
                <w:lang w:eastAsia="pl-PL"/>
              </w:rPr>
              <w:t>2</w:t>
            </w:r>
            <w:r w:rsidRPr="002C7ACD">
              <w:rPr>
                <w:rFonts w:eastAsia="Times New Roman" w:cs="Calibri"/>
                <w:color w:val="000000"/>
                <w:sz w:val="18"/>
                <w:szCs w:val="18"/>
                <w:lang w:eastAsia="pl-PL"/>
              </w:rPr>
              <w:t xml:space="preserve"> przedmiotów ochrony na obszarze Natura 2000 </w:t>
            </w:r>
            <w:r w:rsidRPr="002C7ACD">
              <w:rPr>
                <w:rFonts w:eastAsia="Times New Roman" w:cs="Calibri"/>
                <w:b/>
                <w:color w:val="000000"/>
                <w:sz w:val="18"/>
                <w:szCs w:val="18"/>
                <w:lang w:eastAsia="pl-PL"/>
              </w:rPr>
              <w:t>Dolna Odra</w:t>
            </w:r>
            <w:r w:rsidRPr="002C7ACD">
              <w:rPr>
                <w:rFonts w:eastAsia="Times New Roman" w:cs="Calibri"/>
                <w:color w:val="000000"/>
                <w:sz w:val="18"/>
                <w:szCs w:val="18"/>
                <w:lang w:eastAsia="pl-PL"/>
              </w:rPr>
              <w:t xml:space="preserve"> </w:t>
            </w:r>
            <w:r w:rsidRPr="002C7ACD">
              <w:rPr>
                <w:rFonts w:cs="Calibri"/>
                <w:color w:val="000000"/>
                <w:sz w:val="18"/>
                <w:szCs w:val="18"/>
              </w:rPr>
              <w:t xml:space="preserve">PLH320037 </w:t>
            </w:r>
            <w:r w:rsidRPr="002C7ACD">
              <w:rPr>
                <w:rFonts w:eastAsia="Times New Roman" w:cs="Calibri"/>
                <w:color w:val="000000"/>
                <w:sz w:val="18"/>
                <w:szCs w:val="18"/>
                <w:lang w:eastAsia="pl-PL"/>
              </w:rPr>
              <w:t xml:space="preserve">– </w:t>
            </w:r>
            <w:r w:rsidRPr="002C7ACD">
              <w:rPr>
                <w:rFonts w:eastAsia="Times New Roman" w:cs="Calibri"/>
                <w:b/>
                <w:color w:val="000000"/>
                <w:sz w:val="18"/>
                <w:szCs w:val="18"/>
                <w:lang w:eastAsia="pl-PL"/>
              </w:rPr>
              <w:t>bezkręgowce</w:t>
            </w:r>
            <w:r w:rsidRPr="002C7ACD">
              <w:rPr>
                <w:rFonts w:eastAsia="Times New Roman" w:cs="Calibri"/>
                <w:color w:val="000000"/>
                <w:sz w:val="18"/>
                <w:szCs w:val="18"/>
                <w:lang w:eastAsia="pl-PL"/>
              </w:rPr>
              <w:t xml:space="preserve">: 1083 jelonek rogacz </w:t>
            </w:r>
            <w:proofErr w:type="spellStart"/>
            <w:r w:rsidRPr="002C7ACD">
              <w:rPr>
                <w:rFonts w:eastAsia="Times New Roman" w:cs="Calibri"/>
                <w:i/>
                <w:iCs/>
                <w:color w:val="000000"/>
                <w:sz w:val="18"/>
                <w:szCs w:val="18"/>
                <w:lang w:eastAsia="pl-PL"/>
              </w:rPr>
              <w:t>Lucanus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cervus</w:t>
            </w:r>
            <w:proofErr w:type="spellEnd"/>
            <w:r w:rsidRPr="002C7ACD">
              <w:rPr>
                <w:rFonts w:eastAsia="Times New Roman" w:cs="Calibri"/>
                <w:color w:val="000000"/>
                <w:sz w:val="18"/>
                <w:szCs w:val="18"/>
                <w:lang w:eastAsia="pl-PL"/>
              </w:rPr>
              <w:t xml:space="preserve">, 1084 </w:t>
            </w:r>
            <w:proofErr w:type="spellStart"/>
            <w:r w:rsidRPr="002C7ACD">
              <w:rPr>
                <w:rFonts w:eastAsia="Times New Roman" w:cs="Calibri"/>
                <w:color w:val="000000"/>
                <w:sz w:val="18"/>
                <w:szCs w:val="18"/>
                <w:lang w:eastAsia="pl-PL"/>
              </w:rPr>
              <w:t>pachnica</w:t>
            </w:r>
            <w:proofErr w:type="spellEnd"/>
            <w:r w:rsidRPr="002C7ACD">
              <w:rPr>
                <w:rFonts w:eastAsia="Times New Roman" w:cs="Calibri"/>
                <w:color w:val="000000"/>
                <w:sz w:val="18"/>
                <w:szCs w:val="18"/>
                <w:lang w:eastAsia="pl-PL"/>
              </w:rPr>
              <w:t xml:space="preserve"> dębowa </w:t>
            </w:r>
            <w:proofErr w:type="spellStart"/>
            <w:r w:rsidRPr="002C7ACD">
              <w:rPr>
                <w:rFonts w:eastAsia="Times New Roman" w:cs="Calibri"/>
                <w:i/>
                <w:iCs/>
                <w:color w:val="000000"/>
                <w:sz w:val="18"/>
                <w:szCs w:val="18"/>
                <w:lang w:eastAsia="pl-PL"/>
              </w:rPr>
              <w:t>Osmoderma</w:t>
            </w:r>
            <w:proofErr w:type="spellEnd"/>
            <w:r w:rsidRPr="002C7ACD">
              <w:rPr>
                <w:rFonts w:eastAsia="Times New Roman" w:cs="Calibri"/>
                <w:i/>
                <w:iCs/>
                <w:color w:val="000000"/>
                <w:sz w:val="18"/>
                <w:szCs w:val="18"/>
                <w:lang w:eastAsia="pl-PL"/>
              </w:rPr>
              <w:t xml:space="preserve"> eremita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30458,09</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Wykonanie inwentaryzacji terenowej potencjalnych stanowisk gatunku, ocena stanu siedlisk i populacji.</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1083 - cały obszar Natura 2000 z wyłączeniem płatów położonych w granicach rezerwatu przyrody Słoneczne Wzgórza;1084 - cały obszar Natura 2000</w:t>
            </w:r>
          </w:p>
        </w:tc>
        <w:tc>
          <w:tcPr>
            <w:tcW w:w="1129"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entomolog</w:t>
            </w:r>
          </w:p>
        </w:tc>
      </w:tr>
      <w:tr w:rsidR="002C7ACD" w:rsidRPr="002C7ACD" w:rsidTr="009A6FB7">
        <w:trPr>
          <w:jc w:val="center"/>
        </w:trPr>
        <w:tc>
          <w:tcPr>
            <w:tcW w:w="704" w:type="dxa"/>
            <w:tcBorders>
              <w:right w:val="single" w:sz="4" w:space="0" w:color="auto"/>
            </w:tcBorders>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p>
        </w:tc>
        <w:tc>
          <w:tcPr>
            <w:tcW w:w="2316"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rPr>
                <w:rFonts w:eastAsia="Times New Roman" w:cs="Calibri"/>
                <w:color w:val="000000"/>
                <w:sz w:val="18"/>
                <w:szCs w:val="18"/>
                <w:lang w:eastAsia="pl-PL"/>
              </w:rPr>
            </w:pPr>
            <w:r w:rsidRPr="002C7ACD">
              <w:rPr>
                <w:rFonts w:eastAsia="Times New Roman" w:cs="Calibri"/>
                <w:color w:val="000000"/>
                <w:sz w:val="18"/>
                <w:szCs w:val="18"/>
                <w:lang w:eastAsia="pl-PL"/>
              </w:rPr>
              <w:t xml:space="preserve">Wykonanie ekspertyz na potrzeby uzupełniania stanu wiedzy dla </w:t>
            </w:r>
            <w:r w:rsidRPr="002C7ACD">
              <w:rPr>
                <w:rFonts w:eastAsia="Times New Roman" w:cs="Calibri"/>
                <w:b/>
                <w:bCs/>
                <w:color w:val="000000"/>
                <w:sz w:val="18"/>
                <w:szCs w:val="18"/>
                <w:lang w:eastAsia="pl-PL"/>
              </w:rPr>
              <w:t>2</w:t>
            </w:r>
            <w:r w:rsidRPr="002C7ACD">
              <w:rPr>
                <w:rFonts w:eastAsia="Times New Roman" w:cs="Calibri"/>
                <w:color w:val="000000"/>
                <w:sz w:val="18"/>
                <w:szCs w:val="18"/>
                <w:lang w:eastAsia="pl-PL"/>
              </w:rPr>
              <w:t xml:space="preserve"> przedmiotów ochrony na obszarze Natura 2000 </w:t>
            </w:r>
            <w:r w:rsidRPr="002C7ACD">
              <w:rPr>
                <w:rFonts w:eastAsia="Times New Roman" w:cs="Calibri"/>
                <w:b/>
                <w:color w:val="000000"/>
                <w:sz w:val="18"/>
                <w:szCs w:val="18"/>
                <w:lang w:eastAsia="pl-PL"/>
              </w:rPr>
              <w:t>Dolina Wieprzy i Studnicy PLH 220038</w:t>
            </w:r>
            <w:r w:rsidRPr="002C7ACD">
              <w:rPr>
                <w:rFonts w:eastAsia="Times New Roman" w:cs="Calibri"/>
                <w:color w:val="000000"/>
                <w:sz w:val="18"/>
                <w:szCs w:val="18"/>
                <w:lang w:eastAsia="pl-PL"/>
              </w:rPr>
              <w:t xml:space="preserve"> – płazy: 1166 traszka grzebieniasta </w:t>
            </w:r>
            <w:proofErr w:type="spellStart"/>
            <w:r w:rsidRPr="002C7ACD">
              <w:rPr>
                <w:rFonts w:eastAsia="Times New Roman" w:cs="Calibri"/>
                <w:i/>
                <w:iCs/>
                <w:color w:val="000000"/>
                <w:sz w:val="18"/>
                <w:szCs w:val="18"/>
                <w:lang w:eastAsia="pl-PL"/>
              </w:rPr>
              <w:t>Triturus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cristatus</w:t>
            </w:r>
            <w:proofErr w:type="spellEnd"/>
            <w:r w:rsidRPr="002C7ACD">
              <w:rPr>
                <w:rFonts w:eastAsia="Times New Roman" w:cs="Calibri"/>
                <w:color w:val="000000"/>
                <w:sz w:val="18"/>
                <w:szCs w:val="18"/>
                <w:lang w:eastAsia="pl-PL"/>
              </w:rPr>
              <w:t xml:space="preserve">, 1188 kumak nizinny </w:t>
            </w:r>
            <w:proofErr w:type="spellStart"/>
            <w:r w:rsidRPr="002C7ACD">
              <w:rPr>
                <w:rFonts w:eastAsia="Times New Roman" w:cs="Calibri"/>
                <w:i/>
                <w:iCs/>
                <w:color w:val="000000"/>
                <w:sz w:val="18"/>
                <w:szCs w:val="18"/>
                <w:lang w:eastAsia="pl-PL"/>
              </w:rPr>
              <w:t>Bombina</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bombina</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4228,29</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Analiza i weryfikacja danych dotyczących gatunku i jego siedlisk w obszarze. Wykonanie obserwacji i badań w celu szczegółowego rozpoznania liczebności populacji gatunku, stanowisk rozrodczych, stanu zajmowanych siedlisk, tras migracji i miejsc zimowania oraz miejsc krzyżowania się tras migracji z infrastrukturą komunikacyjną. Sporządzenie oceny stanu ochrony w oparciu o metodykę GIOŚ. Weryfikacja zagrożeń i działań ochronnych.</w:t>
            </w:r>
          </w:p>
        </w:tc>
        <w:tc>
          <w:tcPr>
            <w:tcW w:w="850" w:type="dxa"/>
          </w:tcPr>
          <w:p w:rsidR="002C7ACD" w:rsidRPr="002C7ACD" w:rsidRDefault="002C7ACD" w:rsidP="002C7ACD">
            <w:pPr>
              <w:rPr>
                <w:rFonts w:cs="Calibri"/>
                <w:sz w:val="18"/>
                <w:szCs w:val="18"/>
              </w:rPr>
            </w:pPr>
            <w:r w:rsidRPr="002C7ACD">
              <w:rPr>
                <w:rFonts w:cs="Calibri"/>
                <w:sz w:val="18"/>
                <w:szCs w:val="18"/>
              </w:rPr>
              <w:t>Zbiorniki wodne w obszarze Natura 2000</w:t>
            </w:r>
          </w:p>
        </w:tc>
        <w:tc>
          <w:tcPr>
            <w:tcW w:w="1129"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herpetolog</w:t>
            </w:r>
          </w:p>
        </w:tc>
      </w:tr>
      <w:tr w:rsidR="002C7ACD" w:rsidRPr="002C7ACD" w:rsidTr="009A6FB7">
        <w:trPr>
          <w:jc w:val="center"/>
        </w:trPr>
        <w:tc>
          <w:tcPr>
            <w:tcW w:w="704" w:type="dxa"/>
            <w:tcBorders>
              <w:right w:val="single" w:sz="4" w:space="0" w:color="auto"/>
            </w:tcBorders>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right w:val="single" w:sz="4" w:space="0" w:color="auto"/>
            </w:tcBorders>
          </w:tcPr>
          <w:p w:rsidR="002C7ACD" w:rsidRPr="002C7ACD" w:rsidRDefault="002C7ACD" w:rsidP="002C7ACD">
            <w:pPr>
              <w:spacing w:after="0" w:line="240" w:lineRule="auto"/>
              <w:rPr>
                <w:rFonts w:eastAsia="Times New Roman" w:cs="Calibri"/>
                <w:color w:val="000000"/>
                <w:sz w:val="18"/>
                <w:szCs w:val="18"/>
                <w:lang w:eastAsia="pl-PL"/>
              </w:rPr>
            </w:pPr>
            <w:r w:rsidRPr="002C7ACD">
              <w:rPr>
                <w:rFonts w:eastAsia="Times New Roman" w:cs="Calibri"/>
                <w:color w:val="000000"/>
                <w:sz w:val="18"/>
                <w:szCs w:val="18"/>
                <w:lang w:eastAsia="pl-PL"/>
              </w:rPr>
              <w:t xml:space="preserve">Wykonanie ekspertyz na potrzeby uzupełniania stanu wiedzy dla </w:t>
            </w:r>
            <w:r w:rsidRPr="002C7ACD">
              <w:rPr>
                <w:rFonts w:eastAsia="Times New Roman" w:cs="Calibri"/>
                <w:b/>
                <w:bCs/>
                <w:color w:val="000000"/>
                <w:sz w:val="18"/>
                <w:szCs w:val="18"/>
                <w:lang w:eastAsia="pl-PL"/>
              </w:rPr>
              <w:t xml:space="preserve">7 </w:t>
            </w:r>
            <w:r w:rsidRPr="002C7ACD">
              <w:rPr>
                <w:rFonts w:eastAsia="Times New Roman" w:cs="Calibri"/>
                <w:color w:val="000000"/>
                <w:sz w:val="18"/>
                <w:szCs w:val="18"/>
                <w:lang w:eastAsia="pl-PL"/>
              </w:rPr>
              <w:t xml:space="preserve">przedmiotów ochrony na obszarze Natura 2000 </w:t>
            </w:r>
            <w:r w:rsidRPr="002C7ACD">
              <w:rPr>
                <w:rFonts w:eastAsia="Times New Roman" w:cs="Calibri"/>
                <w:b/>
                <w:color w:val="000000"/>
                <w:sz w:val="18"/>
                <w:szCs w:val="18"/>
                <w:lang w:eastAsia="pl-PL"/>
              </w:rPr>
              <w:t>Wybrzeże Trzebiatowskie</w:t>
            </w:r>
            <w:r w:rsidRPr="002C7ACD">
              <w:rPr>
                <w:rFonts w:eastAsia="Times New Roman" w:cs="Calibri"/>
                <w:color w:val="000000"/>
                <w:sz w:val="18"/>
                <w:szCs w:val="18"/>
                <w:lang w:eastAsia="pl-PL"/>
              </w:rPr>
              <w:t xml:space="preserve"> </w:t>
            </w:r>
            <w:r w:rsidRPr="002C7ACD">
              <w:rPr>
                <w:rFonts w:cs="Calibri"/>
                <w:color w:val="000000"/>
                <w:sz w:val="18"/>
                <w:szCs w:val="18"/>
              </w:rPr>
              <w:t xml:space="preserve">PLB320010 </w:t>
            </w:r>
            <w:r w:rsidRPr="002C7ACD">
              <w:rPr>
                <w:rFonts w:eastAsia="Times New Roman" w:cs="Calibri"/>
                <w:color w:val="000000"/>
                <w:sz w:val="18"/>
                <w:szCs w:val="18"/>
                <w:lang w:eastAsia="pl-PL"/>
              </w:rPr>
              <w:t xml:space="preserve">– </w:t>
            </w:r>
            <w:r w:rsidRPr="002C7ACD">
              <w:rPr>
                <w:rFonts w:eastAsia="Times New Roman" w:cs="Calibri"/>
                <w:b/>
                <w:color w:val="000000"/>
                <w:sz w:val="18"/>
                <w:szCs w:val="18"/>
                <w:lang w:eastAsia="pl-PL"/>
              </w:rPr>
              <w:t>ptaki</w:t>
            </w:r>
            <w:r w:rsidRPr="002C7ACD">
              <w:rPr>
                <w:rFonts w:eastAsia="Times New Roman" w:cs="Calibri"/>
                <w:color w:val="000000"/>
                <w:sz w:val="18"/>
                <w:szCs w:val="18"/>
                <w:lang w:eastAsia="pl-PL"/>
              </w:rPr>
              <w:t xml:space="preserve">: A074 kania ruda </w:t>
            </w:r>
            <w:proofErr w:type="spellStart"/>
            <w:r w:rsidRPr="002C7ACD">
              <w:rPr>
                <w:rFonts w:eastAsia="Times New Roman" w:cs="Calibri"/>
                <w:i/>
                <w:iCs/>
                <w:color w:val="000000"/>
                <w:sz w:val="18"/>
                <w:szCs w:val="18"/>
                <w:lang w:eastAsia="pl-PL"/>
              </w:rPr>
              <w:t>Milvus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milvus</w:t>
            </w:r>
            <w:proofErr w:type="spellEnd"/>
            <w:r w:rsidRPr="002C7ACD">
              <w:rPr>
                <w:rFonts w:eastAsia="Times New Roman" w:cs="Calibri"/>
                <w:color w:val="000000"/>
                <w:sz w:val="18"/>
                <w:szCs w:val="18"/>
                <w:lang w:eastAsia="pl-PL"/>
              </w:rPr>
              <w:t xml:space="preserve">, A193 rybitwa rzeczna </w:t>
            </w:r>
            <w:r w:rsidRPr="002C7ACD">
              <w:rPr>
                <w:rFonts w:eastAsia="Times New Roman" w:cs="Calibri"/>
                <w:i/>
                <w:iCs/>
                <w:color w:val="000000"/>
                <w:sz w:val="18"/>
                <w:szCs w:val="18"/>
                <w:lang w:eastAsia="pl-PL"/>
              </w:rPr>
              <w:t xml:space="preserve">Sterna </w:t>
            </w:r>
            <w:proofErr w:type="spellStart"/>
            <w:r w:rsidRPr="002C7ACD">
              <w:rPr>
                <w:rFonts w:eastAsia="Times New Roman" w:cs="Calibri"/>
                <w:i/>
                <w:iCs/>
                <w:color w:val="000000"/>
                <w:sz w:val="18"/>
                <w:szCs w:val="18"/>
                <w:lang w:eastAsia="pl-PL"/>
              </w:rPr>
              <w:t>hirundo</w:t>
            </w:r>
            <w:proofErr w:type="spellEnd"/>
            <w:r w:rsidRPr="002C7ACD">
              <w:rPr>
                <w:rFonts w:eastAsia="Times New Roman" w:cs="Calibri"/>
                <w:color w:val="000000"/>
                <w:sz w:val="18"/>
                <w:szCs w:val="18"/>
                <w:lang w:eastAsia="pl-PL"/>
              </w:rPr>
              <w:t xml:space="preserve">, A222 uszatka błotna (sowa błotna) </w:t>
            </w:r>
            <w:proofErr w:type="spellStart"/>
            <w:r w:rsidRPr="002C7ACD">
              <w:rPr>
                <w:rFonts w:eastAsia="Times New Roman" w:cs="Calibri"/>
                <w:i/>
                <w:iCs/>
                <w:color w:val="000000"/>
                <w:sz w:val="18"/>
                <w:szCs w:val="18"/>
                <w:lang w:eastAsia="pl-PL"/>
              </w:rPr>
              <w:t>Asio</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flammeus</w:t>
            </w:r>
            <w:proofErr w:type="spellEnd"/>
            <w:r w:rsidRPr="002C7ACD">
              <w:rPr>
                <w:rFonts w:eastAsia="Times New Roman" w:cs="Calibri"/>
                <w:color w:val="000000"/>
                <w:sz w:val="18"/>
                <w:szCs w:val="18"/>
                <w:lang w:eastAsia="pl-PL"/>
              </w:rPr>
              <w:t xml:space="preserve">, A229 zimorodek </w:t>
            </w:r>
            <w:proofErr w:type="spellStart"/>
            <w:r w:rsidRPr="002C7ACD">
              <w:rPr>
                <w:rFonts w:eastAsia="Times New Roman" w:cs="Calibri"/>
                <w:i/>
                <w:iCs/>
                <w:color w:val="000000"/>
                <w:sz w:val="18"/>
                <w:szCs w:val="18"/>
                <w:lang w:eastAsia="pl-PL"/>
              </w:rPr>
              <w:t>Alcedo</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atthis</w:t>
            </w:r>
            <w:proofErr w:type="spellEnd"/>
            <w:r w:rsidRPr="002C7ACD">
              <w:rPr>
                <w:rFonts w:eastAsia="Times New Roman" w:cs="Calibri"/>
                <w:color w:val="000000"/>
                <w:sz w:val="18"/>
                <w:szCs w:val="18"/>
                <w:lang w:eastAsia="pl-PL"/>
              </w:rPr>
              <w:t xml:space="preserve">, A043 gęś gęgawa </w:t>
            </w:r>
            <w:proofErr w:type="spellStart"/>
            <w:r w:rsidRPr="002C7ACD">
              <w:rPr>
                <w:rFonts w:eastAsia="Times New Roman" w:cs="Calibri"/>
                <w:i/>
                <w:iCs/>
                <w:color w:val="000000"/>
                <w:sz w:val="18"/>
                <w:szCs w:val="18"/>
                <w:lang w:eastAsia="pl-PL"/>
              </w:rPr>
              <w:t>Anser</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anser</w:t>
            </w:r>
            <w:proofErr w:type="spellEnd"/>
            <w:r w:rsidRPr="002C7ACD">
              <w:rPr>
                <w:rFonts w:eastAsia="Times New Roman" w:cs="Calibri"/>
                <w:color w:val="000000"/>
                <w:sz w:val="18"/>
                <w:szCs w:val="18"/>
                <w:lang w:eastAsia="pl-PL"/>
              </w:rPr>
              <w:t xml:space="preserve">, A051 krakwa </w:t>
            </w:r>
            <w:proofErr w:type="spellStart"/>
            <w:r w:rsidRPr="002C7ACD">
              <w:rPr>
                <w:rFonts w:eastAsia="Times New Roman" w:cs="Calibri"/>
                <w:i/>
                <w:iCs/>
                <w:color w:val="000000"/>
                <w:sz w:val="18"/>
                <w:szCs w:val="18"/>
                <w:lang w:eastAsia="pl-PL"/>
              </w:rPr>
              <w:t>Anas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strepera</w:t>
            </w:r>
            <w:proofErr w:type="spellEnd"/>
            <w:r w:rsidRPr="002C7ACD">
              <w:rPr>
                <w:rFonts w:eastAsia="Times New Roman" w:cs="Calibri"/>
                <w:color w:val="000000"/>
                <w:sz w:val="18"/>
                <w:szCs w:val="18"/>
                <w:lang w:eastAsia="pl-PL"/>
              </w:rPr>
              <w:t xml:space="preserve">, A179 mewa śmieszka </w:t>
            </w:r>
            <w:proofErr w:type="spellStart"/>
            <w:r w:rsidRPr="002C7ACD">
              <w:rPr>
                <w:rFonts w:eastAsia="Times New Roman" w:cs="Calibri"/>
                <w:i/>
                <w:iCs/>
                <w:color w:val="000000"/>
                <w:sz w:val="18"/>
                <w:szCs w:val="18"/>
                <w:lang w:eastAsia="pl-PL"/>
              </w:rPr>
              <w:t>Chroicocephalus</w:t>
            </w:r>
            <w:proofErr w:type="spellEnd"/>
            <w:r w:rsidRPr="002C7ACD">
              <w:rPr>
                <w:rFonts w:eastAsia="Times New Roman" w:cs="Calibri"/>
                <w:i/>
                <w:iCs/>
                <w:color w:val="000000"/>
                <w:sz w:val="18"/>
                <w:szCs w:val="18"/>
                <w:lang w:eastAsia="pl-PL"/>
              </w:rPr>
              <w:t xml:space="preserve"> </w:t>
            </w:r>
            <w:proofErr w:type="spellStart"/>
            <w:r w:rsidRPr="002C7ACD">
              <w:rPr>
                <w:rFonts w:eastAsia="Times New Roman" w:cs="Calibri"/>
                <w:i/>
                <w:iCs/>
                <w:color w:val="000000"/>
                <w:sz w:val="18"/>
                <w:szCs w:val="18"/>
                <w:lang w:eastAsia="pl-PL"/>
              </w:rPr>
              <w:t>ridibundus</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31757,59</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A074 - poznanie dokładnej lokalizacji gniazd oraz poszukiwanie nowych stanowisk w całej ostoi i obejmowanie ich ochroną strefową; A193, A043, A051, A179 - zbadanie wpływu czynników mogących potencjalnie wpływać na wielkość i zachowanie populacji gatunku (w tym ruchu turystycznego i wykorzystania rekreacyjnego jezior i najbliższego otoczenia), wprowadzenie odpowiednich działań ochronnych - zależnie od wyników; A222 - uzupełnienie stanu wiedzy o populacji, poszukiwanie miejsc lęgowych: 1-2 kontrole w miesiącach kwiecień-maj, w godzinach wieczornych; A229 - zbadanie wpływu czynników mogących potencjalnie wpływać na sukces lęgowy zimorodka (m.in. kajakarstwa), ewentualne wskazanie ograniczeń.</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 xml:space="preserve">A074, A229 - cały obszar ostoi Wybrzeże Trzebiatowskie; A193, A051- Bagno </w:t>
            </w:r>
            <w:proofErr w:type="spellStart"/>
            <w:r w:rsidRPr="002C7ACD">
              <w:rPr>
                <w:rFonts w:eastAsia="Times New Roman" w:cs="Calibri"/>
                <w:color w:val="auto"/>
                <w:sz w:val="18"/>
                <w:szCs w:val="18"/>
                <w:lang w:eastAsia="pl-PL"/>
              </w:rPr>
              <w:t>Pogorzelickie</w:t>
            </w:r>
            <w:proofErr w:type="spellEnd"/>
            <w:r w:rsidRPr="002C7ACD">
              <w:rPr>
                <w:rFonts w:eastAsia="Times New Roman" w:cs="Calibri"/>
                <w:color w:val="auto"/>
                <w:sz w:val="18"/>
                <w:szCs w:val="18"/>
                <w:lang w:eastAsia="pl-PL"/>
              </w:rPr>
              <w:t xml:space="preserve"> Rezerwat Jezioro Liwia </w:t>
            </w:r>
            <w:proofErr w:type="spellStart"/>
            <w:r w:rsidRPr="002C7ACD">
              <w:rPr>
                <w:rFonts w:eastAsia="Times New Roman" w:cs="Calibri"/>
                <w:color w:val="auto"/>
                <w:sz w:val="18"/>
                <w:szCs w:val="18"/>
                <w:lang w:eastAsia="pl-PL"/>
              </w:rPr>
              <w:t>Łuża</w:t>
            </w:r>
            <w:proofErr w:type="spellEnd"/>
            <w:r w:rsidRPr="002C7ACD">
              <w:rPr>
                <w:rFonts w:eastAsia="Times New Roman" w:cs="Calibri"/>
                <w:color w:val="auto"/>
                <w:sz w:val="18"/>
                <w:szCs w:val="18"/>
                <w:lang w:eastAsia="pl-PL"/>
              </w:rPr>
              <w:t>;</w:t>
            </w:r>
          </w:p>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A222 - tereny podmokłe w całym obszarze ostoi Wybrzeże Trzebiatowskie;</w:t>
            </w:r>
          </w:p>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 xml:space="preserve">A043 - Bagno </w:t>
            </w:r>
            <w:proofErr w:type="spellStart"/>
            <w:r w:rsidRPr="002C7ACD">
              <w:rPr>
                <w:rFonts w:eastAsia="Times New Roman" w:cs="Calibri"/>
                <w:color w:val="auto"/>
                <w:sz w:val="18"/>
                <w:szCs w:val="18"/>
                <w:lang w:eastAsia="pl-PL"/>
              </w:rPr>
              <w:t>Pogorzelickie</w:t>
            </w:r>
            <w:proofErr w:type="spellEnd"/>
            <w:r w:rsidRPr="002C7ACD">
              <w:rPr>
                <w:rFonts w:eastAsia="Times New Roman" w:cs="Calibri"/>
                <w:color w:val="auto"/>
                <w:sz w:val="18"/>
                <w:szCs w:val="18"/>
                <w:lang w:eastAsia="pl-PL"/>
              </w:rPr>
              <w:t>, obszar</w:t>
            </w:r>
          </w:p>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 xml:space="preserve">rezerwatu przyrody Jezioro Liwia </w:t>
            </w:r>
            <w:proofErr w:type="spellStart"/>
            <w:r w:rsidRPr="002C7ACD">
              <w:rPr>
                <w:rFonts w:eastAsia="Times New Roman" w:cs="Calibri"/>
                <w:color w:val="auto"/>
                <w:sz w:val="18"/>
                <w:szCs w:val="18"/>
                <w:lang w:eastAsia="pl-PL"/>
              </w:rPr>
              <w:t>Łuża</w:t>
            </w:r>
            <w:proofErr w:type="spellEnd"/>
            <w:r w:rsidRPr="002C7ACD">
              <w:rPr>
                <w:rFonts w:eastAsia="Times New Roman" w:cs="Calibri"/>
                <w:color w:val="auto"/>
                <w:sz w:val="18"/>
                <w:szCs w:val="18"/>
                <w:lang w:eastAsia="pl-PL"/>
              </w:rPr>
              <w:t>, Jezioro Resko Przymorskie;</w:t>
            </w:r>
          </w:p>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 xml:space="preserve">A179 – Bagno </w:t>
            </w:r>
            <w:proofErr w:type="spellStart"/>
            <w:r w:rsidRPr="002C7ACD">
              <w:rPr>
                <w:rFonts w:eastAsia="Times New Roman" w:cs="Calibri"/>
                <w:color w:val="auto"/>
                <w:sz w:val="18"/>
                <w:szCs w:val="18"/>
                <w:lang w:eastAsia="pl-PL"/>
              </w:rPr>
              <w:t>Pogorzelickie</w:t>
            </w:r>
            <w:proofErr w:type="spellEnd"/>
          </w:p>
        </w:tc>
        <w:tc>
          <w:tcPr>
            <w:tcW w:w="1129"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ornitolog</w:t>
            </w:r>
          </w:p>
        </w:tc>
      </w:tr>
      <w:tr w:rsidR="002C7ACD" w:rsidRPr="002C7ACD" w:rsidTr="009A6FB7">
        <w:trPr>
          <w:jc w:val="center"/>
        </w:trPr>
        <w:tc>
          <w:tcPr>
            <w:tcW w:w="704" w:type="dxa"/>
            <w:tcBorders>
              <w:right w:val="single" w:sz="4" w:space="0" w:color="auto"/>
            </w:tcBorders>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right w:val="single" w:sz="4" w:space="0" w:color="auto"/>
            </w:tcBorders>
          </w:tcPr>
          <w:p w:rsidR="002C7ACD" w:rsidRPr="002C7ACD" w:rsidRDefault="002C7ACD" w:rsidP="002C7ACD">
            <w:pPr>
              <w:spacing w:after="0" w:line="240" w:lineRule="auto"/>
              <w:rPr>
                <w:rFonts w:eastAsia="Times New Roman" w:cs="Calibri"/>
                <w:color w:val="000000"/>
                <w:sz w:val="18"/>
                <w:szCs w:val="18"/>
                <w:lang w:eastAsia="pl-PL"/>
              </w:rPr>
            </w:pPr>
            <w:r w:rsidRPr="002C7ACD">
              <w:rPr>
                <w:rFonts w:eastAsia="Times New Roman" w:cs="Calibri"/>
                <w:color w:val="auto"/>
                <w:sz w:val="18"/>
                <w:szCs w:val="18"/>
                <w:lang w:eastAsia="pl-PL"/>
              </w:rPr>
              <w:t xml:space="preserve">Wykonanie ekspertyz na potrzeby uzupełniania stanu wiedzy dla </w:t>
            </w:r>
            <w:r w:rsidRPr="002C7ACD">
              <w:rPr>
                <w:rFonts w:eastAsia="Times New Roman" w:cs="Calibri"/>
                <w:b/>
                <w:bCs/>
                <w:color w:val="auto"/>
                <w:sz w:val="18"/>
                <w:szCs w:val="18"/>
                <w:lang w:eastAsia="pl-PL"/>
              </w:rPr>
              <w:t xml:space="preserve">8 </w:t>
            </w:r>
            <w:r w:rsidRPr="002C7ACD">
              <w:rPr>
                <w:rFonts w:eastAsia="Times New Roman" w:cs="Calibri"/>
                <w:color w:val="auto"/>
                <w:sz w:val="18"/>
                <w:szCs w:val="18"/>
                <w:lang w:eastAsia="pl-PL"/>
              </w:rPr>
              <w:t xml:space="preserve">przedmiotów ochrony na obszarze Natura 2000 </w:t>
            </w:r>
            <w:r w:rsidRPr="002C7ACD">
              <w:rPr>
                <w:rFonts w:eastAsia="Times New Roman" w:cs="Calibri"/>
                <w:b/>
                <w:color w:val="auto"/>
                <w:sz w:val="18"/>
                <w:szCs w:val="18"/>
                <w:lang w:eastAsia="pl-PL"/>
              </w:rPr>
              <w:t>Dziczy Las</w:t>
            </w:r>
            <w:r w:rsidRPr="002C7ACD">
              <w:rPr>
                <w:rFonts w:eastAsia="Times New Roman" w:cs="Calibri"/>
                <w:color w:val="auto"/>
                <w:sz w:val="18"/>
                <w:szCs w:val="18"/>
                <w:lang w:eastAsia="pl-PL"/>
              </w:rPr>
              <w:t xml:space="preserve"> </w:t>
            </w:r>
            <w:r w:rsidRPr="002C7ACD">
              <w:rPr>
                <w:rFonts w:cs="Calibri"/>
                <w:sz w:val="18"/>
                <w:szCs w:val="18"/>
              </w:rPr>
              <w:t xml:space="preserve">PLH320060 </w:t>
            </w:r>
            <w:r w:rsidRPr="002C7ACD">
              <w:rPr>
                <w:rFonts w:eastAsia="Times New Roman" w:cs="Calibri"/>
                <w:color w:val="auto"/>
                <w:sz w:val="18"/>
                <w:szCs w:val="18"/>
                <w:lang w:eastAsia="pl-PL"/>
              </w:rPr>
              <w:t xml:space="preserve">– </w:t>
            </w:r>
            <w:r w:rsidRPr="002C7ACD">
              <w:rPr>
                <w:rFonts w:eastAsia="Times New Roman" w:cs="Calibri"/>
                <w:b/>
                <w:color w:val="auto"/>
                <w:sz w:val="18"/>
                <w:szCs w:val="18"/>
                <w:lang w:eastAsia="pl-PL"/>
              </w:rPr>
              <w:t>siedliska</w:t>
            </w:r>
            <w:r w:rsidRPr="002C7ACD">
              <w:rPr>
                <w:rFonts w:eastAsia="Times New Roman" w:cs="Calibri"/>
                <w:color w:val="auto"/>
                <w:sz w:val="18"/>
                <w:szCs w:val="18"/>
                <w:lang w:eastAsia="pl-PL"/>
              </w:rPr>
              <w:t xml:space="preserve">: 3150 Starorzecza i naturalne eutroficzne zbiorniki wodne ze zbiorowiskami z </w:t>
            </w:r>
            <w:proofErr w:type="spellStart"/>
            <w:r w:rsidRPr="002C7ACD">
              <w:rPr>
                <w:rFonts w:eastAsia="Times New Roman" w:cs="Calibri"/>
                <w:i/>
                <w:iCs/>
                <w:color w:val="auto"/>
                <w:sz w:val="18"/>
                <w:szCs w:val="18"/>
                <w:lang w:eastAsia="pl-PL"/>
              </w:rPr>
              <w:t>Nympheion</w:t>
            </w:r>
            <w:proofErr w:type="spellEnd"/>
            <w:r w:rsidRPr="002C7ACD">
              <w:rPr>
                <w:rFonts w:eastAsia="Times New Roman" w:cs="Calibri"/>
                <w:color w:val="auto"/>
                <w:sz w:val="18"/>
                <w:szCs w:val="18"/>
                <w:lang w:eastAsia="pl-PL"/>
              </w:rPr>
              <w:t xml:space="preserve">, </w:t>
            </w:r>
            <w:proofErr w:type="spellStart"/>
            <w:r w:rsidRPr="002C7ACD">
              <w:rPr>
                <w:rFonts w:eastAsia="Times New Roman" w:cs="Calibri"/>
                <w:i/>
                <w:iCs/>
                <w:color w:val="auto"/>
                <w:sz w:val="18"/>
                <w:szCs w:val="18"/>
                <w:lang w:eastAsia="pl-PL"/>
              </w:rPr>
              <w:t>Potamion</w:t>
            </w:r>
            <w:proofErr w:type="spellEnd"/>
            <w:r w:rsidRPr="002C7ACD">
              <w:rPr>
                <w:rFonts w:eastAsia="Times New Roman" w:cs="Calibri"/>
                <w:color w:val="auto"/>
                <w:sz w:val="18"/>
                <w:szCs w:val="18"/>
                <w:lang w:eastAsia="pl-PL"/>
              </w:rPr>
              <w:t xml:space="preserve">, 7140 Torfowiska przejściowe i trzęsawiska (przeważnie z roślinnością z </w:t>
            </w:r>
            <w:proofErr w:type="spellStart"/>
            <w:r w:rsidRPr="002C7ACD">
              <w:rPr>
                <w:rFonts w:eastAsia="Times New Roman" w:cs="Calibri"/>
                <w:i/>
                <w:iCs/>
                <w:color w:val="auto"/>
                <w:sz w:val="18"/>
                <w:szCs w:val="18"/>
                <w:lang w:eastAsia="pl-PL"/>
              </w:rPr>
              <w:t>Scheuchzerio</w:t>
            </w:r>
            <w:r w:rsidRPr="002C7ACD">
              <w:rPr>
                <w:rFonts w:eastAsia="Times New Roman" w:cs="Calibri"/>
                <w:color w:val="auto"/>
                <w:sz w:val="18"/>
                <w:szCs w:val="18"/>
                <w:lang w:eastAsia="pl-PL"/>
              </w:rPr>
              <w:t>-</w:t>
            </w:r>
            <w:r w:rsidRPr="002C7ACD">
              <w:rPr>
                <w:rFonts w:eastAsia="Times New Roman" w:cs="Calibri"/>
                <w:i/>
                <w:iCs/>
                <w:color w:val="auto"/>
                <w:sz w:val="18"/>
                <w:szCs w:val="18"/>
                <w:lang w:eastAsia="pl-PL"/>
              </w:rPr>
              <w:t>Caricetea</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nigrae</w:t>
            </w:r>
            <w:proofErr w:type="spellEnd"/>
            <w:r w:rsidRPr="002C7ACD">
              <w:rPr>
                <w:rFonts w:eastAsia="Times New Roman" w:cs="Calibri"/>
                <w:color w:val="auto"/>
                <w:sz w:val="18"/>
                <w:szCs w:val="18"/>
                <w:lang w:eastAsia="pl-PL"/>
              </w:rPr>
              <w:t xml:space="preserve">), 7110* Torfowiska wysokie z roślinnością torfotwórczą (żywe), 9110 Kwaśne buczyny </w:t>
            </w:r>
            <w:r w:rsidRPr="002C7ACD">
              <w:rPr>
                <w:rFonts w:eastAsia="Times New Roman" w:cs="Calibri"/>
                <w:i/>
                <w:iCs/>
                <w:color w:val="auto"/>
                <w:sz w:val="18"/>
                <w:szCs w:val="18"/>
                <w:lang w:eastAsia="pl-PL"/>
              </w:rPr>
              <w:t>(</w:t>
            </w:r>
            <w:proofErr w:type="spellStart"/>
            <w:r w:rsidRPr="002C7ACD">
              <w:rPr>
                <w:rFonts w:eastAsia="Times New Roman" w:cs="Calibri"/>
                <w:i/>
                <w:iCs/>
                <w:color w:val="auto"/>
                <w:sz w:val="18"/>
                <w:szCs w:val="18"/>
                <w:lang w:eastAsia="pl-PL"/>
              </w:rPr>
              <w:t>Luzulo</w:t>
            </w:r>
            <w:r w:rsidRPr="002C7ACD">
              <w:rPr>
                <w:rFonts w:eastAsia="Times New Roman" w:cs="Calibri"/>
                <w:color w:val="auto"/>
                <w:sz w:val="18"/>
                <w:szCs w:val="18"/>
                <w:lang w:eastAsia="pl-PL"/>
              </w:rPr>
              <w:t>-</w:t>
            </w:r>
            <w:r w:rsidRPr="002C7ACD">
              <w:rPr>
                <w:rFonts w:eastAsia="Times New Roman" w:cs="Calibri"/>
                <w:i/>
                <w:iCs/>
                <w:color w:val="auto"/>
                <w:sz w:val="18"/>
                <w:szCs w:val="18"/>
                <w:lang w:eastAsia="pl-PL"/>
              </w:rPr>
              <w:t>Fagetum</w:t>
            </w:r>
            <w:proofErr w:type="spellEnd"/>
            <w:r w:rsidRPr="002C7ACD">
              <w:rPr>
                <w:rFonts w:eastAsia="Times New Roman" w:cs="Calibri"/>
                <w:color w:val="auto"/>
                <w:sz w:val="18"/>
                <w:szCs w:val="18"/>
                <w:lang w:eastAsia="pl-PL"/>
              </w:rPr>
              <w:t>), 9130 Żyzne buczyny (</w:t>
            </w:r>
            <w:proofErr w:type="spellStart"/>
            <w:r w:rsidRPr="002C7ACD">
              <w:rPr>
                <w:rFonts w:eastAsia="Times New Roman" w:cs="Calibri"/>
                <w:i/>
                <w:iCs/>
                <w:color w:val="auto"/>
                <w:sz w:val="18"/>
                <w:szCs w:val="18"/>
                <w:lang w:eastAsia="pl-PL"/>
              </w:rPr>
              <w:t>Dentario</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glandulosae</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Fagenion</w:t>
            </w:r>
            <w:proofErr w:type="spellEnd"/>
            <w:r w:rsidRPr="002C7ACD">
              <w:rPr>
                <w:rFonts w:eastAsia="Times New Roman" w:cs="Calibri"/>
                <w:i/>
                <w:iCs/>
                <w:color w:val="auto"/>
                <w:sz w:val="18"/>
                <w:szCs w:val="18"/>
                <w:lang w:eastAsia="pl-PL"/>
              </w:rPr>
              <w:t xml:space="preserve">, Galio </w:t>
            </w:r>
            <w:proofErr w:type="spellStart"/>
            <w:r w:rsidRPr="002C7ACD">
              <w:rPr>
                <w:rFonts w:eastAsia="Times New Roman" w:cs="Calibri"/>
                <w:i/>
                <w:iCs/>
                <w:color w:val="auto"/>
                <w:sz w:val="18"/>
                <w:szCs w:val="18"/>
                <w:lang w:eastAsia="pl-PL"/>
              </w:rPr>
              <w:t>odorati-Fagenion</w:t>
            </w:r>
            <w:proofErr w:type="spellEnd"/>
            <w:r w:rsidRPr="002C7ACD">
              <w:rPr>
                <w:rFonts w:eastAsia="Times New Roman" w:cs="Calibri"/>
                <w:color w:val="auto"/>
                <w:sz w:val="18"/>
                <w:szCs w:val="18"/>
                <w:lang w:eastAsia="pl-PL"/>
              </w:rPr>
              <w:t xml:space="preserve">), 9160 Grąd </w:t>
            </w:r>
            <w:proofErr w:type="spellStart"/>
            <w:r w:rsidRPr="002C7ACD">
              <w:rPr>
                <w:rFonts w:eastAsia="Times New Roman" w:cs="Calibri"/>
                <w:color w:val="auto"/>
                <w:sz w:val="18"/>
                <w:szCs w:val="18"/>
                <w:lang w:eastAsia="pl-PL"/>
              </w:rPr>
              <w:t>subatlantycki</w:t>
            </w:r>
            <w:proofErr w:type="spellEnd"/>
            <w:r w:rsidRPr="002C7ACD">
              <w:rPr>
                <w:rFonts w:eastAsia="Times New Roman" w:cs="Calibri"/>
                <w:color w:val="auto"/>
                <w:sz w:val="18"/>
                <w:szCs w:val="18"/>
                <w:lang w:eastAsia="pl-PL"/>
              </w:rPr>
              <w:t xml:space="preserve"> (</w:t>
            </w:r>
            <w:proofErr w:type="spellStart"/>
            <w:r w:rsidRPr="002C7ACD">
              <w:rPr>
                <w:rFonts w:eastAsia="Times New Roman" w:cs="Calibri"/>
                <w:i/>
                <w:iCs/>
                <w:color w:val="auto"/>
                <w:sz w:val="18"/>
                <w:szCs w:val="18"/>
                <w:lang w:eastAsia="pl-PL"/>
              </w:rPr>
              <w:t>Stellario</w:t>
            </w:r>
            <w:r w:rsidRPr="002C7ACD">
              <w:rPr>
                <w:rFonts w:eastAsia="Times New Roman" w:cs="Calibri"/>
                <w:color w:val="auto"/>
                <w:sz w:val="18"/>
                <w:szCs w:val="18"/>
                <w:lang w:eastAsia="pl-PL"/>
              </w:rPr>
              <w:t>-</w:t>
            </w:r>
            <w:r w:rsidRPr="002C7ACD">
              <w:rPr>
                <w:rFonts w:eastAsia="Times New Roman" w:cs="Calibri"/>
                <w:i/>
                <w:iCs/>
                <w:color w:val="auto"/>
                <w:sz w:val="18"/>
                <w:szCs w:val="18"/>
                <w:lang w:eastAsia="pl-PL"/>
              </w:rPr>
              <w:t>Carpinetum</w:t>
            </w:r>
            <w:proofErr w:type="spellEnd"/>
            <w:r w:rsidRPr="002C7ACD">
              <w:rPr>
                <w:rFonts w:eastAsia="Times New Roman" w:cs="Calibri"/>
                <w:color w:val="auto"/>
                <w:sz w:val="18"/>
                <w:szCs w:val="18"/>
                <w:lang w:eastAsia="pl-PL"/>
              </w:rPr>
              <w:t>), 91D0* Bory i lasy bagienne (</w:t>
            </w:r>
            <w:proofErr w:type="spellStart"/>
            <w:r w:rsidRPr="002C7ACD">
              <w:rPr>
                <w:rFonts w:eastAsia="Times New Roman" w:cs="Calibri"/>
                <w:i/>
                <w:iCs/>
                <w:color w:val="auto"/>
                <w:sz w:val="18"/>
                <w:szCs w:val="18"/>
                <w:lang w:eastAsia="pl-PL"/>
              </w:rPr>
              <w:t>Vaccinio</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uliginosi-Betuletum</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pubescentis</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Vaccinio</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uliginosi-Pinetum</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Pino</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mugo-Sphagnetum</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Sphagno</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girgensohnii-Piceetum</w:t>
            </w:r>
            <w:proofErr w:type="spellEnd"/>
            <w:r w:rsidRPr="002C7ACD">
              <w:rPr>
                <w:rFonts w:eastAsia="Times New Roman" w:cs="Calibri"/>
                <w:color w:val="auto"/>
                <w:sz w:val="18"/>
                <w:szCs w:val="18"/>
                <w:lang w:eastAsia="pl-PL"/>
              </w:rPr>
              <w:t xml:space="preserve"> i brzozowo-sosnowe bagienne lasy borealne), 91E0* Łęgi wierzbowe, topolowe, olszowe i jesionowe (</w:t>
            </w:r>
            <w:proofErr w:type="spellStart"/>
            <w:r w:rsidRPr="002C7ACD">
              <w:rPr>
                <w:rFonts w:eastAsia="Times New Roman" w:cs="Calibri"/>
                <w:i/>
                <w:iCs/>
                <w:color w:val="auto"/>
                <w:sz w:val="18"/>
                <w:szCs w:val="18"/>
                <w:lang w:eastAsia="pl-PL"/>
              </w:rPr>
              <w:t>Salicetum</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albo-fragilis</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Populetum</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albae</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Alnenion</w:t>
            </w:r>
            <w:proofErr w:type="spellEnd"/>
            <w:r w:rsidRPr="002C7ACD">
              <w:rPr>
                <w:rFonts w:eastAsia="Times New Roman" w:cs="Calibri"/>
                <w:i/>
                <w:iCs/>
                <w:color w:val="auto"/>
                <w:sz w:val="18"/>
                <w:szCs w:val="18"/>
                <w:lang w:eastAsia="pl-PL"/>
              </w:rPr>
              <w:t xml:space="preserve"> </w:t>
            </w:r>
            <w:proofErr w:type="spellStart"/>
            <w:r w:rsidRPr="002C7ACD">
              <w:rPr>
                <w:rFonts w:eastAsia="Times New Roman" w:cs="Calibri"/>
                <w:i/>
                <w:iCs/>
                <w:color w:val="auto"/>
                <w:sz w:val="18"/>
                <w:szCs w:val="18"/>
                <w:lang w:eastAsia="pl-PL"/>
              </w:rPr>
              <w:t>glutinoso-incanae</w:t>
            </w:r>
            <w:proofErr w:type="spellEnd"/>
            <w:r w:rsidRPr="002C7ACD">
              <w:rPr>
                <w:rFonts w:eastAsia="Times New Roman" w:cs="Calibri"/>
                <w:color w:val="auto"/>
                <w:sz w:val="18"/>
                <w:szCs w:val="18"/>
                <w:lang w:eastAsia="pl-PL"/>
              </w:rPr>
              <w:t xml:space="preserve">, olsy źródliskowe) </w:t>
            </w:r>
          </w:p>
        </w:tc>
        <w:tc>
          <w:tcPr>
            <w:tcW w:w="944"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1765,72</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3150 - wykonanie ekspertyzy oceniającej stan jezior Piaseczno i Bukowno; 7140, 7110* - rozpoznanie fitosocjologiczne, florystyczne siedliska. Wykonanie zdjęć fitosocjologicznych metodą </w:t>
            </w:r>
            <w:proofErr w:type="spellStart"/>
            <w:r w:rsidRPr="004873D1">
              <w:rPr>
                <w:rFonts w:eastAsia="Times New Roman" w:cs="Calibri"/>
                <w:color w:val="auto"/>
                <w:sz w:val="18"/>
                <w:szCs w:val="18"/>
                <w:lang w:eastAsia="pl-PL"/>
              </w:rPr>
              <w:t>Braun-Blanquet’a</w:t>
            </w:r>
            <w:proofErr w:type="spellEnd"/>
            <w:r w:rsidRPr="004873D1">
              <w:rPr>
                <w:rFonts w:eastAsia="Times New Roman" w:cs="Calibri"/>
                <w:color w:val="auto"/>
                <w:sz w:val="18"/>
                <w:szCs w:val="18"/>
                <w:lang w:eastAsia="pl-PL"/>
              </w:rPr>
              <w:t xml:space="preserve">, inwentaryzacja flory; 9110, 9130, 9160, 91D0* - badania fitosocjologiczne, florystyczne, i mikologiczne, wykonanie zdjęć fitosocjologicznych metodą </w:t>
            </w:r>
            <w:proofErr w:type="spellStart"/>
            <w:r w:rsidRPr="004873D1">
              <w:rPr>
                <w:rFonts w:eastAsia="Times New Roman" w:cs="Calibri"/>
                <w:color w:val="auto"/>
                <w:sz w:val="18"/>
                <w:szCs w:val="18"/>
                <w:lang w:eastAsia="pl-PL"/>
              </w:rPr>
              <w:t>Braun-Blanquet’a</w:t>
            </w:r>
            <w:proofErr w:type="spellEnd"/>
            <w:r w:rsidRPr="004873D1">
              <w:rPr>
                <w:rFonts w:eastAsia="Times New Roman" w:cs="Calibri"/>
                <w:color w:val="auto"/>
                <w:sz w:val="18"/>
                <w:szCs w:val="18"/>
                <w:lang w:eastAsia="pl-PL"/>
              </w:rPr>
              <w:t xml:space="preserve">, inwentaryzacja flory i grzybów, ze szczególnym uwzględnieniem gatunków </w:t>
            </w:r>
            <w:proofErr w:type="spellStart"/>
            <w:r w:rsidRPr="004873D1">
              <w:rPr>
                <w:rFonts w:eastAsia="Times New Roman" w:cs="Calibri"/>
                <w:color w:val="auto"/>
                <w:sz w:val="18"/>
                <w:szCs w:val="18"/>
                <w:lang w:eastAsia="pl-PL"/>
              </w:rPr>
              <w:t>ksylobiontycznych</w:t>
            </w:r>
            <w:proofErr w:type="spellEnd"/>
            <w:r w:rsidRPr="004873D1">
              <w:rPr>
                <w:rFonts w:eastAsia="Times New Roman" w:cs="Calibri"/>
                <w:color w:val="auto"/>
                <w:sz w:val="18"/>
                <w:szCs w:val="18"/>
                <w:lang w:eastAsia="pl-PL"/>
              </w:rPr>
              <w:t>, dodatkowo – 9160 - badania fitosocjologiczne, florystyczne, i mikologiczne poprzedzić wcześniejszą weryfikacją stanu wiedzy o siedlisku w obszarze (w szczególności oddziałów: 95, 96, 111, 109, .116, 117, 124, 125, 126, 127, 415, 416, 429, 437); 91E0* - uzupełnienie stanu wiedzy o siedlisku, w zakresie rozmieszczenia i oceny stanu zachowania jego poszczególnych płatów, zidentyfikowanie zagrożeń i ewentualne opracowanie działań ochronnych i monitoringowych.</w:t>
            </w:r>
          </w:p>
        </w:tc>
        <w:tc>
          <w:tcPr>
            <w:tcW w:w="850" w:type="dxa"/>
          </w:tcPr>
          <w:p w:rsidR="002C7ACD" w:rsidRPr="002C7ACD" w:rsidRDefault="002C7ACD" w:rsidP="002C7ACD">
            <w:pPr>
              <w:spacing w:after="0" w:line="240" w:lineRule="auto"/>
              <w:ind w:right="42"/>
              <w:rPr>
                <w:rFonts w:eastAsia="Times New Roman" w:cs="Calibri"/>
                <w:bCs/>
                <w:color w:val="auto"/>
                <w:sz w:val="18"/>
                <w:szCs w:val="18"/>
                <w:lang w:eastAsia="pl-PL"/>
              </w:rPr>
            </w:pPr>
            <w:r w:rsidRPr="002C7ACD">
              <w:rPr>
                <w:rFonts w:eastAsia="Times New Roman" w:cs="Calibri"/>
                <w:bCs/>
                <w:color w:val="auto"/>
                <w:sz w:val="18"/>
                <w:szCs w:val="18"/>
                <w:lang w:eastAsia="pl-PL"/>
              </w:rPr>
              <w:t>3150 - jezioro Piaseczno, Jezioro Dłużyńskie (Bukowno);</w:t>
            </w:r>
          </w:p>
          <w:p w:rsidR="002C7ACD" w:rsidRPr="002C7ACD" w:rsidRDefault="002C7ACD" w:rsidP="002C7ACD">
            <w:pPr>
              <w:spacing w:after="0" w:line="240" w:lineRule="auto"/>
              <w:ind w:right="42"/>
              <w:rPr>
                <w:rFonts w:eastAsia="Times New Roman" w:cs="Calibri"/>
                <w:bCs/>
                <w:color w:val="auto"/>
                <w:sz w:val="18"/>
                <w:szCs w:val="18"/>
                <w:lang w:eastAsia="pl-PL"/>
              </w:rPr>
            </w:pPr>
            <w:r w:rsidRPr="002C7ACD">
              <w:rPr>
                <w:rFonts w:eastAsia="Times New Roman" w:cs="Calibri"/>
                <w:bCs/>
                <w:color w:val="auto"/>
                <w:sz w:val="18"/>
                <w:szCs w:val="18"/>
                <w:lang w:eastAsia="pl-PL"/>
              </w:rPr>
              <w:t xml:space="preserve">7140 - oddz. 116g; 117h; 138h, k; 144b </w:t>
            </w:r>
            <w:proofErr w:type="spellStart"/>
            <w:r w:rsidRPr="002C7ACD">
              <w:rPr>
                <w:rFonts w:eastAsia="Times New Roman" w:cs="Calibri"/>
                <w:bCs/>
                <w:color w:val="auto"/>
                <w:sz w:val="18"/>
                <w:szCs w:val="18"/>
                <w:lang w:eastAsia="pl-PL"/>
              </w:rPr>
              <w:t>Nadl</w:t>
            </w:r>
            <w:proofErr w:type="spellEnd"/>
            <w:r w:rsidRPr="002C7ACD">
              <w:rPr>
                <w:rFonts w:eastAsia="Times New Roman" w:cs="Calibri"/>
                <w:bCs/>
                <w:color w:val="auto"/>
                <w:sz w:val="18"/>
                <w:szCs w:val="18"/>
                <w:lang w:eastAsia="pl-PL"/>
              </w:rPr>
              <w:t>. Myślibórz, część działki nr 17, część działki geodezyjnej nr 19/1;</w:t>
            </w:r>
          </w:p>
          <w:p w:rsidR="002C7ACD" w:rsidRPr="002C7ACD" w:rsidRDefault="002C7ACD" w:rsidP="002C7ACD">
            <w:pPr>
              <w:spacing w:after="0" w:line="240" w:lineRule="auto"/>
              <w:ind w:right="42"/>
              <w:rPr>
                <w:rFonts w:eastAsia="Times New Roman" w:cs="Calibri"/>
                <w:bCs/>
                <w:color w:val="auto"/>
                <w:sz w:val="18"/>
                <w:szCs w:val="18"/>
                <w:lang w:eastAsia="pl-PL"/>
              </w:rPr>
            </w:pPr>
            <w:r w:rsidRPr="002C7ACD">
              <w:rPr>
                <w:rFonts w:eastAsia="Times New Roman" w:cs="Calibri"/>
                <w:bCs/>
                <w:color w:val="auto"/>
                <w:sz w:val="18"/>
                <w:szCs w:val="18"/>
                <w:lang w:eastAsia="pl-PL"/>
              </w:rPr>
              <w:t xml:space="preserve">7110* - oddz. 143 d, f, 144 b, c, d </w:t>
            </w:r>
            <w:proofErr w:type="spellStart"/>
            <w:r w:rsidRPr="002C7ACD">
              <w:rPr>
                <w:rFonts w:eastAsia="Times New Roman" w:cs="Calibri"/>
                <w:bCs/>
                <w:color w:val="auto"/>
                <w:sz w:val="18"/>
                <w:szCs w:val="18"/>
                <w:lang w:eastAsia="pl-PL"/>
              </w:rPr>
              <w:t>Nadl</w:t>
            </w:r>
            <w:proofErr w:type="spellEnd"/>
            <w:r w:rsidRPr="002C7ACD">
              <w:rPr>
                <w:rFonts w:eastAsia="Times New Roman" w:cs="Calibri"/>
                <w:bCs/>
                <w:color w:val="auto"/>
                <w:sz w:val="18"/>
                <w:szCs w:val="18"/>
                <w:lang w:eastAsia="pl-PL"/>
              </w:rPr>
              <w:t xml:space="preserve">. Myślibórz; 9110 - część oddz.134 f i 96g; 95j </w:t>
            </w:r>
            <w:proofErr w:type="spellStart"/>
            <w:r w:rsidRPr="002C7ACD">
              <w:rPr>
                <w:rFonts w:eastAsia="Times New Roman" w:cs="Calibri"/>
                <w:bCs/>
                <w:color w:val="auto"/>
                <w:sz w:val="18"/>
                <w:szCs w:val="18"/>
                <w:lang w:eastAsia="pl-PL"/>
              </w:rPr>
              <w:t>Nadl</w:t>
            </w:r>
            <w:proofErr w:type="spellEnd"/>
            <w:r w:rsidRPr="002C7ACD">
              <w:rPr>
                <w:rFonts w:eastAsia="Times New Roman" w:cs="Calibri"/>
                <w:bCs/>
                <w:color w:val="auto"/>
                <w:sz w:val="18"/>
                <w:szCs w:val="18"/>
                <w:lang w:eastAsia="pl-PL"/>
              </w:rPr>
              <w:t>. Myślibórz;</w:t>
            </w:r>
          </w:p>
          <w:p w:rsidR="002C7ACD" w:rsidRPr="002C7ACD" w:rsidRDefault="002C7ACD" w:rsidP="002C7ACD">
            <w:pPr>
              <w:spacing w:after="0" w:line="240" w:lineRule="auto"/>
              <w:ind w:right="42"/>
              <w:rPr>
                <w:rFonts w:eastAsia="Times New Roman" w:cs="Calibri"/>
                <w:bCs/>
                <w:color w:val="auto"/>
                <w:sz w:val="18"/>
                <w:szCs w:val="18"/>
                <w:lang w:eastAsia="pl-PL"/>
              </w:rPr>
            </w:pPr>
            <w:r w:rsidRPr="002C7ACD">
              <w:rPr>
                <w:rFonts w:eastAsia="Times New Roman" w:cs="Calibri"/>
                <w:bCs/>
                <w:color w:val="auto"/>
                <w:sz w:val="18"/>
                <w:szCs w:val="18"/>
                <w:lang w:eastAsia="pl-PL"/>
              </w:rPr>
              <w:t xml:space="preserve">9130 - wybrane płaty w oddz. 100 a, c, d; 99a, g, h, k, l, n; 98j, m, o, w; 97k, 96a; 95d; 101c, h, i, f; 103 b, l, n, j; 104 a, b, c, k, n, m; 105a, b, c, d, g, f; 106b, h, i, k; 115a, b, c, f; 114 a, b, c, d, f; 111d, h, l, c; 110a, b; 108f, g, j, i; 109l, m, w; 116d, c, h; 117g, m; 118n, 120a, f, h, 121b, 122b, d, g, h, f; 123 b, c, h, i, k, l, m; 124, 125, 126a, c, d, 127a, b, c, f, 128a, c, d, 129a, b, c, d, j, h, k; 130j, k, m, </w:t>
            </w:r>
            <w:proofErr w:type="spellStart"/>
            <w:r w:rsidRPr="002C7ACD">
              <w:rPr>
                <w:rFonts w:eastAsia="Times New Roman" w:cs="Calibri"/>
                <w:bCs/>
                <w:color w:val="auto"/>
                <w:sz w:val="18"/>
                <w:szCs w:val="18"/>
                <w:lang w:eastAsia="pl-PL"/>
              </w:rPr>
              <w:t>r</w:t>
            </w:r>
            <w:proofErr w:type="spellEnd"/>
            <w:r w:rsidRPr="002C7ACD">
              <w:rPr>
                <w:rFonts w:eastAsia="Times New Roman" w:cs="Calibri"/>
                <w:bCs/>
                <w:color w:val="auto"/>
                <w:sz w:val="18"/>
                <w:szCs w:val="18"/>
                <w:lang w:eastAsia="pl-PL"/>
              </w:rPr>
              <w:t xml:space="preserve">, 131b, d; 132b, 138a, b, f, g, k, 137a, f, 136a, c, 135a, f, h, 134a, b, c, h, j; 385c, 141c, d, f, g; 142, 143a, b; 144a, 145c, h, g, j; 400d, f; 399a, l; 398b, 417b, c, d, f, h; 416i, m, </w:t>
            </w:r>
            <w:proofErr w:type="spellStart"/>
            <w:r w:rsidRPr="002C7ACD">
              <w:rPr>
                <w:rFonts w:eastAsia="Times New Roman" w:cs="Calibri"/>
                <w:bCs/>
                <w:color w:val="auto"/>
                <w:sz w:val="18"/>
                <w:szCs w:val="18"/>
                <w:lang w:eastAsia="pl-PL"/>
              </w:rPr>
              <w:t>r</w:t>
            </w:r>
            <w:proofErr w:type="spellEnd"/>
            <w:r w:rsidRPr="002C7ACD">
              <w:rPr>
                <w:rFonts w:eastAsia="Times New Roman" w:cs="Calibri"/>
                <w:bCs/>
                <w:color w:val="auto"/>
                <w:sz w:val="18"/>
                <w:szCs w:val="18"/>
                <w:lang w:eastAsia="pl-PL"/>
              </w:rPr>
              <w:t xml:space="preserve">, o, s, l; 415 b, y, x, </w:t>
            </w:r>
            <w:proofErr w:type="spellStart"/>
            <w:r w:rsidRPr="002C7ACD">
              <w:rPr>
                <w:rFonts w:eastAsia="Times New Roman" w:cs="Calibri"/>
                <w:bCs/>
                <w:color w:val="auto"/>
                <w:sz w:val="18"/>
                <w:szCs w:val="18"/>
                <w:lang w:eastAsia="pl-PL"/>
              </w:rPr>
              <w:t>bx</w:t>
            </w:r>
            <w:proofErr w:type="spellEnd"/>
            <w:r w:rsidRPr="002C7ACD">
              <w:rPr>
                <w:rFonts w:eastAsia="Times New Roman" w:cs="Calibri"/>
                <w:bCs/>
                <w:color w:val="auto"/>
                <w:sz w:val="18"/>
                <w:szCs w:val="18"/>
                <w:lang w:eastAsia="pl-PL"/>
              </w:rPr>
              <w:t xml:space="preserve">; 429a, c, f, g, h, i, j, l, m, p; 437a, c, h </w:t>
            </w:r>
            <w:proofErr w:type="spellStart"/>
            <w:r w:rsidRPr="002C7ACD">
              <w:rPr>
                <w:rFonts w:eastAsia="Times New Roman" w:cs="Calibri"/>
                <w:bCs/>
                <w:color w:val="auto"/>
                <w:sz w:val="18"/>
                <w:szCs w:val="18"/>
                <w:lang w:eastAsia="pl-PL"/>
              </w:rPr>
              <w:t>Nadl</w:t>
            </w:r>
            <w:proofErr w:type="spellEnd"/>
            <w:r w:rsidRPr="002C7ACD">
              <w:rPr>
                <w:rFonts w:eastAsia="Times New Roman" w:cs="Calibri"/>
                <w:bCs/>
                <w:color w:val="auto"/>
                <w:sz w:val="18"/>
                <w:szCs w:val="18"/>
                <w:lang w:eastAsia="pl-PL"/>
              </w:rPr>
              <w:t>. Myślibórz;</w:t>
            </w:r>
          </w:p>
          <w:p w:rsidR="002C7ACD" w:rsidRPr="002C7ACD" w:rsidRDefault="002C7ACD" w:rsidP="002C7ACD">
            <w:pPr>
              <w:spacing w:after="0" w:line="240" w:lineRule="auto"/>
              <w:ind w:right="42"/>
              <w:rPr>
                <w:rFonts w:eastAsia="Times New Roman" w:cs="Calibri"/>
                <w:bCs/>
                <w:color w:val="auto"/>
                <w:sz w:val="18"/>
                <w:szCs w:val="18"/>
                <w:lang w:eastAsia="pl-PL"/>
              </w:rPr>
            </w:pPr>
            <w:r w:rsidRPr="002C7ACD">
              <w:rPr>
                <w:rFonts w:eastAsia="Times New Roman" w:cs="Calibri"/>
                <w:bCs/>
                <w:color w:val="auto"/>
                <w:sz w:val="18"/>
                <w:szCs w:val="18"/>
                <w:lang w:eastAsia="pl-PL"/>
              </w:rPr>
              <w:t xml:space="preserve">9160 - oddz. 119a, b, f, g, 111a, 122f oraz inne zweryfikowane wydzielenia z siedliskiem w </w:t>
            </w:r>
            <w:proofErr w:type="spellStart"/>
            <w:r w:rsidRPr="002C7ACD">
              <w:rPr>
                <w:rFonts w:eastAsia="Times New Roman" w:cs="Calibri"/>
                <w:bCs/>
                <w:color w:val="auto"/>
                <w:sz w:val="18"/>
                <w:szCs w:val="18"/>
                <w:lang w:eastAsia="pl-PL"/>
              </w:rPr>
              <w:t>Nadl</w:t>
            </w:r>
            <w:proofErr w:type="spellEnd"/>
            <w:r w:rsidRPr="002C7ACD">
              <w:rPr>
                <w:rFonts w:eastAsia="Times New Roman" w:cs="Calibri"/>
                <w:bCs/>
                <w:color w:val="auto"/>
                <w:sz w:val="18"/>
                <w:szCs w:val="18"/>
                <w:lang w:eastAsia="pl-PL"/>
              </w:rPr>
              <w:t>. Myślibórz;</w:t>
            </w:r>
          </w:p>
          <w:p w:rsidR="002C7ACD" w:rsidRPr="002C7ACD" w:rsidRDefault="002C7ACD" w:rsidP="002C7ACD">
            <w:pPr>
              <w:spacing w:after="0" w:line="240" w:lineRule="auto"/>
              <w:ind w:right="42"/>
              <w:rPr>
                <w:rFonts w:eastAsia="Times New Roman" w:cs="Calibri"/>
                <w:bCs/>
                <w:color w:val="auto"/>
                <w:sz w:val="18"/>
                <w:szCs w:val="18"/>
                <w:lang w:eastAsia="pl-PL"/>
              </w:rPr>
            </w:pPr>
            <w:r w:rsidRPr="002C7ACD">
              <w:rPr>
                <w:rFonts w:eastAsia="Times New Roman" w:cs="Calibri"/>
                <w:bCs/>
                <w:color w:val="auto"/>
                <w:sz w:val="18"/>
                <w:szCs w:val="18"/>
                <w:lang w:eastAsia="pl-PL"/>
              </w:rPr>
              <w:t xml:space="preserve">91D0* - oddz. 113j, 117j, l, k; 120 b, c; 416 n; 417 g; 429 b </w:t>
            </w:r>
            <w:proofErr w:type="spellStart"/>
            <w:r w:rsidRPr="002C7ACD">
              <w:rPr>
                <w:rFonts w:eastAsia="Times New Roman" w:cs="Calibri"/>
                <w:bCs/>
                <w:color w:val="auto"/>
                <w:sz w:val="18"/>
                <w:szCs w:val="18"/>
                <w:lang w:eastAsia="pl-PL"/>
              </w:rPr>
              <w:t>Nadl</w:t>
            </w:r>
            <w:proofErr w:type="spellEnd"/>
            <w:r w:rsidRPr="002C7ACD">
              <w:rPr>
                <w:rFonts w:eastAsia="Times New Roman" w:cs="Calibri"/>
                <w:bCs/>
                <w:color w:val="auto"/>
                <w:sz w:val="18"/>
                <w:szCs w:val="18"/>
                <w:lang w:eastAsia="pl-PL"/>
              </w:rPr>
              <w:t>. Myślibórz; 91E0* - cały obszar Natura 2000</w:t>
            </w:r>
          </w:p>
        </w:tc>
        <w:tc>
          <w:tcPr>
            <w:tcW w:w="1129"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botanik – fitosocjolog;</w:t>
            </w:r>
          </w:p>
        </w:tc>
      </w:tr>
      <w:tr w:rsidR="002C7ACD" w:rsidRPr="002C7ACD" w:rsidTr="009A6FB7">
        <w:trPr>
          <w:jc w:val="center"/>
        </w:trPr>
        <w:tc>
          <w:tcPr>
            <w:tcW w:w="704" w:type="dxa"/>
            <w:tcBorders>
              <w:right w:val="single" w:sz="4" w:space="0" w:color="auto"/>
            </w:tcBorders>
            <w:shd w:val="clear" w:color="auto" w:fill="D9D9D9"/>
          </w:tcPr>
          <w:p w:rsidR="002C7ACD" w:rsidRPr="002C7ACD" w:rsidRDefault="002C7ACD" w:rsidP="009A6FB7">
            <w:pPr>
              <w:numPr>
                <w:ilvl w:val="0"/>
                <w:numId w:val="95"/>
              </w:numPr>
              <w:spacing w:after="0" w:line="240" w:lineRule="auto"/>
              <w:ind w:left="0" w:firstLine="0"/>
              <w:contextualSpacing/>
              <w:jc w:val="center"/>
              <w:rPr>
                <w:rFonts w:eastAsia="Times New Roman" w:cs="Calibri"/>
                <w:b/>
                <w:sz w:val="18"/>
                <w:szCs w:val="18"/>
                <w:lang w:eastAsia="pl-PL"/>
              </w:rPr>
            </w:pPr>
            <w:r w:rsidRPr="002C7ACD">
              <w:rPr>
                <w:rFonts w:eastAsia="Times New Roman" w:cs="Calibri"/>
                <w:b/>
                <w:sz w:val="18"/>
                <w:szCs w:val="18"/>
                <w:lang w:eastAsia="pl-PL"/>
              </w:rPr>
              <w:t>X</w:t>
            </w:r>
          </w:p>
        </w:tc>
        <w:tc>
          <w:tcPr>
            <w:tcW w:w="2316" w:type="dxa"/>
            <w:tcBorders>
              <w:right w:val="single" w:sz="4" w:space="0" w:color="auto"/>
            </w:tcBorders>
          </w:tcPr>
          <w:p w:rsidR="002C7ACD" w:rsidRPr="002C7ACD" w:rsidRDefault="002C7ACD" w:rsidP="002C7ACD">
            <w:pPr>
              <w:spacing w:after="0" w:line="240" w:lineRule="auto"/>
              <w:rPr>
                <w:rFonts w:eastAsia="Times New Roman" w:cs="Calibri"/>
                <w:color w:val="000000"/>
                <w:sz w:val="18"/>
                <w:szCs w:val="18"/>
                <w:lang w:eastAsia="pl-PL"/>
              </w:rPr>
            </w:pPr>
            <w:r w:rsidRPr="002C7ACD">
              <w:rPr>
                <w:rFonts w:eastAsia="Times New Roman" w:cs="Calibri"/>
                <w:color w:val="000000"/>
                <w:sz w:val="18"/>
                <w:szCs w:val="18"/>
                <w:lang w:eastAsia="pl-PL"/>
              </w:rPr>
              <w:t xml:space="preserve">Wykonanie ekspertyz na potrzeby uzupełniania stanu wiedzy dla </w:t>
            </w:r>
            <w:r w:rsidRPr="002C7ACD">
              <w:rPr>
                <w:rFonts w:eastAsia="Times New Roman" w:cs="Calibri"/>
                <w:b/>
                <w:bCs/>
                <w:color w:val="000000"/>
                <w:sz w:val="18"/>
                <w:szCs w:val="18"/>
                <w:lang w:eastAsia="pl-PL"/>
              </w:rPr>
              <w:t>1</w:t>
            </w:r>
            <w:r w:rsidRPr="002C7ACD">
              <w:rPr>
                <w:rFonts w:eastAsia="Times New Roman" w:cs="Calibri"/>
                <w:color w:val="000000"/>
                <w:sz w:val="18"/>
                <w:szCs w:val="18"/>
                <w:lang w:eastAsia="pl-PL"/>
              </w:rPr>
              <w:t xml:space="preserve"> przedmiotu ochrony na obszarze Natura 2000 </w:t>
            </w:r>
            <w:r w:rsidRPr="002C7ACD">
              <w:rPr>
                <w:rFonts w:eastAsia="Times New Roman" w:cs="Calibri"/>
                <w:b/>
                <w:color w:val="000000"/>
                <w:sz w:val="18"/>
                <w:szCs w:val="18"/>
                <w:lang w:eastAsia="pl-PL"/>
              </w:rPr>
              <w:t>Jezioro Śmiadowo</w:t>
            </w:r>
            <w:r w:rsidRPr="002C7ACD">
              <w:rPr>
                <w:rFonts w:eastAsia="Times New Roman" w:cs="Calibri"/>
                <w:color w:val="000000"/>
                <w:sz w:val="18"/>
                <w:szCs w:val="18"/>
                <w:lang w:eastAsia="pl-PL"/>
              </w:rPr>
              <w:t xml:space="preserve"> </w:t>
            </w:r>
            <w:r w:rsidRPr="002C7ACD">
              <w:rPr>
                <w:rFonts w:cs="Calibri"/>
                <w:color w:val="000000"/>
                <w:sz w:val="18"/>
                <w:szCs w:val="18"/>
              </w:rPr>
              <w:t xml:space="preserve">PLH320042 </w:t>
            </w:r>
            <w:r w:rsidRPr="002C7ACD">
              <w:rPr>
                <w:rFonts w:eastAsia="Times New Roman" w:cs="Calibri"/>
                <w:color w:val="000000"/>
                <w:sz w:val="18"/>
                <w:szCs w:val="18"/>
                <w:lang w:eastAsia="pl-PL"/>
              </w:rPr>
              <w:t xml:space="preserve">– </w:t>
            </w:r>
            <w:r w:rsidRPr="002C7ACD">
              <w:rPr>
                <w:rFonts w:eastAsia="Times New Roman" w:cs="Calibri"/>
                <w:b/>
                <w:color w:val="000000"/>
                <w:sz w:val="18"/>
                <w:szCs w:val="18"/>
                <w:lang w:eastAsia="pl-PL"/>
              </w:rPr>
              <w:t>siedliska</w:t>
            </w:r>
            <w:r w:rsidRPr="002C7ACD">
              <w:rPr>
                <w:rFonts w:eastAsia="Times New Roman" w:cs="Calibri"/>
                <w:color w:val="000000"/>
                <w:sz w:val="18"/>
                <w:szCs w:val="18"/>
                <w:lang w:eastAsia="pl-PL"/>
              </w:rPr>
              <w:t xml:space="preserve">: 3110 Jeziora </w:t>
            </w:r>
            <w:proofErr w:type="spellStart"/>
            <w:r w:rsidRPr="002C7ACD">
              <w:rPr>
                <w:rFonts w:eastAsia="Times New Roman" w:cs="Calibri"/>
                <w:color w:val="000000"/>
                <w:sz w:val="18"/>
                <w:szCs w:val="18"/>
                <w:lang w:eastAsia="pl-PL"/>
              </w:rPr>
              <w:t>lobeliowe</w:t>
            </w:r>
            <w:proofErr w:type="spellEnd"/>
          </w:p>
        </w:tc>
        <w:tc>
          <w:tcPr>
            <w:tcW w:w="944" w:type="dxa"/>
            <w:tcBorders>
              <w:top w:val="nil"/>
              <w:left w:val="single" w:sz="4" w:space="0" w:color="auto"/>
              <w:bottom w:val="single" w:sz="4" w:space="0" w:color="auto"/>
              <w:right w:val="single" w:sz="4" w:space="0" w:color="auto"/>
            </w:tcBorders>
            <w:shd w:val="clear" w:color="auto" w:fill="auto"/>
          </w:tcPr>
          <w:p w:rsidR="002C7ACD" w:rsidRPr="002C7ACD" w:rsidRDefault="002C7ACD" w:rsidP="002C7ACD">
            <w:pPr>
              <w:spacing w:after="0" w:line="240" w:lineRule="auto"/>
              <w:jc w:val="center"/>
              <w:rPr>
                <w:rFonts w:eastAsia="Times New Roman" w:cs="Calibri"/>
                <w:color w:val="000000"/>
                <w:sz w:val="18"/>
                <w:szCs w:val="18"/>
                <w:lang w:eastAsia="pl-PL"/>
              </w:rPr>
            </w:pPr>
            <w:r w:rsidRPr="002C7ACD">
              <w:rPr>
                <w:rFonts w:eastAsia="Times New Roman" w:cs="Calibri"/>
                <w:color w:val="000000"/>
                <w:sz w:val="18"/>
                <w:szCs w:val="18"/>
                <w:lang w:eastAsia="pl-PL"/>
              </w:rPr>
              <w:t>213,43</w:t>
            </w:r>
          </w:p>
        </w:tc>
        <w:tc>
          <w:tcPr>
            <w:tcW w:w="3119" w:type="dxa"/>
            <w:tcBorders>
              <w:top w:val="single" w:sz="4" w:space="0" w:color="000000"/>
              <w:left w:val="single" w:sz="4" w:space="0" w:color="000000"/>
              <w:bottom w:val="single" w:sz="4" w:space="0" w:color="000000"/>
              <w:right w:val="single" w:sz="4" w:space="0" w:color="000000"/>
            </w:tcBorders>
          </w:tcPr>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Inwentaryzacja siedliska. 1. Wykonanie badań bonitacyjnych obejmujących określenie stanu </w:t>
            </w:r>
            <w:proofErr w:type="spellStart"/>
            <w:r w:rsidRPr="004873D1">
              <w:rPr>
                <w:rFonts w:eastAsia="Times New Roman" w:cs="Calibri"/>
                <w:color w:val="auto"/>
                <w:sz w:val="18"/>
                <w:szCs w:val="18"/>
                <w:lang w:eastAsia="pl-PL"/>
              </w:rPr>
              <w:t>ichtiocenozy</w:t>
            </w:r>
            <w:proofErr w:type="spellEnd"/>
            <w:r w:rsidRPr="004873D1">
              <w:rPr>
                <w:rFonts w:eastAsia="Times New Roman" w:cs="Calibri"/>
                <w:color w:val="auto"/>
                <w:sz w:val="18"/>
                <w:szCs w:val="18"/>
                <w:lang w:eastAsia="pl-PL"/>
              </w:rPr>
              <w:t xml:space="preserve"> jeziora, ze szczególnym uwzględnieniem składu gatunkowego i struktury wiekowej populacji poszczególnych gatunków ryb; przeprowadzenie szczegółowej analizy dotychczas prowadzonej gospodarki rybackiej i opracowanie wskazań ochronnych zapewniających skuteczną ochronę siedliska 3110. W przypadku, gdy wyniki przeprowadzonej oceny wskażą na możliwość dalszego użytkowania rybackiego, bez ryzyka pogorszenia stanu siedliska, opracowanie wzoru</w:t>
            </w:r>
            <w:r w:rsidRPr="004873D1">
              <w:rPr>
                <w:rFonts w:eastAsia="Times New Roman" w:cs="Calibri"/>
                <w:color w:val="FF0000"/>
                <w:sz w:val="18"/>
                <w:szCs w:val="18"/>
                <w:lang w:eastAsia="pl-PL"/>
              </w:rPr>
              <w:t xml:space="preserve"> </w:t>
            </w:r>
            <w:r w:rsidRPr="004873D1">
              <w:rPr>
                <w:rFonts w:eastAsia="Times New Roman" w:cs="Calibri"/>
                <w:color w:val="auto"/>
                <w:sz w:val="18"/>
                <w:szCs w:val="18"/>
                <w:lang w:eastAsia="pl-PL"/>
              </w:rPr>
              <w:t>regulaminu połowu ryb w akwenie. Regulamin powinien określać:</w:t>
            </w:r>
          </w:p>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miejsca wyłączone z połowu,</w:t>
            </w:r>
          </w:p>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dopuszczone sposoby połowów,</w:t>
            </w:r>
          </w:p>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dopuszczalną ilość wędkujących,</w:t>
            </w:r>
          </w:p>
          <w:p w:rsidR="002C7ACD" w:rsidRPr="004873D1" w:rsidRDefault="002C7ACD" w:rsidP="002C7ACD">
            <w:pPr>
              <w:spacing w:after="0" w:line="240" w:lineRule="auto"/>
              <w:ind w:right="42"/>
              <w:rPr>
                <w:rFonts w:eastAsia="Times New Roman" w:cs="Calibri"/>
                <w:color w:val="auto"/>
                <w:sz w:val="18"/>
                <w:szCs w:val="18"/>
                <w:lang w:eastAsia="pl-PL"/>
              </w:rPr>
            </w:pPr>
            <w:r w:rsidRPr="004873D1">
              <w:rPr>
                <w:rFonts w:eastAsia="Times New Roman" w:cs="Calibri"/>
                <w:color w:val="auto"/>
                <w:sz w:val="18"/>
                <w:szCs w:val="18"/>
                <w:lang w:eastAsia="pl-PL"/>
              </w:rPr>
              <w:t xml:space="preserve">- wymiary ochronne ryb ustalone dla gatunków drapieżnych i ewentualne limitowanie ich połowu. 2. Kompleksowa ocena stanu ekologicznego wód jeziora. Monitoring elementów jakości stanu ekologicznego jeziora, wg pełnej obowiązującej listy elementów jakości do oceny stanu ekologicznego wód: badania wskaźników biologicznych (fitoplankton, </w:t>
            </w:r>
            <w:proofErr w:type="spellStart"/>
            <w:r w:rsidRPr="004873D1">
              <w:rPr>
                <w:rFonts w:eastAsia="Times New Roman" w:cs="Calibri"/>
                <w:color w:val="auto"/>
                <w:sz w:val="18"/>
                <w:szCs w:val="18"/>
                <w:lang w:eastAsia="pl-PL"/>
              </w:rPr>
              <w:t>makrofity</w:t>
            </w:r>
            <w:proofErr w:type="spellEnd"/>
            <w:r w:rsidRPr="004873D1">
              <w:rPr>
                <w:rFonts w:eastAsia="Times New Roman" w:cs="Calibri"/>
                <w:color w:val="auto"/>
                <w:sz w:val="18"/>
                <w:szCs w:val="18"/>
                <w:lang w:eastAsia="pl-PL"/>
              </w:rPr>
              <w:t>), badania podstawowych wskaźników fizykochemicznych wspomagających ocenę biologiczną (fosfor całkowity, azot całkowity, przezroczystość wód, warunki tlenowe i przewodność) oraz substancji szczególnie szkodliwych dla środowiska wodnego.</w:t>
            </w:r>
          </w:p>
        </w:tc>
        <w:tc>
          <w:tcPr>
            <w:tcW w:w="850"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Jezioro Śmiadowo działka nr 75/2 obrębu Ciemino</w:t>
            </w:r>
          </w:p>
        </w:tc>
        <w:tc>
          <w:tcPr>
            <w:tcW w:w="1129" w:type="dxa"/>
          </w:tcPr>
          <w:p w:rsidR="002C7ACD" w:rsidRPr="002C7ACD" w:rsidRDefault="002C7ACD" w:rsidP="002C7ACD">
            <w:pPr>
              <w:spacing w:after="0" w:line="240" w:lineRule="auto"/>
              <w:ind w:right="42"/>
              <w:rPr>
                <w:rFonts w:eastAsia="Times New Roman" w:cs="Calibri"/>
                <w:color w:val="auto"/>
                <w:sz w:val="18"/>
                <w:szCs w:val="18"/>
                <w:lang w:eastAsia="pl-PL"/>
              </w:rPr>
            </w:pPr>
            <w:r w:rsidRPr="002C7ACD">
              <w:rPr>
                <w:rFonts w:eastAsia="Times New Roman" w:cs="Calibri"/>
                <w:color w:val="auto"/>
                <w:sz w:val="18"/>
                <w:szCs w:val="18"/>
                <w:lang w:eastAsia="pl-PL"/>
              </w:rPr>
              <w:t>botanik-fitosocjolog; specjalista – ichtiolog -  w zakresie badań bonitacyjnych, gospodarki rybackiej, oceny stanu ekologicznego wód; specjalista w zakresie wskaźników i badań fizyko-chemicznych wód lądowych; specjalista w zakresie zanieczyszczeń wód lądowych;</w:t>
            </w:r>
          </w:p>
        </w:tc>
      </w:tr>
    </w:tbl>
    <w:p w:rsidR="002C7ACD" w:rsidRPr="002C7ACD" w:rsidRDefault="002C7ACD" w:rsidP="002C7ACD">
      <w:pPr>
        <w:widowControl w:val="0"/>
        <w:tabs>
          <w:tab w:val="left" w:pos="993"/>
        </w:tabs>
        <w:autoSpaceDE w:val="0"/>
        <w:autoSpaceDN w:val="0"/>
        <w:adjustRightInd w:val="0"/>
        <w:spacing w:after="0" w:line="240" w:lineRule="auto"/>
        <w:jc w:val="both"/>
        <w:rPr>
          <w:iCs/>
          <w:sz w:val="20"/>
          <w:szCs w:val="20"/>
        </w:rPr>
      </w:pPr>
    </w:p>
    <w:p w:rsidR="002C7ACD" w:rsidRPr="002C7ACD" w:rsidRDefault="002C7ACD" w:rsidP="002C7ACD">
      <w:pPr>
        <w:widowControl w:val="0"/>
        <w:tabs>
          <w:tab w:val="left" w:pos="993"/>
        </w:tabs>
        <w:autoSpaceDE w:val="0"/>
        <w:autoSpaceDN w:val="0"/>
        <w:adjustRightInd w:val="0"/>
        <w:spacing w:after="0" w:line="240" w:lineRule="auto"/>
        <w:jc w:val="both"/>
        <w:rPr>
          <w:iCs/>
          <w:sz w:val="20"/>
          <w:szCs w:val="20"/>
        </w:rPr>
      </w:pPr>
      <w:r w:rsidRPr="002C7ACD">
        <w:rPr>
          <w:iCs/>
          <w:sz w:val="20"/>
          <w:szCs w:val="20"/>
        </w:rPr>
        <w:t>* Zamawiający dopuszcza możliwość składania ofert częściowych w zakresie poszczególnych części. Każdemu Wykonawcy przysługuje możliwość złożenia oferty na wybrane przez siebie części.</w:t>
      </w:r>
    </w:p>
    <w:p w:rsidR="002C7ACD" w:rsidRPr="002C7ACD" w:rsidRDefault="002C7ACD" w:rsidP="002C7ACD">
      <w:pPr>
        <w:widowControl w:val="0"/>
        <w:tabs>
          <w:tab w:val="left" w:pos="993"/>
        </w:tabs>
        <w:autoSpaceDE w:val="0"/>
        <w:autoSpaceDN w:val="0"/>
        <w:adjustRightInd w:val="0"/>
        <w:spacing w:after="0" w:line="240" w:lineRule="auto"/>
        <w:jc w:val="both"/>
        <w:rPr>
          <w:rFonts w:eastAsia="Times New Roman"/>
          <w:iCs/>
          <w:color w:val="auto"/>
          <w:sz w:val="20"/>
          <w:szCs w:val="20"/>
          <w:lang w:eastAsia="pl-PL"/>
        </w:rPr>
      </w:pPr>
      <w:r w:rsidRPr="002C7ACD">
        <w:rPr>
          <w:rFonts w:eastAsia="Times New Roman"/>
          <w:iCs/>
          <w:color w:val="auto"/>
          <w:sz w:val="20"/>
          <w:szCs w:val="20"/>
          <w:lang w:eastAsia="pl-PL"/>
        </w:rPr>
        <w:t xml:space="preserve">** W ramach eliminacji zagrożeń zewnętrznych analizą i ewentualnymi ustaleniami oraz działaniami należy objąć również tereny przyległe do granic obszaru, które warunkują utrzymanie/przywrócenie właściwego stanu ochrony przedmiotów ochrony w obszarze.  </w:t>
      </w:r>
    </w:p>
    <w:p w:rsidR="002C7ACD" w:rsidRPr="002C7ACD" w:rsidRDefault="002C7ACD" w:rsidP="002C7ACD">
      <w:pPr>
        <w:widowControl w:val="0"/>
        <w:tabs>
          <w:tab w:val="left" w:pos="993"/>
        </w:tabs>
        <w:autoSpaceDE w:val="0"/>
        <w:autoSpaceDN w:val="0"/>
        <w:adjustRightInd w:val="0"/>
        <w:spacing w:after="0" w:line="240" w:lineRule="auto"/>
        <w:jc w:val="both"/>
        <w:rPr>
          <w:rFonts w:eastAsia="Times New Roman"/>
          <w:iCs/>
          <w:color w:val="auto"/>
          <w:sz w:val="20"/>
          <w:szCs w:val="20"/>
          <w:lang w:eastAsia="pl-PL"/>
        </w:rPr>
      </w:pPr>
      <w:r w:rsidRPr="002C7ACD">
        <w:rPr>
          <w:rFonts w:eastAsia="Times New Roman"/>
          <w:iCs/>
          <w:color w:val="auto"/>
          <w:sz w:val="20"/>
          <w:szCs w:val="20"/>
          <w:lang w:eastAsia="pl-PL"/>
        </w:rPr>
        <w:t>*** Ekspert realizujący daną część zamówienia, oprócz wiedzy dotyczącej przedmiotów ochrony, powinien dysponować wiedzą i umiejętnościami z zakresu GIS oraz specjalistycznymi umiejętnościami niezbędnymi do prawidłowego wykonania przedmiotu zamówienia.</w:t>
      </w:r>
    </w:p>
    <w:p w:rsidR="002C7ACD" w:rsidRPr="002C7ACD" w:rsidRDefault="002C7ACD" w:rsidP="002C7ACD">
      <w:pPr>
        <w:tabs>
          <w:tab w:val="left" w:pos="993"/>
        </w:tabs>
        <w:spacing w:after="0" w:line="240" w:lineRule="auto"/>
        <w:jc w:val="both"/>
        <w:rPr>
          <w:color w:val="auto"/>
          <w:sz w:val="20"/>
          <w:szCs w:val="20"/>
        </w:rPr>
      </w:pPr>
    </w:p>
    <w:p w:rsidR="002C7ACD" w:rsidRPr="002C7ACD" w:rsidRDefault="002C7ACD" w:rsidP="002C7ACD">
      <w:pPr>
        <w:tabs>
          <w:tab w:val="left" w:pos="993"/>
          <w:tab w:val="left" w:pos="7079"/>
        </w:tabs>
        <w:spacing w:after="0" w:line="240" w:lineRule="auto"/>
        <w:contextualSpacing/>
        <w:jc w:val="both"/>
        <w:rPr>
          <w:bCs/>
          <w:sz w:val="20"/>
          <w:szCs w:val="20"/>
        </w:rPr>
      </w:pPr>
      <w:bookmarkStart w:id="58" w:name="_Hlk11228161"/>
      <w:r w:rsidRPr="002C7ACD">
        <w:rPr>
          <w:bCs/>
          <w:sz w:val="20"/>
          <w:szCs w:val="20"/>
        </w:rPr>
        <w:t xml:space="preserve">Wspólny słownik zamówień (CPV): </w:t>
      </w:r>
    </w:p>
    <w:p w:rsidR="002C7ACD" w:rsidRPr="002C7ACD" w:rsidRDefault="002C7ACD" w:rsidP="002C7ACD">
      <w:pPr>
        <w:tabs>
          <w:tab w:val="left" w:pos="993"/>
        </w:tabs>
        <w:spacing w:after="0" w:line="240" w:lineRule="auto"/>
        <w:contextualSpacing/>
        <w:jc w:val="both"/>
        <w:rPr>
          <w:b/>
          <w:color w:val="auto"/>
          <w:sz w:val="20"/>
          <w:szCs w:val="20"/>
          <w:lang/>
        </w:rPr>
      </w:pPr>
      <w:r w:rsidRPr="002C7ACD">
        <w:rPr>
          <w:rFonts w:cs="F"/>
          <w:b/>
          <w:sz w:val="20"/>
          <w:szCs w:val="20"/>
          <w:lang/>
        </w:rPr>
        <w:t>90720000-0 Ochrona środowiska</w:t>
      </w:r>
    </w:p>
    <w:p w:rsidR="002C7ACD" w:rsidRPr="002C7ACD" w:rsidRDefault="002C7ACD" w:rsidP="002C7ACD">
      <w:pPr>
        <w:tabs>
          <w:tab w:val="left" w:pos="993"/>
        </w:tabs>
        <w:spacing w:after="0" w:line="240" w:lineRule="auto"/>
        <w:contextualSpacing/>
        <w:jc w:val="both"/>
        <w:rPr>
          <w:b/>
          <w:color w:val="auto"/>
          <w:sz w:val="20"/>
          <w:szCs w:val="20"/>
          <w:lang/>
        </w:rPr>
      </w:pPr>
      <w:r w:rsidRPr="002C7ACD">
        <w:rPr>
          <w:b/>
          <w:color w:val="auto"/>
          <w:sz w:val="20"/>
          <w:szCs w:val="20"/>
          <w:lang/>
        </w:rPr>
        <w:t>90712400-5</w:t>
      </w:r>
      <w:r w:rsidRPr="002C7ACD">
        <w:rPr>
          <w:b/>
          <w:color w:val="auto"/>
          <w:sz w:val="20"/>
          <w:szCs w:val="20"/>
          <w:lang/>
        </w:rPr>
        <w:t xml:space="preserve"> Usługi planowania strategii zarządzania zasobami naturalnymi lub ich ochrony</w:t>
      </w:r>
    </w:p>
    <w:bookmarkEnd w:id="58"/>
    <w:p w:rsidR="002C7ACD" w:rsidRPr="002C7ACD" w:rsidRDefault="002C7ACD" w:rsidP="002C7ACD">
      <w:pPr>
        <w:tabs>
          <w:tab w:val="left" w:pos="7079"/>
        </w:tabs>
        <w:spacing w:after="0" w:line="240" w:lineRule="auto"/>
        <w:contextualSpacing/>
        <w:rPr>
          <w:sz w:val="20"/>
          <w:szCs w:val="20"/>
        </w:rPr>
      </w:pPr>
    </w:p>
    <w:p w:rsidR="002C7ACD" w:rsidRPr="002C7ACD" w:rsidRDefault="002C7ACD" w:rsidP="009A6FB7">
      <w:pPr>
        <w:numPr>
          <w:ilvl w:val="0"/>
          <w:numId w:val="100"/>
        </w:numPr>
        <w:tabs>
          <w:tab w:val="left" w:pos="284"/>
        </w:tabs>
        <w:spacing w:after="0" w:line="240" w:lineRule="auto"/>
        <w:ind w:left="284" w:hanging="284"/>
        <w:contextualSpacing/>
        <w:rPr>
          <w:b/>
          <w:bCs/>
          <w:sz w:val="24"/>
          <w:szCs w:val="24"/>
          <w:lang/>
        </w:rPr>
      </w:pPr>
      <w:r w:rsidRPr="002C7ACD">
        <w:rPr>
          <w:b/>
          <w:bCs/>
          <w:sz w:val="24"/>
          <w:szCs w:val="24"/>
          <w:lang/>
        </w:rPr>
        <w:t>Termin wykonania zamówienia:</w:t>
      </w:r>
      <w:r w:rsidRPr="002C7ACD">
        <w:rPr>
          <w:b/>
          <w:bCs/>
          <w:sz w:val="24"/>
          <w:szCs w:val="24"/>
          <w:lang/>
        </w:rPr>
        <w:t xml:space="preserve"> </w:t>
      </w:r>
    </w:p>
    <w:p w:rsidR="00C539E8" w:rsidRPr="00B11235" w:rsidRDefault="00C539E8" w:rsidP="009A6FB7">
      <w:pPr>
        <w:widowControl w:val="0"/>
        <w:numPr>
          <w:ilvl w:val="0"/>
          <w:numId w:val="103"/>
        </w:numPr>
        <w:tabs>
          <w:tab w:val="left" w:pos="426"/>
        </w:tabs>
        <w:autoSpaceDE w:val="0"/>
        <w:autoSpaceDN w:val="0"/>
        <w:adjustRightInd w:val="0"/>
        <w:spacing w:after="0" w:line="240" w:lineRule="auto"/>
        <w:contextualSpacing/>
        <w:jc w:val="both"/>
        <w:rPr>
          <w:rFonts w:cs="Calibri"/>
          <w:b/>
          <w:sz w:val="20"/>
          <w:szCs w:val="20"/>
          <w:u w:val="single"/>
          <w:lang/>
        </w:rPr>
      </w:pPr>
      <w:bookmarkStart w:id="59" w:name="_Hlk15646488"/>
      <w:bookmarkStart w:id="60" w:name="_Hlk30510726"/>
      <w:r w:rsidRPr="00B11235">
        <w:rPr>
          <w:rFonts w:cs="Calibri"/>
          <w:b/>
          <w:sz w:val="20"/>
          <w:szCs w:val="20"/>
          <w:u w:val="single"/>
          <w:lang/>
        </w:rPr>
        <w:t>w zakresie części:</w:t>
      </w:r>
      <w:r w:rsidRPr="00B11235">
        <w:rPr>
          <w:rFonts w:cs="Calibri"/>
          <w:b/>
          <w:sz w:val="20"/>
          <w:szCs w:val="20"/>
          <w:u w:val="single"/>
          <w:lang/>
        </w:rPr>
        <w:t xml:space="preserve"> V, XI, XIII, XVI </w:t>
      </w:r>
      <w:r w:rsidRPr="00B11235">
        <w:rPr>
          <w:rFonts w:cs="Calibri"/>
          <w:b/>
          <w:sz w:val="20"/>
          <w:szCs w:val="20"/>
          <w:u w:val="single"/>
          <w:lang/>
        </w:rPr>
        <w:t>– 3</w:t>
      </w:r>
      <w:r w:rsidRPr="00B11235">
        <w:rPr>
          <w:rFonts w:cs="Calibri"/>
          <w:b/>
          <w:sz w:val="20"/>
          <w:szCs w:val="20"/>
          <w:u w:val="single"/>
          <w:lang/>
        </w:rPr>
        <w:t>1</w:t>
      </w:r>
      <w:r w:rsidRPr="00B11235">
        <w:rPr>
          <w:rFonts w:cs="Calibri"/>
          <w:b/>
          <w:sz w:val="20"/>
          <w:szCs w:val="20"/>
          <w:u w:val="single"/>
          <w:lang/>
        </w:rPr>
        <w:t xml:space="preserve"> </w:t>
      </w:r>
      <w:r w:rsidRPr="00B11235">
        <w:rPr>
          <w:rFonts w:cs="Calibri"/>
          <w:b/>
          <w:sz w:val="20"/>
          <w:szCs w:val="20"/>
          <w:u w:val="single"/>
          <w:lang/>
        </w:rPr>
        <w:t>lipca</w:t>
      </w:r>
      <w:r w:rsidRPr="00B11235">
        <w:rPr>
          <w:rFonts w:cs="Calibri"/>
          <w:b/>
          <w:sz w:val="20"/>
          <w:szCs w:val="20"/>
          <w:u w:val="single"/>
          <w:lang/>
        </w:rPr>
        <w:t xml:space="preserve"> 2021</w:t>
      </w:r>
      <w:r w:rsidRPr="00B11235">
        <w:rPr>
          <w:rFonts w:cs="Calibri"/>
          <w:b/>
          <w:sz w:val="20"/>
          <w:szCs w:val="20"/>
          <w:u w:val="single"/>
          <w:lang/>
        </w:rPr>
        <w:t xml:space="preserve"> r.</w:t>
      </w:r>
    </w:p>
    <w:p w:rsidR="00C539E8" w:rsidRPr="00B11235" w:rsidRDefault="00C539E8" w:rsidP="009A6FB7">
      <w:pPr>
        <w:widowControl w:val="0"/>
        <w:numPr>
          <w:ilvl w:val="0"/>
          <w:numId w:val="103"/>
        </w:numPr>
        <w:tabs>
          <w:tab w:val="left" w:pos="426"/>
        </w:tabs>
        <w:autoSpaceDE w:val="0"/>
        <w:autoSpaceDN w:val="0"/>
        <w:adjustRightInd w:val="0"/>
        <w:spacing w:after="0" w:line="240" w:lineRule="auto"/>
        <w:contextualSpacing/>
        <w:jc w:val="both"/>
        <w:rPr>
          <w:rFonts w:cs="Calibri"/>
          <w:b/>
          <w:sz w:val="20"/>
          <w:szCs w:val="20"/>
          <w:u w:val="single"/>
          <w:lang/>
        </w:rPr>
      </w:pPr>
      <w:bookmarkStart w:id="61" w:name="_Hlk46224886"/>
      <w:r w:rsidRPr="00B11235">
        <w:rPr>
          <w:rFonts w:cs="Calibri"/>
          <w:b/>
          <w:sz w:val="20"/>
          <w:szCs w:val="20"/>
          <w:u w:val="single"/>
          <w:lang/>
        </w:rPr>
        <w:t xml:space="preserve">w zakresie części: </w:t>
      </w:r>
      <w:r w:rsidRPr="00B11235">
        <w:rPr>
          <w:rFonts w:cs="Calibri"/>
          <w:b/>
          <w:sz w:val="20"/>
          <w:szCs w:val="20"/>
          <w:u w:val="single"/>
          <w:lang/>
        </w:rPr>
        <w:t xml:space="preserve">I, II, III, </w:t>
      </w:r>
      <w:r w:rsidRPr="00B11235">
        <w:rPr>
          <w:rFonts w:cs="Calibri"/>
          <w:b/>
          <w:sz w:val="20"/>
          <w:u w:val="single"/>
        </w:rPr>
        <w:t>XV,</w:t>
      </w:r>
      <w:r w:rsidRPr="00B11235">
        <w:rPr>
          <w:rFonts w:cs="Calibri"/>
          <w:b/>
          <w:sz w:val="20"/>
          <w:szCs w:val="20"/>
          <w:u w:val="single"/>
          <w:lang/>
        </w:rPr>
        <w:t xml:space="preserve"> XXIV </w:t>
      </w:r>
      <w:r w:rsidRPr="00B11235">
        <w:rPr>
          <w:rFonts w:cs="Calibri"/>
          <w:b/>
          <w:sz w:val="20"/>
          <w:szCs w:val="20"/>
          <w:u w:val="single"/>
          <w:lang/>
        </w:rPr>
        <w:t xml:space="preserve">– 31 sierpnia 2021 </w:t>
      </w:r>
      <w:bookmarkEnd w:id="61"/>
      <w:r w:rsidRPr="00B11235">
        <w:rPr>
          <w:rFonts w:cs="Calibri"/>
          <w:b/>
          <w:sz w:val="20"/>
          <w:szCs w:val="20"/>
          <w:u w:val="single"/>
          <w:lang/>
        </w:rPr>
        <w:t>r.</w:t>
      </w:r>
    </w:p>
    <w:p w:rsidR="00C539E8" w:rsidRPr="00B11235" w:rsidRDefault="00C539E8" w:rsidP="009A6FB7">
      <w:pPr>
        <w:widowControl w:val="0"/>
        <w:numPr>
          <w:ilvl w:val="0"/>
          <w:numId w:val="103"/>
        </w:numPr>
        <w:tabs>
          <w:tab w:val="left" w:pos="426"/>
        </w:tabs>
        <w:autoSpaceDE w:val="0"/>
        <w:autoSpaceDN w:val="0"/>
        <w:adjustRightInd w:val="0"/>
        <w:spacing w:after="0" w:line="240" w:lineRule="auto"/>
        <w:contextualSpacing/>
        <w:jc w:val="both"/>
        <w:rPr>
          <w:rFonts w:cs="Calibri"/>
          <w:b/>
          <w:sz w:val="20"/>
          <w:szCs w:val="20"/>
          <w:u w:val="single"/>
          <w:lang/>
        </w:rPr>
      </w:pPr>
      <w:r w:rsidRPr="00B11235">
        <w:rPr>
          <w:rFonts w:cs="Calibri"/>
          <w:b/>
          <w:sz w:val="20"/>
          <w:szCs w:val="20"/>
          <w:u w:val="single"/>
          <w:lang/>
        </w:rPr>
        <w:t xml:space="preserve">w zakresie części: </w:t>
      </w:r>
      <w:r w:rsidRPr="00B11235">
        <w:rPr>
          <w:rFonts w:cs="Calibri"/>
          <w:b/>
          <w:sz w:val="20"/>
          <w:szCs w:val="20"/>
          <w:u w:val="single"/>
          <w:lang/>
        </w:rPr>
        <w:t xml:space="preserve">VII, </w:t>
      </w:r>
      <w:r w:rsidRPr="00B11235">
        <w:rPr>
          <w:rFonts w:cs="Calibri"/>
          <w:b/>
          <w:sz w:val="20"/>
          <w:szCs w:val="20"/>
          <w:u w:val="single"/>
          <w:lang/>
        </w:rPr>
        <w:t>– 30 września 2021</w:t>
      </w:r>
      <w:r w:rsidRPr="00B11235">
        <w:rPr>
          <w:rFonts w:cs="Calibri"/>
          <w:b/>
          <w:sz w:val="20"/>
          <w:szCs w:val="20"/>
          <w:u w:val="single"/>
          <w:lang/>
        </w:rPr>
        <w:t xml:space="preserve"> </w:t>
      </w:r>
      <w:r w:rsidRPr="00B11235">
        <w:rPr>
          <w:rFonts w:cs="Calibri"/>
          <w:b/>
          <w:sz w:val="20"/>
          <w:szCs w:val="20"/>
          <w:u w:val="single"/>
          <w:lang/>
        </w:rPr>
        <w:t>r</w:t>
      </w:r>
      <w:r w:rsidRPr="00B11235">
        <w:rPr>
          <w:rFonts w:cs="Calibri"/>
          <w:b/>
          <w:sz w:val="20"/>
          <w:szCs w:val="20"/>
          <w:u w:val="single"/>
          <w:lang/>
        </w:rPr>
        <w:t>.</w:t>
      </w:r>
      <w:r w:rsidRPr="00B11235">
        <w:rPr>
          <w:rFonts w:cs="Calibri"/>
          <w:b/>
          <w:sz w:val="20"/>
          <w:szCs w:val="20"/>
          <w:u w:val="single"/>
          <w:lang/>
        </w:rPr>
        <w:t xml:space="preserve"> </w:t>
      </w:r>
      <w:r w:rsidRPr="00B11235">
        <w:rPr>
          <w:rFonts w:cs="Calibri"/>
          <w:b/>
          <w:sz w:val="20"/>
          <w:szCs w:val="20"/>
          <w:u w:val="single"/>
          <w:lang/>
        </w:rPr>
        <w:t xml:space="preserve"> </w:t>
      </w:r>
    </w:p>
    <w:p w:rsidR="00C539E8" w:rsidRPr="00B11235" w:rsidRDefault="00C539E8" w:rsidP="009A6FB7">
      <w:pPr>
        <w:widowControl w:val="0"/>
        <w:numPr>
          <w:ilvl w:val="0"/>
          <w:numId w:val="103"/>
        </w:numPr>
        <w:tabs>
          <w:tab w:val="left" w:pos="426"/>
        </w:tabs>
        <w:autoSpaceDE w:val="0"/>
        <w:autoSpaceDN w:val="0"/>
        <w:adjustRightInd w:val="0"/>
        <w:spacing w:after="0" w:line="240" w:lineRule="auto"/>
        <w:contextualSpacing/>
        <w:jc w:val="both"/>
        <w:rPr>
          <w:rFonts w:cs="Calibri"/>
          <w:b/>
          <w:sz w:val="20"/>
          <w:szCs w:val="20"/>
          <w:u w:val="single"/>
          <w:lang/>
        </w:rPr>
      </w:pPr>
      <w:r w:rsidRPr="00B11235">
        <w:rPr>
          <w:rFonts w:cs="Calibri"/>
          <w:b/>
          <w:sz w:val="20"/>
          <w:szCs w:val="20"/>
          <w:u w:val="single"/>
          <w:lang/>
        </w:rPr>
        <w:t xml:space="preserve">w zakresie części: </w:t>
      </w:r>
      <w:r w:rsidRPr="00B11235">
        <w:rPr>
          <w:rFonts w:cs="Calibri"/>
          <w:b/>
          <w:sz w:val="20"/>
          <w:szCs w:val="20"/>
          <w:u w:val="single"/>
          <w:lang/>
        </w:rPr>
        <w:t xml:space="preserve">IV, VI, VIII, IX, X, XII, </w:t>
      </w:r>
      <w:r w:rsidRPr="00B11235">
        <w:rPr>
          <w:rFonts w:cs="Calibri"/>
          <w:b/>
          <w:sz w:val="20"/>
          <w:szCs w:val="20"/>
          <w:u w:val="single"/>
          <w:lang/>
        </w:rPr>
        <w:t>X</w:t>
      </w:r>
      <w:r w:rsidRPr="00B11235">
        <w:rPr>
          <w:rFonts w:cs="Calibri"/>
          <w:b/>
          <w:sz w:val="20"/>
          <w:szCs w:val="20"/>
          <w:u w:val="single"/>
          <w:lang/>
        </w:rPr>
        <w:t xml:space="preserve">XIII, XXVI, XXVII </w:t>
      </w:r>
      <w:r w:rsidRPr="00B11235">
        <w:rPr>
          <w:rFonts w:cs="Calibri"/>
          <w:b/>
          <w:sz w:val="20"/>
          <w:szCs w:val="20"/>
          <w:u w:val="single"/>
          <w:lang/>
        </w:rPr>
        <w:t>– 31 października 2021 r.</w:t>
      </w:r>
    </w:p>
    <w:p w:rsidR="00C539E8" w:rsidRPr="00B11235" w:rsidRDefault="00C539E8" w:rsidP="009A6FB7">
      <w:pPr>
        <w:widowControl w:val="0"/>
        <w:numPr>
          <w:ilvl w:val="0"/>
          <w:numId w:val="103"/>
        </w:numPr>
        <w:tabs>
          <w:tab w:val="left" w:pos="426"/>
        </w:tabs>
        <w:autoSpaceDE w:val="0"/>
        <w:autoSpaceDN w:val="0"/>
        <w:adjustRightInd w:val="0"/>
        <w:spacing w:after="0" w:line="240" w:lineRule="auto"/>
        <w:contextualSpacing/>
        <w:jc w:val="both"/>
        <w:rPr>
          <w:rFonts w:cs="Calibri"/>
          <w:b/>
          <w:sz w:val="20"/>
          <w:szCs w:val="20"/>
          <w:u w:val="single"/>
          <w:lang/>
        </w:rPr>
      </w:pPr>
      <w:r w:rsidRPr="00B11235">
        <w:rPr>
          <w:rFonts w:cs="Calibri"/>
          <w:b/>
          <w:sz w:val="20"/>
          <w:szCs w:val="20"/>
          <w:u w:val="single"/>
          <w:lang/>
        </w:rPr>
        <w:t xml:space="preserve">w zakresie części: </w:t>
      </w:r>
      <w:r w:rsidRPr="00B11235">
        <w:rPr>
          <w:rFonts w:cs="Calibri"/>
          <w:b/>
          <w:sz w:val="20"/>
          <w:u w:val="single"/>
        </w:rPr>
        <w:t>XIX,</w:t>
      </w:r>
      <w:r w:rsidRPr="00B11235">
        <w:rPr>
          <w:rFonts w:cs="Calibri"/>
          <w:b/>
          <w:sz w:val="20"/>
          <w:szCs w:val="20"/>
          <w:u w:val="single"/>
          <w:lang/>
        </w:rPr>
        <w:t xml:space="preserve"> XX, XXII</w:t>
      </w:r>
      <w:r w:rsidRPr="00B11235">
        <w:rPr>
          <w:rFonts w:cs="Calibri"/>
          <w:b/>
          <w:sz w:val="20"/>
          <w:szCs w:val="20"/>
          <w:u w:val="single"/>
          <w:lang/>
        </w:rPr>
        <w:t xml:space="preserve"> - 30 listopada 2021 r.</w:t>
      </w:r>
    </w:p>
    <w:p w:rsidR="00C539E8" w:rsidRPr="00B11235" w:rsidRDefault="00C539E8" w:rsidP="009A6FB7">
      <w:pPr>
        <w:pStyle w:val="Akapitzlist"/>
        <w:numPr>
          <w:ilvl w:val="0"/>
          <w:numId w:val="103"/>
        </w:numPr>
        <w:rPr>
          <w:rFonts w:cs="Calibri"/>
          <w:b/>
          <w:sz w:val="20"/>
          <w:u w:val="single"/>
        </w:rPr>
      </w:pPr>
      <w:r w:rsidRPr="00B11235">
        <w:rPr>
          <w:rFonts w:cs="Calibri"/>
          <w:b/>
          <w:sz w:val="20"/>
          <w:u w:val="single"/>
        </w:rPr>
        <w:t>w zakresie części: XIV</w:t>
      </w:r>
      <w:r w:rsidRPr="00B11235">
        <w:rPr>
          <w:rFonts w:cs="Calibri"/>
          <w:b/>
          <w:sz w:val="20"/>
          <w:u w:val="single"/>
          <w:lang w:val="pl-PL"/>
        </w:rPr>
        <w:t>,</w:t>
      </w:r>
      <w:r w:rsidRPr="00B11235">
        <w:rPr>
          <w:rFonts w:cs="Calibri"/>
          <w:b/>
          <w:sz w:val="20"/>
          <w:u w:val="single"/>
        </w:rPr>
        <w:t xml:space="preserve"> XVII</w:t>
      </w:r>
      <w:r w:rsidRPr="00B11235">
        <w:rPr>
          <w:rFonts w:cs="Calibri"/>
          <w:b/>
          <w:sz w:val="20"/>
          <w:u w:val="single"/>
          <w:lang w:val="pl-PL"/>
        </w:rPr>
        <w:t>,</w:t>
      </w:r>
      <w:r w:rsidRPr="00B11235">
        <w:rPr>
          <w:rFonts w:cs="Calibri"/>
          <w:b/>
          <w:sz w:val="20"/>
          <w:u w:val="single"/>
        </w:rPr>
        <w:t xml:space="preserve"> XVIII</w:t>
      </w:r>
      <w:r w:rsidRPr="00B11235">
        <w:rPr>
          <w:rFonts w:cs="Calibri"/>
          <w:b/>
          <w:sz w:val="20"/>
          <w:u w:val="single"/>
          <w:lang w:val="pl-PL"/>
        </w:rPr>
        <w:t xml:space="preserve">, </w:t>
      </w:r>
      <w:r w:rsidRPr="00B11235">
        <w:rPr>
          <w:rFonts w:cs="Calibri"/>
          <w:b/>
          <w:sz w:val="20"/>
          <w:u w:val="single"/>
        </w:rPr>
        <w:t>XXI</w:t>
      </w:r>
      <w:r w:rsidRPr="00B11235">
        <w:rPr>
          <w:rFonts w:cs="Calibri"/>
          <w:b/>
          <w:sz w:val="20"/>
          <w:u w:val="single"/>
          <w:lang w:val="pl-PL"/>
        </w:rPr>
        <w:t>,</w:t>
      </w:r>
      <w:r w:rsidRPr="00B11235">
        <w:rPr>
          <w:rFonts w:cs="Calibri"/>
          <w:b/>
          <w:sz w:val="20"/>
          <w:u w:val="single"/>
        </w:rPr>
        <w:t xml:space="preserve"> XXV – </w:t>
      </w:r>
      <w:r w:rsidRPr="00B11235">
        <w:rPr>
          <w:rFonts w:cs="Calibri"/>
          <w:b/>
          <w:sz w:val="20"/>
          <w:u w:val="single"/>
          <w:lang w:val="pl-PL"/>
        </w:rPr>
        <w:t>28</w:t>
      </w:r>
      <w:r w:rsidRPr="00B11235">
        <w:rPr>
          <w:rFonts w:cs="Calibri"/>
          <w:b/>
          <w:sz w:val="20"/>
          <w:u w:val="single"/>
        </w:rPr>
        <w:t xml:space="preserve"> </w:t>
      </w:r>
      <w:r w:rsidRPr="00B11235">
        <w:rPr>
          <w:rFonts w:cs="Calibri"/>
          <w:b/>
          <w:sz w:val="20"/>
          <w:u w:val="single"/>
          <w:lang w:val="pl-PL"/>
        </w:rPr>
        <w:t>luty</w:t>
      </w:r>
      <w:r w:rsidRPr="00B11235">
        <w:rPr>
          <w:rFonts w:cs="Calibri"/>
          <w:b/>
          <w:sz w:val="20"/>
          <w:u w:val="single"/>
        </w:rPr>
        <w:t xml:space="preserve"> 202</w:t>
      </w:r>
      <w:r w:rsidRPr="00B11235">
        <w:rPr>
          <w:rFonts w:cs="Calibri"/>
          <w:b/>
          <w:sz w:val="20"/>
          <w:u w:val="single"/>
          <w:lang w:val="pl-PL"/>
        </w:rPr>
        <w:t>2</w:t>
      </w:r>
      <w:r w:rsidRPr="00B11235">
        <w:rPr>
          <w:rFonts w:cs="Calibri"/>
          <w:b/>
          <w:sz w:val="20"/>
          <w:u w:val="single"/>
        </w:rPr>
        <w:t xml:space="preserve"> r.</w:t>
      </w:r>
      <w:bookmarkEnd w:id="59"/>
    </w:p>
    <w:p w:rsidR="002C7ACD" w:rsidRPr="002C7ACD" w:rsidRDefault="002C7ACD" w:rsidP="002C7ACD">
      <w:pPr>
        <w:widowControl w:val="0"/>
        <w:autoSpaceDE w:val="0"/>
        <w:autoSpaceDN w:val="0"/>
        <w:adjustRightInd w:val="0"/>
        <w:spacing w:after="0" w:line="240" w:lineRule="auto"/>
        <w:jc w:val="both"/>
        <w:rPr>
          <w:rFonts w:cs="Calibri"/>
          <w:iCs/>
          <w:color w:val="auto"/>
          <w:sz w:val="20"/>
          <w:szCs w:val="20"/>
        </w:rPr>
      </w:pPr>
      <w:r w:rsidRPr="002C7ACD">
        <w:rPr>
          <w:rFonts w:cs="Calibri"/>
          <w:color w:val="auto"/>
          <w:sz w:val="20"/>
        </w:rPr>
        <w:t xml:space="preserve">Wykonawca całość przedmiotu zamówienia (opracowanie tekstowe wraz z załącznikami oraz dane GIS) przekazuje Zamawiającemu, z zachowaniem wskazanych wyżej terminów, w formie elektronicznej na wskazane adresy e-mail: </w:t>
      </w:r>
      <w:hyperlink r:id="rId23" w:history="1">
        <w:r w:rsidRPr="002C7ACD">
          <w:rPr>
            <w:rFonts w:cs="Calibri"/>
            <w:iCs/>
            <w:color w:val="0000FF"/>
            <w:sz w:val="20"/>
            <w:u w:val="single"/>
          </w:rPr>
          <w:t>magdalena.obuchowicz.szczecin@rdos.gov.pl</w:t>
        </w:r>
      </w:hyperlink>
      <w:r w:rsidRPr="002C7ACD">
        <w:rPr>
          <w:rFonts w:cs="Calibri"/>
          <w:iCs/>
          <w:color w:val="auto"/>
          <w:sz w:val="20"/>
          <w:szCs w:val="20"/>
        </w:rPr>
        <w:t xml:space="preserve">, </w:t>
      </w:r>
      <w:hyperlink r:id="rId24" w:history="1">
        <w:r w:rsidRPr="002C7ACD">
          <w:rPr>
            <w:rFonts w:cs="Calibri"/>
            <w:iCs/>
            <w:color w:val="0000FF"/>
            <w:sz w:val="20"/>
            <w:szCs w:val="20"/>
            <w:u w:val="single"/>
          </w:rPr>
          <w:t>sylwia.truchlik.szczecin@rdos.gov.pl</w:t>
        </w:r>
      </w:hyperlink>
      <w:r w:rsidRPr="002C7ACD">
        <w:rPr>
          <w:rFonts w:cs="Calibri"/>
          <w:iCs/>
          <w:color w:val="auto"/>
          <w:sz w:val="20"/>
          <w:szCs w:val="20"/>
        </w:rPr>
        <w:t xml:space="preserve"> (w formie papierowej </w:t>
      </w:r>
      <w:proofErr w:type="spellStart"/>
      <w:r w:rsidRPr="002C7ACD">
        <w:rPr>
          <w:rFonts w:cs="Calibri"/>
          <w:iCs/>
          <w:color w:val="auto"/>
          <w:sz w:val="20"/>
          <w:szCs w:val="20"/>
        </w:rPr>
        <w:t>zbindowanej</w:t>
      </w:r>
      <w:proofErr w:type="spellEnd"/>
      <w:r w:rsidRPr="002C7ACD">
        <w:rPr>
          <w:rFonts w:cs="Calibri"/>
          <w:iCs/>
          <w:color w:val="auto"/>
          <w:sz w:val="20"/>
          <w:szCs w:val="20"/>
        </w:rPr>
        <w:t xml:space="preserve">,  jeśli poprosi o to Zamawiający). </w:t>
      </w:r>
    </w:p>
    <w:p w:rsidR="002C7ACD" w:rsidRPr="002C7ACD" w:rsidRDefault="002C7ACD" w:rsidP="002C7ACD">
      <w:pPr>
        <w:widowControl w:val="0"/>
        <w:autoSpaceDE w:val="0"/>
        <w:autoSpaceDN w:val="0"/>
        <w:adjustRightInd w:val="0"/>
        <w:spacing w:after="0" w:line="240" w:lineRule="auto"/>
        <w:jc w:val="both"/>
        <w:rPr>
          <w:rFonts w:cs="Calibri"/>
          <w:iCs/>
          <w:color w:val="auto"/>
          <w:sz w:val="20"/>
          <w:szCs w:val="20"/>
        </w:rPr>
      </w:pPr>
      <w:r w:rsidRPr="002C7ACD">
        <w:rPr>
          <w:rFonts w:cs="Calibri"/>
          <w:iCs/>
          <w:color w:val="auto"/>
          <w:sz w:val="20"/>
          <w:szCs w:val="20"/>
        </w:rPr>
        <w:t xml:space="preserve">Po otrzymaniu przedmiotu zamówienia, Zamawiający dokona akceptacji opracowania bądź wniesie do niego uwagi przesłane drogą elektroniczną lub listowną. Wykonawca dokona niezbędnych zmian, uzupełni dokumentację i odeśle w terminie </w:t>
      </w:r>
      <w:bookmarkStart w:id="62" w:name="_Hlk30493555"/>
      <w:r w:rsidRPr="002C7ACD">
        <w:rPr>
          <w:rFonts w:cs="Calibri"/>
          <w:iCs/>
          <w:color w:val="auto"/>
          <w:sz w:val="20"/>
          <w:szCs w:val="20"/>
        </w:rPr>
        <w:t>wskazanym przez Zamawiającego</w:t>
      </w:r>
      <w:bookmarkEnd w:id="62"/>
      <w:r w:rsidRPr="002C7ACD">
        <w:rPr>
          <w:rFonts w:cs="Calibri"/>
          <w:iCs/>
          <w:color w:val="auto"/>
          <w:sz w:val="20"/>
          <w:szCs w:val="20"/>
        </w:rPr>
        <w:t>. Ostateczną wersję zamówienia (w wersji papierowej i elektronicznej), po akceptacji, Wykonawca dostarczy do siedziby Zamawiającego w terminie wskazanym przez Zamawiającego, w godzinach pracy Urzędu.</w:t>
      </w:r>
    </w:p>
    <w:p w:rsidR="002C7ACD" w:rsidRPr="002C7ACD" w:rsidRDefault="002C7ACD" w:rsidP="002C7ACD">
      <w:pPr>
        <w:widowControl w:val="0"/>
        <w:autoSpaceDE w:val="0"/>
        <w:autoSpaceDN w:val="0"/>
        <w:adjustRightInd w:val="0"/>
        <w:spacing w:after="0" w:line="240" w:lineRule="auto"/>
        <w:contextualSpacing/>
        <w:jc w:val="both"/>
        <w:rPr>
          <w:rFonts w:cs="Calibri"/>
          <w:sz w:val="20"/>
          <w:szCs w:val="20"/>
          <w:lang/>
        </w:rPr>
      </w:pPr>
    </w:p>
    <w:p w:rsidR="002C7ACD" w:rsidRPr="002C7ACD" w:rsidRDefault="002C7ACD" w:rsidP="009A6FB7">
      <w:pPr>
        <w:widowControl w:val="0"/>
        <w:numPr>
          <w:ilvl w:val="0"/>
          <w:numId w:val="100"/>
        </w:numPr>
        <w:autoSpaceDE w:val="0"/>
        <w:autoSpaceDN w:val="0"/>
        <w:adjustRightInd w:val="0"/>
        <w:spacing w:after="0" w:line="240" w:lineRule="auto"/>
        <w:ind w:left="284" w:hanging="284"/>
        <w:contextualSpacing/>
        <w:jc w:val="both"/>
        <w:rPr>
          <w:b/>
          <w:iCs/>
          <w:sz w:val="24"/>
          <w:szCs w:val="24"/>
          <w:lang/>
        </w:rPr>
      </w:pPr>
      <w:r w:rsidRPr="002C7ACD">
        <w:rPr>
          <w:b/>
          <w:iCs/>
          <w:sz w:val="24"/>
          <w:szCs w:val="24"/>
          <w:lang/>
        </w:rPr>
        <w:t>Ekspertyzy przyrodnicze na potrzeby uzupełnienia stanu wiedzy o przedmiotach ochrony i uwarunkowaniach ich ochrony w obszarach Natura 2000, należy sporządzić na podstawie:</w:t>
      </w:r>
    </w:p>
    <w:p w:rsidR="002C7ACD" w:rsidRPr="002C7ACD" w:rsidRDefault="002C7ACD" w:rsidP="009A6FB7">
      <w:pPr>
        <w:widowControl w:val="0"/>
        <w:numPr>
          <w:ilvl w:val="0"/>
          <w:numId w:val="62"/>
        </w:numPr>
        <w:autoSpaceDE w:val="0"/>
        <w:autoSpaceDN w:val="0"/>
        <w:adjustRightInd w:val="0"/>
        <w:spacing w:after="0" w:line="240" w:lineRule="auto"/>
        <w:ind w:left="426" w:hanging="284"/>
        <w:jc w:val="both"/>
        <w:rPr>
          <w:iCs/>
          <w:sz w:val="20"/>
          <w:szCs w:val="20"/>
        </w:rPr>
      </w:pPr>
      <w:r w:rsidRPr="002C7ACD">
        <w:rPr>
          <w:iCs/>
          <w:sz w:val="20"/>
          <w:szCs w:val="20"/>
        </w:rPr>
        <w:t>wyników badań terenowych przeprowadzonych przez Wykonawcę w ramach realizacji zamówienia;</w:t>
      </w:r>
    </w:p>
    <w:p w:rsidR="002C7ACD" w:rsidRPr="002C7ACD" w:rsidRDefault="002C7ACD" w:rsidP="009A6FB7">
      <w:pPr>
        <w:numPr>
          <w:ilvl w:val="0"/>
          <w:numId w:val="62"/>
        </w:numPr>
        <w:spacing w:after="0" w:line="240" w:lineRule="auto"/>
        <w:ind w:left="426" w:hanging="284"/>
        <w:contextualSpacing/>
        <w:jc w:val="both"/>
        <w:rPr>
          <w:sz w:val="20"/>
          <w:szCs w:val="20"/>
          <w:lang/>
        </w:rPr>
      </w:pPr>
      <w:r w:rsidRPr="002C7ACD">
        <w:rPr>
          <w:rFonts w:eastAsia="Times New Roman"/>
          <w:sz w:val="20"/>
          <w:szCs w:val="20"/>
          <w:lang w:eastAsia="pl-PL"/>
        </w:rPr>
        <w:t>metodyk opracowanych przez Główny Inspektorat Ochrony Środowiska (GIOŚ) w ramach Państwowego Monitoringu Środowiska (PMŚ)</w:t>
      </w:r>
      <w:r w:rsidRPr="002C7ACD">
        <w:rPr>
          <w:rFonts w:eastAsia="Times New Roman"/>
          <w:sz w:val="20"/>
          <w:szCs w:val="20"/>
          <w:lang w:eastAsia="pl-PL"/>
        </w:rPr>
        <w:t>*</w:t>
      </w:r>
      <w:r w:rsidRPr="002C7ACD">
        <w:rPr>
          <w:rFonts w:eastAsia="Times New Roman"/>
          <w:sz w:val="20"/>
          <w:szCs w:val="20"/>
          <w:lang w:eastAsia="pl-PL"/>
        </w:rPr>
        <w:t>;</w:t>
      </w:r>
    </w:p>
    <w:p w:rsidR="002C7ACD" w:rsidRPr="002C7ACD" w:rsidRDefault="002C7ACD" w:rsidP="009A6FB7">
      <w:pPr>
        <w:numPr>
          <w:ilvl w:val="0"/>
          <w:numId w:val="62"/>
        </w:numPr>
        <w:spacing w:after="0" w:line="240" w:lineRule="auto"/>
        <w:ind w:left="426" w:hanging="284"/>
        <w:contextualSpacing/>
        <w:jc w:val="both"/>
        <w:rPr>
          <w:sz w:val="20"/>
          <w:szCs w:val="20"/>
          <w:lang/>
        </w:rPr>
      </w:pPr>
      <w:r w:rsidRPr="002C7ACD">
        <w:rPr>
          <w:rFonts w:eastAsia="Times New Roman"/>
          <w:sz w:val="20"/>
          <w:szCs w:val="20"/>
          <w:lang w:eastAsia="pl-PL"/>
        </w:rPr>
        <w:t>dokumentacji planów zadań ochronnych</w:t>
      </w:r>
      <w:r w:rsidRPr="002C7ACD">
        <w:rPr>
          <w:rFonts w:eastAsia="Times New Roman"/>
          <w:sz w:val="20"/>
          <w:szCs w:val="20"/>
          <w:lang w:eastAsia="pl-PL"/>
        </w:rPr>
        <w:t>;</w:t>
      </w:r>
    </w:p>
    <w:p w:rsidR="002C7ACD" w:rsidRPr="002C7ACD" w:rsidRDefault="002C7ACD" w:rsidP="009A6FB7">
      <w:pPr>
        <w:widowControl w:val="0"/>
        <w:numPr>
          <w:ilvl w:val="0"/>
          <w:numId w:val="62"/>
        </w:numPr>
        <w:autoSpaceDE w:val="0"/>
        <w:autoSpaceDN w:val="0"/>
        <w:adjustRightInd w:val="0"/>
        <w:spacing w:after="0" w:line="240" w:lineRule="auto"/>
        <w:ind w:left="426" w:hanging="284"/>
        <w:jc w:val="both"/>
        <w:rPr>
          <w:iCs/>
          <w:color w:val="auto"/>
          <w:sz w:val="20"/>
          <w:szCs w:val="20"/>
          <w:u w:val="single"/>
        </w:rPr>
      </w:pPr>
      <w:r w:rsidRPr="002C7ACD">
        <w:rPr>
          <w:i/>
          <w:iCs/>
          <w:color w:val="auto"/>
          <w:sz w:val="20"/>
          <w:szCs w:val="20"/>
          <w:u w:val="single"/>
        </w:rPr>
        <w:t>Standardu wektorowych danych przestrzennych Generalnej Dyrekcji Ochrony Środowiska na potrzeby gromadzenia danych o rozmieszczeniu chronionych gatunków, ich siedlisk oraz siedlisk przyrodniczych</w:t>
      </w:r>
      <w:r w:rsidRPr="002C7ACD">
        <w:rPr>
          <w:iCs/>
          <w:color w:val="auto"/>
          <w:sz w:val="20"/>
          <w:szCs w:val="20"/>
          <w:u w:val="single"/>
        </w:rPr>
        <w:t xml:space="preserve">. Wersja 2019.1. – </w:t>
      </w:r>
      <w:r w:rsidRPr="002C7ACD">
        <w:rPr>
          <w:b/>
          <w:bCs/>
          <w:iCs/>
          <w:color w:val="auto"/>
          <w:sz w:val="20"/>
          <w:szCs w:val="20"/>
          <w:u w:val="single"/>
        </w:rPr>
        <w:t>aktualnie obowiązuje nowy „standard GIS”*;</w:t>
      </w:r>
    </w:p>
    <w:p w:rsidR="002C7ACD" w:rsidRPr="002C7ACD" w:rsidRDefault="002C7ACD" w:rsidP="009A6FB7">
      <w:pPr>
        <w:widowControl w:val="0"/>
        <w:numPr>
          <w:ilvl w:val="0"/>
          <w:numId w:val="62"/>
        </w:numPr>
        <w:autoSpaceDE w:val="0"/>
        <w:autoSpaceDN w:val="0"/>
        <w:adjustRightInd w:val="0"/>
        <w:spacing w:after="0" w:line="240" w:lineRule="auto"/>
        <w:ind w:left="426" w:hanging="284"/>
        <w:jc w:val="both"/>
        <w:rPr>
          <w:iCs/>
          <w:sz w:val="20"/>
          <w:szCs w:val="20"/>
        </w:rPr>
      </w:pPr>
      <w:r w:rsidRPr="002C7ACD">
        <w:rPr>
          <w:iCs/>
          <w:sz w:val="20"/>
          <w:szCs w:val="20"/>
        </w:rPr>
        <w:t>pozostałych dokumentów wskazanych w załączniku nr 8*;</w:t>
      </w:r>
    </w:p>
    <w:p w:rsidR="002C7ACD" w:rsidRPr="002C7ACD" w:rsidRDefault="002C7ACD" w:rsidP="009A6FB7">
      <w:pPr>
        <w:numPr>
          <w:ilvl w:val="0"/>
          <w:numId w:val="62"/>
        </w:numPr>
        <w:spacing w:after="0" w:line="240" w:lineRule="auto"/>
        <w:ind w:left="426" w:hanging="284"/>
        <w:contextualSpacing/>
        <w:jc w:val="both"/>
        <w:rPr>
          <w:rFonts w:eastAsia="Times New Roman"/>
          <w:sz w:val="20"/>
          <w:szCs w:val="20"/>
          <w:lang w:eastAsia="pl-PL"/>
        </w:rPr>
      </w:pPr>
      <w:r w:rsidRPr="002C7ACD">
        <w:rPr>
          <w:iCs/>
          <w:sz w:val="20"/>
          <w:szCs w:val="20"/>
          <w:lang/>
        </w:rPr>
        <w:t xml:space="preserve">innych </w:t>
      </w:r>
      <w:r w:rsidRPr="002C7ACD">
        <w:rPr>
          <w:rFonts w:eastAsia="Times New Roman"/>
          <w:sz w:val="20"/>
          <w:szCs w:val="20"/>
          <w:lang w:eastAsia="pl-PL"/>
        </w:rPr>
        <w:t xml:space="preserve">dokumentów wskazanych przez Zamawiającego; </w:t>
      </w:r>
    </w:p>
    <w:p w:rsidR="002C7ACD" w:rsidRPr="002C7ACD" w:rsidRDefault="002C7ACD" w:rsidP="002C7ACD">
      <w:pPr>
        <w:spacing w:after="0" w:line="240" w:lineRule="auto"/>
        <w:ind w:left="284"/>
        <w:contextualSpacing/>
        <w:jc w:val="both"/>
        <w:rPr>
          <w:rFonts w:eastAsia="Times New Roman"/>
          <w:sz w:val="20"/>
          <w:szCs w:val="20"/>
          <w:lang w:eastAsia="pl-PL"/>
        </w:rPr>
      </w:pPr>
      <w:r w:rsidRPr="002C7ACD">
        <w:rPr>
          <w:rFonts w:eastAsia="Times New Roman"/>
          <w:sz w:val="20"/>
          <w:szCs w:val="20"/>
          <w:lang w:eastAsia="pl-PL"/>
        </w:rPr>
        <w:t>*</w:t>
      </w:r>
      <w:r w:rsidRPr="002C7ACD">
        <w:rPr>
          <w:rFonts w:eastAsia="Times New Roman"/>
          <w:i/>
          <w:iCs/>
          <w:sz w:val="20"/>
          <w:szCs w:val="20"/>
          <w:lang w:eastAsia="pl-PL"/>
        </w:rPr>
        <w:t xml:space="preserve">W </w:t>
      </w:r>
      <w:r w:rsidRPr="002C7ACD">
        <w:rPr>
          <w:i/>
          <w:iCs/>
          <w:sz w:val="20"/>
          <w:szCs w:val="20"/>
          <w:lang/>
        </w:rPr>
        <w:t xml:space="preserve">przypadku zmiany ww. aktów prawnych w trakcie realizacji </w:t>
      </w:r>
      <w:r w:rsidRPr="002C7ACD">
        <w:rPr>
          <w:i/>
          <w:iCs/>
          <w:sz w:val="20"/>
          <w:szCs w:val="20"/>
          <w:lang/>
        </w:rPr>
        <w:t>zamówienia</w:t>
      </w:r>
      <w:r w:rsidRPr="002C7ACD">
        <w:rPr>
          <w:i/>
          <w:iCs/>
          <w:sz w:val="20"/>
          <w:szCs w:val="20"/>
          <w:lang/>
        </w:rPr>
        <w:t xml:space="preserve"> Wykonawca uwzględni te zmiany w wersji ostatecznej dokumentacji</w:t>
      </w:r>
      <w:r w:rsidRPr="002C7ACD">
        <w:rPr>
          <w:iCs/>
          <w:sz w:val="20"/>
          <w:szCs w:val="20"/>
          <w:lang/>
        </w:rPr>
        <w:t>.</w:t>
      </w:r>
      <w:r w:rsidRPr="002C7ACD">
        <w:rPr>
          <w:rFonts w:eastAsia="Times New Roman"/>
          <w:sz w:val="20"/>
          <w:szCs w:val="20"/>
          <w:lang w:eastAsia="pl-PL"/>
        </w:rPr>
        <w:t xml:space="preserve"> </w:t>
      </w:r>
    </w:p>
    <w:p w:rsidR="002C7ACD" w:rsidRPr="002C7ACD" w:rsidRDefault="002C7ACD" w:rsidP="002C7ACD">
      <w:pPr>
        <w:widowControl w:val="0"/>
        <w:autoSpaceDE w:val="0"/>
        <w:autoSpaceDN w:val="0"/>
        <w:adjustRightInd w:val="0"/>
        <w:spacing w:after="0" w:line="240" w:lineRule="auto"/>
        <w:jc w:val="both"/>
        <w:rPr>
          <w:iCs/>
          <w:sz w:val="20"/>
          <w:szCs w:val="20"/>
        </w:rPr>
      </w:pPr>
    </w:p>
    <w:p w:rsidR="002C7ACD" w:rsidRPr="002C7ACD" w:rsidRDefault="002C7ACD" w:rsidP="002C7ACD">
      <w:pPr>
        <w:widowControl w:val="0"/>
        <w:autoSpaceDE w:val="0"/>
        <w:autoSpaceDN w:val="0"/>
        <w:adjustRightInd w:val="0"/>
        <w:spacing w:after="0" w:line="240" w:lineRule="auto"/>
        <w:jc w:val="both"/>
        <w:rPr>
          <w:iCs/>
          <w:sz w:val="20"/>
          <w:szCs w:val="20"/>
        </w:rPr>
      </w:pPr>
    </w:p>
    <w:p w:rsidR="002C7ACD" w:rsidRPr="002C7ACD" w:rsidRDefault="002C7ACD" w:rsidP="009A6FB7">
      <w:pPr>
        <w:numPr>
          <w:ilvl w:val="0"/>
          <w:numId w:val="100"/>
        </w:numPr>
        <w:spacing w:after="0" w:line="240" w:lineRule="auto"/>
        <w:ind w:left="284" w:hanging="284"/>
        <w:contextualSpacing/>
        <w:jc w:val="both"/>
        <w:rPr>
          <w:b/>
          <w:bCs/>
          <w:iCs/>
          <w:sz w:val="24"/>
          <w:szCs w:val="24"/>
          <w:lang/>
        </w:rPr>
      </w:pPr>
      <w:r w:rsidRPr="002C7ACD">
        <w:rPr>
          <w:b/>
          <w:bCs/>
          <w:iCs/>
          <w:sz w:val="24"/>
          <w:szCs w:val="24"/>
          <w:lang/>
        </w:rPr>
        <w:t>Sposób opracowania przedmiotu zamówienia – wymagania minimalne</w:t>
      </w:r>
    </w:p>
    <w:p w:rsidR="002C7ACD" w:rsidRPr="002C7ACD" w:rsidRDefault="002C7ACD" w:rsidP="002C7ACD">
      <w:pPr>
        <w:widowControl w:val="0"/>
        <w:autoSpaceDE w:val="0"/>
        <w:autoSpaceDN w:val="0"/>
        <w:adjustRightInd w:val="0"/>
        <w:spacing w:after="0" w:line="240" w:lineRule="auto"/>
        <w:jc w:val="both"/>
        <w:rPr>
          <w:b/>
          <w:iCs/>
          <w:sz w:val="20"/>
          <w:szCs w:val="20"/>
        </w:rPr>
      </w:pPr>
    </w:p>
    <w:p w:rsidR="002C7ACD" w:rsidRPr="002C7ACD" w:rsidRDefault="002C7ACD" w:rsidP="009A6FB7">
      <w:pPr>
        <w:widowControl w:val="0"/>
        <w:numPr>
          <w:ilvl w:val="0"/>
          <w:numId w:val="74"/>
        </w:numPr>
        <w:autoSpaceDE w:val="0"/>
        <w:autoSpaceDN w:val="0"/>
        <w:adjustRightInd w:val="0"/>
        <w:spacing w:after="0" w:line="240" w:lineRule="auto"/>
        <w:ind w:left="284" w:hanging="284"/>
        <w:contextualSpacing/>
        <w:jc w:val="both"/>
        <w:rPr>
          <w:b/>
          <w:iCs/>
          <w:sz w:val="20"/>
          <w:szCs w:val="20"/>
          <w:lang/>
        </w:rPr>
      </w:pPr>
      <w:r w:rsidRPr="002C7ACD">
        <w:rPr>
          <w:b/>
          <w:iCs/>
          <w:sz w:val="20"/>
          <w:szCs w:val="20"/>
          <w:lang/>
        </w:rPr>
        <w:t>WERSJA ELEKTRONICZNA</w:t>
      </w:r>
    </w:p>
    <w:p w:rsidR="002C7ACD" w:rsidRPr="002C7ACD" w:rsidRDefault="002C7ACD" w:rsidP="002C7ACD">
      <w:pPr>
        <w:widowControl w:val="0"/>
        <w:autoSpaceDE w:val="0"/>
        <w:autoSpaceDN w:val="0"/>
        <w:adjustRightInd w:val="0"/>
        <w:spacing w:after="0" w:line="240" w:lineRule="auto"/>
        <w:ind w:left="360"/>
        <w:jc w:val="both"/>
        <w:rPr>
          <w:b/>
          <w:iCs/>
          <w:color w:val="auto"/>
          <w:sz w:val="20"/>
        </w:rPr>
      </w:pPr>
    </w:p>
    <w:p w:rsidR="002C7ACD" w:rsidRPr="002C7ACD" w:rsidRDefault="002C7ACD" w:rsidP="002C7ACD">
      <w:pPr>
        <w:widowControl w:val="0"/>
        <w:autoSpaceDE w:val="0"/>
        <w:autoSpaceDN w:val="0"/>
        <w:adjustRightInd w:val="0"/>
        <w:spacing w:after="0" w:line="240" w:lineRule="auto"/>
        <w:jc w:val="both"/>
        <w:rPr>
          <w:bCs/>
          <w:iCs/>
          <w:sz w:val="20"/>
          <w:szCs w:val="20"/>
        </w:rPr>
      </w:pPr>
      <w:r w:rsidRPr="002C7ACD">
        <w:rPr>
          <w:bCs/>
          <w:iCs/>
          <w:sz w:val="20"/>
          <w:szCs w:val="20"/>
        </w:rPr>
        <w:t xml:space="preserve">Wykonawca dostarczy dwa egzemplarze wersji elektronicznej zapisane na nośniku cyfrowym, np. płycie </w:t>
      </w:r>
      <w:proofErr w:type="spellStart"/>
      <w:r w:rsidRPr="002C7ACD">
        <w:rPr>
          <w:bCs/>
          <w:iCs/>
          <w:sz w:val="20"/>
          <w:szCs w:val="20"/>
        </w:rPr>
        <w:t>CD-R</w:t>
      </w:r>
      <w:proofErr w:type="spellEnd"/>
      <w:r w:rsidRPr="002C7ACD">
        <w:rPr>
          <w:bCs/>
          <w:iCs/>
          <w:sz w:val="20"/>
          <w:szCs w:val="20"/>
        </w:rPr>
        <w:t xml:space="preserve"> lub </w:t>
      </w:r>
    </w:p>
    <w:p w:rsidR="002C7ACD" w:rsidRPr="002C7ACD" w:rsidRDefault="002C7ACD" w:rsidP="002C7ACD">
      <w:pPr>
        <w:widowControl w:val="0"/>
        <w:autoSpaceDE w:val="0"/>
        <w:autoSpaceDN w:val="0"/>
        <w:adjustRightInd w:val="0"/>
        <w:spacing w:after="0" w:line="240" w:lineRule="auto"/>
        <w:jc w:val="both"/>
        <w:rPr>
          <w:bCs/>
          <w:iCs/>
          <w:sz w:val="20"/>
          <w:szCs w:val="20"/>
        </w:rPr>
      </w:pPr>
      <w:proofErr w:type="spellStart"/>
      <w:r w:rsidRPr="002C7ACD">
        <w:rPr>
          <w:bCs/>
          <w:iCs/>
          <w:sz w:val="20"/>
          <w:szCs w:val="20"/>
        </w:rPr>
        <w:t>DVD-R</w:t>
      </w:r>
      <w:proofErr w:type="spellEnd"/>
      <w:r w:rsidRPr="002C7ACD">
        <w:rPr>
          <w:bCs/>
          <w:iCs/>
          <w:sz w:val="20"/>
          <w:szCs w:val="20"/>
        </w:rPr>
        <w:t>. Wszystkie pliki w wersji elektronicznej powinny znajdować się w folderze zbiorczym zawierającym nazwę obszaru Natura 2000 oraz kody i nazwy badanych przedmiotów ochrony zgodnie z przedmiotem zamówienia. Wszystkie foldery/</w:t>
      </w:r>
      <w:proofErr w:type="spellStart"/>
      <w:r w:rsidRPr="002C7ACD">
        <w:rPr>
          <w:bCs/>
          <w:iCs/>
          <w:sz w:val="20"/>
          <w:szCs w:val="20"/>
        </w:rPr>
        <w:t>podfoldery</w:t>
      </w:r>
      <w:proofErr w:type="spellEnd"/>
      <w:r w:rsidRPr="002C7ACD">
        <w:rPr>
          <w:bCs/>
          <w:iCs/>
          <w:sz w:val="20"/>
          <w:szCs w:val="20"/>
        </w:rPr>
        <w:t>/pliki powinny posiadać nazwy odzwierciedlające ich zawartość. Nazwy plików/folderów/</w:t>
      </w:r>
      <w:proofErr w:type="spellStart"/>
      <w:r w:rsidRPr="002C7ACD">
        <w:rPr>
          <w:bCs/>
          <w:iCs/>
          <w:sz w:val="20"/>
          <w:szCs w:val="20"/>
        </w:rPr>
        <w:t>podfolderów</w:t>
      </w:r>
      <w:proofErr w:type="spellEnd"/>
      <w:r w:rsidRPr="002C7ACD">
        <w:rPr>
          <w:bCs/>
          <w:iCs/>
          <w:sz w:val="20"/>
          <w:szCs w:val="20"/>
        </w:rPr>
        <w:t xml:space="preserve"> powinny być opisane w sposób umożliwiający identyfikację co zawierają.</w:t>
      </w:r>
    </w:p>
    <w:p w:rsidR="002C7ACD" w:rsidRPr="002C7ACD" w:rsidRDefault="002C7ACD" w:rsidP="002C7ACD">
      <w:pPr>
        <w:widowControl w:val="0"/>
        <w:autoSpaceDE w:val="0"/>
        <w:autoSpaceDN w:val="0"/>
        <w:adjustRightInd w:val="0"/>
        <w:spacing w:after="0" w:line="240" w:lineRule="auto"/>
        <w:jc w:val="both"/>
        <w:rPr>
          <w:bCs/>
          <w:iCs/>
          <w:sz w:val="20"/>
          <w:szCs w:val="20"/>
        </w:rPr>
      </w:pPr>
      <w:r w:rsidRPr="002C7ACD">
        <w:rPr>
          <w:bCs/>
          <w:iCs/>
          <w:sz w:val="20"/>
          <w:szCs w:val="20"/>
        </w:rPr>
        <w:t xml:space="preserve">Pliki powinny znajdować się w odpowiednich </w:t>
      </w:r>
      <w:proofErr w:type="spellStart"/>
      <w:r w:rsidRPr="002C7ACD">
        <w:rPr>
          <w:b/>
          <w:iCs/>
          <w:sz w:val="20"/>
          <w:szCs w:val="20"/>
        </w:rPr>
        <w:t>podfolderach</w:t>
      </w:r>
      <w:proofErr w:type="spellEnd"/>
      <w:r w:rsidRPr="002C7ACD">
        <w:rPr>
          <w:b/>
          <w:iCs/>
          <w:sz w:val="20"/>
          <w:szCs w:val="20"/>
        </w:rPr>
        <w:t xml:space="preserve"> obligatoryjnych</w:t>
      </w:r>
      <w:r w:rsidRPr="002C7ACD">
        <w:rPr>
          <w:bCs/>
          <w:iCs/>
          <w:sz w:val="20"/>
          <w:szCs w:val="20"/>
        </w:rPr>
        <w:t>:</w:t>
      </w:r>
    </w:p>
    <w:p w:rsidR="002C7ACD" w:rsidRPr="002C7ACD" w:rsidRDefault="002C7ACD" w:rsidP="002C7ACD">
      <w:pPr>
        <w:widowControl w:val="0"/>
        <w:autoSpaceDE w:val="0"/>
        <w:autoSpaceDN w:val="0"/>
        <w:adjustRightInd w:val="0"/>
        <w:spacing w:after="0" w:line="240" w:lineRule="auto"/>
        <w:jc w:val="both"/>
        <w:rPr>
          <w:b/>
          <w:iCs/>
          <w:sz w:val="20"/>
          <w:szCs w:val="20"/>
          <w:u w:val="single"/>
        </w:rPr>
      </w:pPr>
    </w:p>
    <w:p w:rsidR="002C7ACD" w:rsidRPr="002C7ACD" w:rsidRDefault="002C7ACD" w:rsidP="002C7ACD">
      <w:pPr>
        <w:widowControl w:val="0"/>
        <w:autoSpaceDE w:val="0"/>
        <w:autoSpaceDN w:val="0"/>
        <w:adjustRightInd w:val="0"/>
        <w:spacing w:after="0" w:line="240" w:lineRule="auto"/>
        <w:jc w:val="both"/>
        <w:rPr>
          <w:rFonts w:eastAsia="Arial" w:cs="Calibri"/>
          <w:color w:val="auto"/>
          <w:sz w:val="20"/>
          <w:szCs w:val="20"/>
          <w:lang w:eastAsia="pl-PL"/>
        </w:rPr>
      </w:pPr>
      <w:r w:rsidRPr="002C7ACD">
        <w:rPr>
          <w:b/>
          <w:iCs/>
          <w:sz w:val="20"/>
          <w:szCs w:val="20"/>
          <w:u w:val="single"/>
        </w:rPr>
        <w:t xml:space="preserve">FOTO </w:t>
      </w:r>
      <w:r w:rsidRPr="002C7ACD">
        <w:rPr>
          <w:rFonts w:eastAsia="Arial" w:cs="Calibri"/>
          <w:color w:val="auto"/>
          <w:sz w:val="20"/>
          <w:szCs w:val="20"/>
          <w:lang w:eastAsia="pl-PL"/>
        </w:rPr>
        <w:t xml:space="preserve">– minimum 3 fotografie dla każdego stanowiska badawczego (w tym widok ogólny siedliska i fotografia osobników/wylinek/larw etc.) zawierające dokumentację fotograficzną prezentującą obszary występowania gatunków i ich siedlisk lub siedlisk przyrodniczych wraz z podaniem ich dokładnej lokalizacji i daty wykonania - minimum trzy fotografie na każdy płat siedliska lub gatunku i jego siedliska lub stanowiska badawczego (w przypadku gdy nie stwierdzono gatunku/siedliska przyrodniczego), w miejscu i dniu przeprowadzenia kontroli. </w:t>
      </w:r>
      <w:r w:rsidRPr="002C7ACD">
        <w:rPr>
          <w:rFonts w:eastAsia="Arial" w:cs="Calibri"/>
          <w:color w:val="auto"/>
          <w:sz w:val="20"/>
          <w:szCs w:val="20"/>
          <w:u w:val="single"/>
          <w:lang w:eastAsia="pl-PL"/>
        </w:rPr>
        <w:t>W przypadku ptaków - minimum trzy fotografie inwentaryzowanego gatunku jak również trzy przykładowe fotografie jego siedliska a w przypadku gatunków skrytych tylko przykładowe fotografie siedliska. Jeśli podczas inwentaryzacji nie stwierdzono przedmiotu ochrony w ostoi należy wykonać minimum trzy fotografie potencjalnych (archiwalnych) stanowisk/siedlisk.</w:t>
      </w:r>
      <w:r w:rsidRPr="002C7ACD">
        <w:rPr>
          <w:rFonts w:eastAsia="Arial" w:cs="Calibri"/>
          <w:color w:val="auto"/>
          <w:sz w:val="20"/>
          <w:szCs w:val="20"/>
          <w:lang w:eastAsia="pl-PL"/>
        </w:rPr>
        <w:t xml:space="preserve"> Fotografie należy wykonać w technice cyfrowej (format JPG/JPEG) o rozdzielczości nie mniejszej niż 3264 x 2448 pikseli. </w:t>
      </w:r>
      <w:r w:rsidRPr="002C7ACD">
        <w:rPr>
          <w:rFonts w:eastAsia="Arial" w:cs="Calibri"/>
          <w:b/>
          <w:bCs/>
          <w:color w:val="auto"/>
          <w:sz w:val="20"/>
          <w:szCs w:val="20"/>
          <w:lang w:eastAsia="pl-PL"/>
        </w:rPr>
        <w:t xml:space="preserve">Pliki muszą zawierać </w:t>
      </w:r>
      <w:proofErr w:type="spellStart"/>
      <w:r w:rsidRPr="002C7ACD">
        <w:rPr>
          <w:rFonts w:eastAsia="Arial" w:cs="Calibri"/>
          <w:b/>
          <w:bCs/>
          <w:color w:val="auto"/>
          <w:sz w:val="20"/>
          <w:szCs w:val="20"/>
          <w:lang w:eastAsia="pl-PL"/>
        </w:rPr>
        <w:t>metadane</w:t>
      </w:r>
      <w:proofErr w:type="spellEnd"/>
      <w:r w:rsidRPr="002C7ACD">
        <w:rPr>
          <w:rFonts w:eastAsia="Arial" w:cs="Calibri"/>
          <w:b/>
          <w:bCs/>
          <w:color w:val="auto"/>
          <w:sz w:val="20"/>
          <w:szCs w:val="20"/>
          <w:lang w:eastAsia="pl-PL"/>
        </w:rPr>
        <w:t xml:space="preserve"> EXIF</w:t>
      </w:r>
      <w:r w:rsidRPr="002C7ACD">
        <w:rPr>
          <w:rFonts w:eastAsia="Arial" w:cs="Calibri"/>
          <w:color w:val="auto"/>
          <w:sz w:val="20"/>
          <w:szCs w:val="20"/>
          <w:lang w:eastAsia="pl-PL"/>
        </w:rPr>
        <w:t xml:space="preserve"> (</w:t>
      </w:r>
      <w:proofErr w:type="spellStart"/>
      <w:r w:rsidRPr="002C7ACD">
        <w:rPr>
          <w:rFonts w:eastAsia="Arial" w:cs="Calibri"/>
          <w:color w:val="auto"/>
          <w:sz w:val="20"/>
          <w:szCs w:val="20"/>
          <w:lang w:eastAsia="pl-PL"/>
        </w:rPr>
        <w:t>Exchangeable</w:t>
      </w:r>
      <w:proofErr w:type="spellEnd"/>
      <w:r w:rsidRPr="002C7ACD">
        <w:rPr>
          <w:rFonts w:eastAsia="Arial" w:cs="Calibri"/>
          <w:color w:val="auto"/>
          <w:sz w:val="20"/>
          <w:szCs w:val="20"/>
          <w:lang w:eastAsia="pl-PL"/>
        </w:rPr>
        <w:t xml:space="preserve"> </w:t>
      </w:r>
      <w:proofErr w:type="spellStart"/>
      <w:r w:rsidRPr="002C7ACD">
        <w:rPr>
          <w:rFonts w:eastAsia="Arial" w:cs="Calibri"/>
          <w:color w:val="auto"/>
          <w:sz w:val="20"/>
          <w:szCs w:val="20"/>
          <w:lang w:eastAsia="pl-PL"/>
        </w:rPr>
        <w:t>Image</w:t>
      </w:r>
      <w:proofErr w:type="spellEnd"/>
      <w:r w:rsidRPr="002C7ACD">
        <w:rPr>
          <w:rFonts w:eastAsia="Arial" w:cs="Calibri"/>
          <w:color w:val="auto"/>
          <w:sz w:val="20"/>
          <w:szCs w:val="20"/>
          <w:lang w:eastAsia="pl-PL"/>
        </w:rPr>
        <w:t xml:space="preserve"> File Format), w szczególności: </w:t>
      </w:r>
      <w:r w:rsidRPr="002C7ACD">
        <w:rPr>
          <w:rFonts w:eastAsia="Arial" w:cs="Calibri"/>
          <w:b/>
          <w:bCs/>
          <w:color w:val="auto"/>
          <w:sz w:val="20"/>
          <w:szCs w:val="20"/>
          <w:lang w:eastAsia="pl-PL"/>
        </w:rPr>
        <w:t>datę wykonania zdjęcia</w:t>
      </w:r>
      <w:r w:rsidRPr="002C7ACD">
        <w:rPr>
          <w:rFonts w:eastAsia="Arial" w:cs="Calibri"/>
          <w:color w:val="auto"/>
          <w:sz w:val="20"/>
          <w:szCs w:val="20"/>
          <w:lang w:eastAsia="pl-PL"/>
        </w:rPr>
        <w:t xml:space="preserve"> oraz dane o lokalizacji miejsca wykonania zdjęcia tzw. </w:t>
      </w:r>
      <w:proofErr w:type="spellStart"/>
      <w:r w:rsidRPr="002C7ACD">
        <w:rPr>
          <w:rFonts w:eastAsia="Arial" w:cs="Calibri"/>
          <w:color w:val="auto"/>
          <w:sz w:val="20"/>
          <w:szCs w:val="20"/>
          <w:lang w:eastAsia="pl-PL"/>
        </w:rPr>
        <w:t>geotag</w:t>
      </w:r>
      <w:proofErr w:type="spellEnd"/>
      <w:r w:rsidRPr="002C7ACD">
        <w:rPr>
          <w:rFonts w:eastAsia="Arial" w:cs="Calibri"/>
          <w:color w:val="auto"/>
          <w:sz w:val="20"/>
          <w:szCs w:val="20"/>
          <w:lang w:eastAsia="pl-PL"/>
        </w:rPr>
        <w:t xml:space="preserve"> (fotografie muszą posiadać </w:t>
      </w:r>
      <w:r w:rsidRPr="002C7ACD">
        <w:rPr>
          <w:rFonts w:eastAsia="Arial" w:cs="Calibri"/>
          <w:b/>
          <w:bCs/>
          <w:color w:val="auto"/>
          <w:sz w:val="20"/>
          <w:szCs w:val="20"/>
          <w:lang w:eastAsia="pl-PL"/>
        </w:rPr>
        <w:t>współrzędne GPS</w:t>
      </w:r>
      <w:r w:rsidRPr="002C7ACD">
        <w:rPr>
          <w:rFonts w:eastAsia="Arial" w:cs="Calibri"/>
          <w:color w:val="auto"/>
          <w:sz w:val="20"/>
          <w:szCs w:val="20"/>
          <w:lang w:eastAsia="pl-PL"/>
        </w:rPr>
        <w:t xml:space="preserve">). </w:t>
      </w:r>
    </w:p>
    <w:p w:rsidR="002C7ACD" w:rsidRPr="002C7ACD" w:rsidRDefault="002C7ACD" w:rsidP="002C7ACD">
      <w:pPr>
        <w:contextualSpacing/>
        <w:jc w:val="both"/>
        <w:rPr>
          <w:rFonts w:eastAsia="Times New Roman" w:cs="Calibri"/>
          <w:color w:val="auto"/>
          <w:sz w:val="20"/>
          <w:szCs w:val="20"/>
          <w:lang/>
        </w:rPr>
      </w:pPr>
      <w:r w:rsidRPr="002C7ACD">
        <w:rPr>
          <w:rFonts w:eastAsia="Arial" w:cs="Calibri"/>
          <w:color w:val="auto"/>
          <w:sz w:val="20"/>
          <w:szCs w:val="20"/>
          <w:lang w:eastAsia="pl-PL"/>
        </w:rPr>
        <w:t>F</w:t>
      </w:r>
      <w:proofErr w:type="spellStart"/>
      <w:r w:rsidRPr="002C7ACD">
        <w:rPr>
          <w:rFonts w:cs="Calibri"/>
          <w:color w:val="auto"/>
          <w:sz w:val="20"/>
          <w:szCs w:val="20"/>
          <w:lang/>
        </w:rPr>
        <w:t>otografie</w:t>
      </w:r>
      <w:proofErr w:type="spellEnd"/>
      <w:r w:rsidRPr="002C7ACD">
        <w:rPr>
          <w:rFonts w:cs="Calibri"/>
          <w:color w:val="auto"/>
          <w:sz w:val="20"/>
          <w:szCs w:val="20"/>
          <w:lang/>
        </w:rPr>
        <w:t xml:space="preserve"> należy opisać</w:t>
      </w:r>
      <w:r w:rsidRPr="002C7ACD">
        <w:rPr>
          <w:rFonts w:cs="Calibri"/>
          <w:color w:val="auto"/>
          <w:sz w:val="20"/>
          <w:szCs w:val="20"/>
        </w:rPr>
        <w:t xml:space="preserve"> zgodnie z poniższym wzorem</w:t>
      </w:r>
      <w:r w:rsidRPr="002C7ACD">
        <w:rPr>
          <w:rFonts w:cs="Calibri"/>
          <w:color w:val="auto"/>
          <w:sz w:val="20"/>
          <w:szCs w:val="20"/>
          <w:lang/>
        </w:rPr>
        <w:t xml:space="preserve">: </w:t>
      </w:r>
    </w:p>
    <w:p w:rsidR="002C7ACD" w:rsidRPr="002C7ACD" w:rsidRDefault="002C7ACD" w:rsidP="002C7ACD">
      <w:pPr>
        <w:tabs>
          <w:tab w:val="left" w:pos="851"/>
        </w:tabs>
        <w:ind w:left="284"/>
        <w:contextualSpacing/>
        <w:jc w:val="both"/>
        <w:rPr>
          <w:rFonts w:cs="Calibri"/>
          <w:b/>
          <w:bCs/>
          <w:color w:val="auto"/>
          <w:sz w:val="20"/>
          <w:szCs w:val="20"/>
        </w:rPr>
      </w:pPr>
      <w:r w:rsidRPr="002C7ACD">
        <w:rPr>
          <w:rFonts w:cs="Calibri"/>
          <w:color w:val="auto"/>
          <w:sz w:val="20"/>
          <w:szCs w:val="20"/>
          <w:lang/>
        </w:rPr>
        <w:tab/>
      </w:r>
      <w:r w:rsidRPr="002C7ACD">
        <w:rPr>
          <w:rFonts w:cs="Calibri"/>
          <w:b/>
          <w:bCs/>
          <w:color w:val="auto"/>
          <w:sz w:val="20"/>
          <w:szCs w:val="20"/>
          <w:lang/>
        </w:rPr>
        <w:t>FOT_nr000_stan000_00.00.20</w:t>
      </w:r>
      <w:r w:rsidRPr="002C7ACD">
        <w:rPr>
          <w:rFonts w:cs="Calibri"/>
          <w:b/>
          <w:bCs/>
          <w:color w:val="auto"/>
          <w:sz w:val="20"/>
          <w:szCs w:val="20"/>
        </w:rPr>
        <w:t>20_</w:t>
      </w:r>
      <w:bookmarkStart w:id="63" w:name="_Hlk29376946"/>
      <w:r w:rsidRPr="002C7ACD">
        <w:rPr>
          <w:rFonts w:cs="Calibri"/>
          <w:b/>
          <w:bCs/>
          <w:color w:val="auto"/>
          <w:sz w:val="20"/>
          <w:szCs w:val="20"/>
        </w:rPr>
        <w:t>gat_inne</w:t>
      </w:r>
      <w:bookmarkEnd w:id="63"/>
    </w:p>
    <w:p w:rsidR="002C7ACD" w:rsidRPr="002C7ACD" w:rsidRDefault="002C7ACD" w:rsidP="002C7ACD">
      <w:pPr>
        <w:tabs>
          <w:tab w:val="left" w:pos="567"/>
        </w:tabs>
        <w:ind w:left="360"/>
        <w:contextualSpacing/>
        <w:jc w:val="both"/>
        <w:rPr>
          <w:rFonts w:cs="Calibri"/>
          <w:color w:val="auto"/>
          <w:sz w:val="20"/>
          <w:szCs w:val="20"/>
          <w:lang/>
        </w:rPr>
      </w:pPr>
      <w:r w:rsidRPr="002C7ACD">
        <w:rPr>
          <w:rFonts w:cs="Calibri"/>
          <w:color w:val="auto"/>
          <w:sz w:val="20"/>
          <w:szCs w:val="20"/>
          <w:lang/>
        </w:rPr>
        <w:tab/>
        <w:t>gdzie:</w:t>
      </w:r>
      <w:r w:rsidRPr="002C7ACD">
        <w:rPr>
          <w:rFonts w:cs="Calibri"/>
          <w:color w:val="auto"/>
          <w:sz w:val="20"/>
          <w:szCs w:val="20"/>
          <w:lang/>
        </w:rPr>
        <w:tab/>
        <w:t>nr000 – oznacza kolejny numer pliku</w:t>
      </w:r>
    </w:p>
    <w:p w:rsidR="002C7ACD" w:rsidRPr="002C7ACD" w:rsidRDefault="002C7ACD" w:rsidP="002C7ACD">
      <w:pPr>
        <w:tabs>
          <w:tab w:val="left" w:pos="1134"/>
        </w:tabs>
        <w:ind w:left="360"/>
        <w:contextualSpacing/>
        <w:jc w:val="both"/>
        <w:rPr>
          <w:rFonts w:cs="Calibri"/>
          <w:color w:val="auto"/>
          <w:sz w:val="20"/>
          <w:szCs w:val="20"/>
          <w:lang/>
        </w:rPr>
      </w:pPr>
      <w:r w:rsidRPr="002C7ACD">
        <w:rPr>
          <w:rFonts w:cs="Calibri"/>
          <w:color w:val="auto"/>
          <w:sz w:val="20"/>
          <w:szCs w:val="20"/>
          <w:lang/>
        </w:rPr>
        <w:tab/>
      </w:r>
      <w:r w:rsidRPr="002C7ACD">
        <w:rPr>
          <w:rFonts w:cs="Calibri"/>
          <w:color w:val="auto"/>
          <w:sz w:val="20"/>
          <w:szCs w:val="20"/>
          <w:lang/>
        </w:rPr>
        <w:tab/>
        <w:t>stan000 – oznacza numer stanowiska badawczego</w:t>
      </w:r>
    </w:p>
    <w:p w:rsidR="002C7ACD" w:rsidRPr="002C7ACD" w:rsidRDefault="002C7ACD" w:rsidP="002C7ACD">
      <w:pPr>
        <w:tabs>
          <w:tab w:val="left" w:pos="1134"/>
        </w:tabs>
        <w:spacing w:after="240" w:line="240" w:lineRule="auto"/>
        <w:ind w:left="1406"/>
        <w:contextualSpacing/>
        <w:jc w:val="both"/>
        <w:rPr>
          <w:rFonts w:cs="Calibri"/>
          <w:color w:val="auto"/>
          <w:sz w:val="20"/>
          <w:szCs w:val="20"/>
          <w:lang/>
        </w:rPr>
      </w:pPr>
      <w:r w:rsidRPr="002C7ACD">
        <w:rPr>
          <w:rFonts w:cs="Calibri"/>
          <w:color w:val="auto"/>
          <w:sz w:val="20"/>
          <w:szCs w:val="20"/>
          <w:lang/>
        </w:rPr>
        <w:t>00.00.2020</w:t>
      </w:r>
      <w:r w:rsidRPr="002C7ACD">
        <w:rPr>
          <w:rFonts w:cs="Calibri"/>
          <w:color w:val="auto"/>
          <w:sz w:val="20"/>
          <w:szCs w:val="20"/>
        </w:rPr>
        <w:t xml:space="preserve"> </w:t>
      </w:r>
      <w:r w:rsidRPr="002C7ACD">
        <w:rPr>
          <w:rFonts w:cs="Calibri"/>
          <w:color w:val="auto"/>
          <w:sz w:val="20"/>
          <w:szCs w:val="20"/>
          <w:lang/>
        </w:rPr>
        <w:t xml:space="preserve">– oznacza datę wykonania </w:t>
      </w:r>
      <w:r w:rsidRPr="002C7ACD">
        <w:rPr>
          <w:rFonts w:cs="Calibri"/>
          <w:color w:val="auto"/>
          <w:sz w:val="20"/>
          <w:szCs w:val="20"/>
        </w:rPr>
        <w:t>zdjęcia</w:t>
      </w:r>
      <w:r w:rsidRPr="002C7ACD">
        <w:rPr>
          <w:rFonts w:cs="Calibri"/>
          <w:color w:val="auto"/>
          <w:sz w:val="20"/>
          <w:szCs w:val="20"/>
          <w:lang/>
        </w:rPr>
        <w:t xml:space="preserve"> (</w:t>
      </w:r>
      <w:proofErr w:type="spellStart"/>
      <w:r w:rsidRPr="002C7ACD">
        <w:rPr>
          <w:rFonts w:cs="Calibri"/>
          <w:color w:val="auto"/>
          <w:sz w:val="20"/>
          <w:szCs w:val="20"/>
          <w:lang/>
        </w:rPr>
        <w:t>dd</w:t>
      </w:r>
      <w:proofErr w:type="spellEnd"/>
      <w:r w:rsidRPr="002C7ACD">
        <w:rPr>
          <w:rFonts w:cs="Calibri"/>
          <w:color w:val="auto"/>
          <w:sz w:val="20"/>
          <w:szCs w:val="20"/>
          <w:lang/>
        </w:rPr>
        <w:t>/mm/</w:t>
      </w:r>
      <w:proofErr w:type="spellStart"/>
      <w:r w:rsidRPr="002C7ACD">
        <w:rPr>
          <w:rFonts w:cs="Calibri"/>
          <w:color w:val="auto"/>
          <w:sz w:val="20"/>
          <w:szCs w:val="20"/>
          <w:lang/>
        </w:rPr>
        <w:t>rrrr</w:t>
      </w:r>
      <w:proofErr w:type="spellEnd"/>
      <w:r w:rsidRPr="002C7ACD">
        <w:rPr>
          <w:rFonts w:cs="Calibri"/>
          <w:color w:val="auto"/>
          <w:sz w:val="20"/>
          <w:szCs w:val="20"/>
          <w:lang/>
        </w:rPr>
        <w:t>)</w:t>
      </w:r>
    </w:p>
    <w:p w:rsidR="002C7ACD" w:rsidRPr="002C7ACD" w:rsidRDefault="002C7ACD" w:rsidP="002C7ACD">
      <w:pPr>
        <w:tabs>
          <w:tab w:val="left" w:pos="1134"/>
        </w:tabs>
        <w:spacing w:after="240" w:line="240" w:lineRule="auto"/>
        <w:ind w:left="1406"/>
        <w:contextualSpacing/>
        <w:jc w:val="both"/>
        <w:rPr>
          <w:rFonts w:cs="Calibri"/>
          <w:color w:val="auto"/>
          <w:sz w:val="20"/>
          <w:szCs w:val="20"/>
        </w:rPr>
      </w:pPr>
      <w:r w:rsidRPr="002C7ACD">
        <w:rPr>
          <w:rFonts w:cs="Calibri"/>
          <w:color w:val="auto"/>
          <w:sz w:val="20"/>
          <w:szCs w:val="20"/>
        </w:rPr>
        <w:t>g</w:t>
      </w:r>
      <w:proofErr w:type="spellStart"/>
      <w:r w:rsidRPr="002C7ACD">
        <w:rPr>
          <w:rFonts w:cs="Calibri"/>
          <w:color w:val="auto"/>
          <w:sz w:val="20"/>
          <w:szCs w:val="20"/>
          <w:lang/>
        </w:rPr>
        <w:t>at</w:t>
      </w:r>
      <w:proofErr w:type="spellEnd"/>
      <w:r w:rsidRPr="002C7ACD">
        <w:rPr>
          <w:rFonts w:cs="Calibri"/>
          <w:color w:val="auto"/>
          <w:sz w:val="20"/>
          <w:szCs w:val="20"/>
        </w:rPr>
        <w:t xml:space="preserve"> – należy wpisać nazwę gatunku/siedliska znajdującego się na zdjęciu</w:t>
      </w:r>
    </w:p>
    <w:p w:rsidR="002C7ACD" w:rsidRPr="002C7ACD" w:rsidRDefault="002C7ACD" w:rsidP="002C7ACD">
      <w:pPr>
        <w:tabs>
          <w:tab w:val="left" w:pos="1134"/>
        </w:tabs>
        <w:spacing w:after="240" w:line="240" w:lineRule="auto"/>
        <w:ind w:left="1406"/>
        <w:contextualSpacing/>
        <w:jc w:val="both"/>
        <w:rPr>
          <w:rFonts w:cs="Calibri"/>
          <w:color w:val="auto"/>
          <w:sz w:val="20"/>
          <w:szCs w:val="20"/>
        </w:rPr>
      </w:pPr>
      <w:r w:rsidRPr="002C7ACD">
        <w:rPr>
          <w:rFonts w:cs="Calibri"/>
          <w:color w:val="auto"/>
          <w:sz w:val="20"/>
          <w:szCs w:val="20"/>
        </w:rPr>
        <w:t>i</w:t>
      </w:r>
      <w:proofErr w:type="spellStart"/>
      <w:r w:rsidRPr="002C7ACD">
        <w:rPr>
          <w:rFonts w:cs="Calibri"/>
          <w:color w:val="auto"/>
          <w:sz w:val="20"/>
          <w:szCs w:val="20"/>
          <w:lang/>
        </w:rPr>
        <w:t>nne</w:t>
      </w:r>
      <w:proofErr w:type="spellEnd"/>
      <w:r w:rsidRPr="002C7ACD">
        <w:rPr>
          <w:rFonts w:cs="Calibri"/>
          <w:color w:val="auto"/>
          <w:sz w:val="20"/>
          <w:szCs w:val="20"/>
        </w:rPr>
        <w:t xml:space="preserve"> </w:t>
      </w:r>
      <w:r w:rsidRPr="002C7ACD">
        <w:rPr>
          <w:rFonts w:cs="Calibri"/>
          <w:color w:val="auto"/>
          <w:sz w:val="20"/>
          <w:szCs w:val="20"/>
          <w:lang/>
        </w:rPr>
        <w:t>– oznacza</w:t>
      </w:r>
      <w:r w:rsidRPr="002C7ACD">
        <w:rPr>
          <w:rFonts w:cs="Calibri"/>
          <w:color w:val="auto"/>
          <w:sz w:val="20"/>
          <w:szCs w:val="20"/>
        </w:rPr>
        <w:t xml:space="preserve"> inne informacje przedstawione na zdjęciu.</w:t>
      </w:r>
    </w:p>
    <w:p w:rsidR="002C7ACD" w:rsidRPr="002C7ACD" w:rsidRDefault="002C7ACD" w:rsidP="002C7ACD">
      <w:pPr>
        <w:tabs>
          <w:tab w:val="left" w:pos="1134"/>
        </w:tabs>
        <w:spacing w:after="240" w:line="240" w:lineRule="auto"/>
        <w:contextualSpacing/>
        <w:jc w:val="both"/>
        <w:rPr>
          <w:rFonts w:cs="Calibri"/>
          <w:color w:val="auto"/>
          <w:sz w:val="20"/>
          <w:szCs w:val="20"/>
        </w:rPr>
      </w:pPr>
      <w:r w:rsidRPr="002C7ACD">
        <w:rPr>
          <w:rFonts w:cs="Calibri"/>
          <w:color w:val="auto"/>
          <w:sz w:val="20"/>
          <w:szCs w:val="20"/>
        </w:rPr>
        <w:t xml:space="preserve">Opisy zdjęć należy wykonać w pliku </w:t>
      </w:r>
      <w:proofErr w:type="spellStart"/>
      <w:r w:rsidRPr="002C7ACD">
        <w:rPr>
          <w:rFonts w:cs="Calibri"/>
          <w:color w:val="auto"/>
          <w:sz w:val="20"/>
          <w:szCs w:val="20"/>
        </w:rPr>
        <w:t>excel</w:t>
      </w:r>
      <w:proofErr w:type="spellEnd"/>
      <w:r w:rsidRPr="002C7ACD">
        <w:rPr>
          <w:rFonts w:cs="Calibri"/>
          <w:color w:val="auto"/>
          <w:sz w:val="20"/>
          <w:szCs w:val="20"/>
        </w:rPr>
        <w:t xml:space="preserve"> w tabeli zawierającej dane w kolumnach w kolejności: nr zdjęcia, nr stanowiska badawczego, data wykonania zdjęcia, współrzędne GPS, nazwa gatunków i/lub siedlisk przedstawionych na fotografiach, w tym także gatunków innych niż zawartych w przedmiocie zamówienia znajdujących się na fotografiach, informacje o autorach zdjęcia (imię i nazwisko), informacje co znajduje się na fotografii, np. „Małże stwierdzone na stanowisku. Od lewej: skójka </w:t>
      </w:r>
      <w:proofErr w:type="spellStart"/>
      <w:r w:rsidRPr="002C7ACD">
        <w:rPr>
          <w:rFonts w:cs="Calibri"/>
          <w:color w:val="auto"/>
          <w:sz w:val="20"/>
          <w:szCs w:val="20"/>
        </w:rPr>
        <w:t>gruboskorupowa</w:t>
      </w:r>
      <w:proofErr w:type="spellEnd"/>
      <w:r w:rsidRPr="002C7ACD">
        <w:rPr>
          <w:rFonts w:cs="Calibri"/>
          <w:color w:val="auto"/>
          <w:sz w:val="20"/>
          <w:szCs w:val="20"/>
        </w:rPr>
        <w:t xml:space="preserve"> (jeden osobnik z przyczepioną racicznicą zmienną). W drugim rzędzie od góry jedna szczeżuja pospolita, poniżej trzy skójki zaostrzone”, „Widok na rzekę Płonię na stanowisku </w:t>
      </w:r>
      <w:proofErr w:type="spellStart"/>
      <w:r w:rsidRPr="002C7ACD">
        <w:rPr>
          <w:rFonts w:cs="Calibri"/>
          <w:color w:val="auto"/>
          <w:sz w:val="20"/>
          <w:szCs w:val="20"/>
        </w:rPr>
        <w:t>Płonia</w:t>
      </w:r>
      <w:proofErr w:type="spellEnd"/>
      <w:r w:rsidRPr="002C7ACD">
        <w:rPr>
          <w:rFonts w:cs="Calibri"/>
          <w:color w:val="auto"/>
          <w:sz w:val="20"/>
          <w:szCs w:val="20"/>
        </w:rPr>
        <w:t xml:space="preserve"> 3”.</w:t>
      </w:r>
    </w:p>
    <w:p w:rsidR="002C7ACD" w:rsidRPr="002C7ACD" w:rsidRDefault="002C7ACD" w:rsidP="002C7ACD">
      <w:pPr>
        <w:widowControl w:val="0"/>
        <w:autoSpaceDE w:val="0"/>
        <w:autoSpaceDN w:val="0"/>
        <w:adjustRightInd w:val="0"/>
        <w:spacing w:after="0" w:line="240" w:lineRule="auto"/>
        <w:ind w:left="1080"/>
        <w:jc w:val="both"/>
        <w:rPr>
          <w:b/>
          <w:iCs/>
          <w:sz w:val="20"/>
          <w:szCs w:val="20"/>
          <w:u w:val="single"/>
        </w:rPr>
      </w:pPr>
      <w:r w:rsidRPr="002C7ACD">
        <w:rPr>
          <w:b/>
          <w:iCs/>
          <w:sz w:val="20"/>
          <w:szCs w:val="20"/>
          <w:u w:val="single"/>
        </w:rPr>
        <w:t xml:space="preserve"> </w:t>
      </w:r>
    </w:p>
    <w:p w:rsidR="002C7ACD" w:rsidRPr="002C7ACD" w:rsidRDefault="002C7ACD" w:rsidP="002C7ACD">
      <w:pPr>
        <w:widowControl w:val="0"/>
        <w:autoSpaceDE w:val="0"/>
        <w:autoSpaceDN w:val="0"/>
        <w:adjustRightInd w:val="0"/>
        <w:spacing w:after="0" w:line="240" w:lineRule="auto"/>
        <w:jc w:val="both"/>
        <w:rPr>
          <w:b/>
          <w:iCs/>
          <w:sz w:val="20"/>
          <w:szCs w:val="20"/>
          <w:u w:val="single"/>
        </w:rPr>
      </w:pPr>
      <w:r w:rsidRPr="002C7ACD">
        <w:rPr>
          <w:b/>
          <w:iCs/>
          <w:sz w:val="20"/>
          <w:szCs w:val="20"/>
          <w:u w:val="single"/>
        </w:rPr>
        <w:t>GPX</w:t>
      </w:r>
      <w:r w:rsidRPr="002C7ACD">
        <w:rPr>
          <w:b/>
          <w:iCs/>
          <w:sz w:val="20"/>
          <w:szCs w:val="20"/>
        </w:rPr>
        <w:t xml:space="preserve"> – </w:t>
      </w:r>
      <w:r w:rsidRPr="002C7ACD">
        <w:rPr>
          <w:bCs/>
          <w:iCs/>
          <w:sz w:val="20"/>
          <w:szCs w:val="20"/>
        </w:rPr>
        <w:t xml:space="preserve">zawierający </w:t>
      </w:r>
      <w:r w:rsidRPr="002C7ACD">
        <w:rPr>
          <w:rFonts w:eastAsia="Arial" w:cs="Calibri"/>
          <w:bCs/>
          <w:color w:val="auto"/>
          <w:sz w:val="20"/>
          <w:szCs w:val="20"/>
          <w:lang w:eastAsia="pl-PL"/>
        </w:rPr>
        <w:t>oryginalne</w:t>
      </w:r>
      <w:r w:rsidRPr="002C7ACD">
        <w:rPr>
          <w:rFonts w:eastAsia="Arial" w:cs="Calibri"/>
          <w:color w:val="auto"/>
          <w:sz w:val="20"/>
          <w:szCs w:val="20"/>
          <w:lang w:eastAsia="pl-PL"/>
        </w:rPr>
        <w:t xml:space="preserve"> (nieprzetworzone) </w:t>
      </w:r>
      <w:r w:rsidRPr="002C7ACD">
        <w:rPr>
          <w:b/>
          <w:iCs/>
          <w:sz w:val="20"/>
          <w:szCs w:val="20"/>
        </w:rPr>
        <w:t>pliki w formacie .</w:t>
      </w:r>
      <w:proofErr w:type="spellStart"/>
      <w:r w:rsidRPr="002C7ACD">
        <w:rPr>
          <w:b/>
          <w:iCs/>
          <w:sz w:val="20"/>
          <w:szCs w:val="20"/>
        </w:rPr>
        <w:t>gpx</w:t>
      </w:r>
      <w:proofErr w:type="spellEnd"/>
      <w:r w:rsidRPr="002C7ACD">
        <w:rPr>
          <w:b/>
          <w:iCs/>
          <w:sz w:val="20"/>
          <w:szCs w:val="20"/>
        </w:rPr>
        <w:t xml:space="preserve"> </w:t>
      </w:r>
      <w:r w:rsidRPr="002C7ACD">
        <w:rPr>
          <w:rFonts w:eastAsia="Arial" w:cs="Calibri"/>
          <w:color w:val="auto"/>
          <w:sz w:val="20"/>
          <w:szCs w:val="20"/>
          <w:lang w:eastAsia="pl-PL"/>
        </w:rPr>
        <w:t>zarejestrowane na przenośnym urządzeniu GPS przedstawiające przebieg każdej przeprowadzonej kontroli terenowej</w:t>
      </w:r>
      <w:r w:rsidRPr="002C7ACD">
        <w:rPr>
          <w:b/>
          <w:iCs/>
          <w:sz w:val="20"/>
          <w:szCs w:val="20"/>
        </w:rPr>
        <w:t xml:space="preserve"> </w:t>
      </w:r>
      <w:r w:rsidRPr="002C7ACD">
        <w:rPr>
          <w:bCs/>
          <w:iCs/>
          <w:sz w:val="20"/>
          <w:szCs w:val="20"/>
        </w:rPr>
        <w:t>(</w:t>
      </w:r>
      <w:r w:rsidRPr="002C7ACD">
        <w:rPr>
          <w:rFonts w:eastAsia="Arial" w:cs="Calibri"/>
          <w:bCs/>
          <w:color w:val="auto"/>
          <w:sz w:val="20"/>
          <w:szCs w:val="20"/>
          <w:lang w:eastAsia="pl-PL"/>
        </w:rPr>
        <w:t>sporządzone</w:t>
      </w:r>
      <w:r w:rsidRPr="002C7ACD">
        <w:rPr>
          <w:rFonts w:eastAsia="Arial" w:cs="Calibri"/>
          <w:color w:val="auto"/>
          <w:sz w:val="20"/>
          <w:szCs w:val="20"/>
          <w:lang w:eastAsia="pl-PL"/>
        </w:rPr>
        <w:t xml:space="preserve"> ślady GPS). Jako przebieg kontroli należy rozumieć: miejsce wykonania kontroli oraz czas, w jakim wykonana została kontrola, od jej początku do końca. Częstotliwość rejestracji współrzędnych punktów (interwał) musi być ustawiony co najmniej raz na minutę (1/min) w ustawieniach urządzenia.</w:t>
      </w:r>
      <w:r w:rsidRPr="002C7ACD">
        <w:rPr>
          <w:rFonts w:eastAsia="Arial"/>
          <w:sz w:val="20"/>
          <w:szCs w:val="20"/>
        </w:rPr>
        <w:t xml:space="preserve"> W przypadku, gdy kontrolę wykonuje więcej niż jedna osoba, każda z nich rejestruje swój ślad GPS z kontroli, za pomocą osobnego urządzenia GPS. </w:t>
      </w:r>
      <w:r w:rsidRPr="002C7ACD">
        <w:rPr>
          <w:rFonts w:eastAsia="Arial" w:cs="Calibri"/>
          <w:color w:val="auto"/>
          <w:sz w:val="20"/>
          <w:szCs w:val="20"/>
          <w:lang w:eastAsia="pl-PL"/>
        </w:rPr>
        <w:t xml:space="preserve">Pliki </w:t>
      </w:r>
      <w:r w:rsidRPr="002C7ACD">
        <w:rPr>
          <w:rFonts w:eastAsia="Arial" w:cs="Calibri"/>
          <w:i/>
          <w:color w:val="auto"/>
          <w:sz w:val="20"/>
          <w:szCs w:val="20"/>
          <w:lang w:eastAsia="pl-PL"/>
        </w:rPr>
        <w:t>.</w:t>
      </w:r>
      <w:proofErr w:type="spellStart"/>
      <w:r w:rsidRPr="002C7ACD">
        <w:rPr>
          <w:rFonts w:eastAsia="Arial" w:cs="Calibri"/>
          <w:i/>
          <w:color w:val="auto"/>
          <w:sz w:val="20"/>
          <w:szCs w:val="20"/>
          <w:lang w:eastAsia="pl-PL"/>
        </w:rPr>
        <w:t>gpx</w:t>
      </w:r>
      <w:proofErr w:type="spellEnd"/>
      <w:r w:rsidRPr="002C7ACD">
        <w:rPr>
          <w:rFonts w:eastAsia="Arial" w:cs="Calibri"/>
          <w:color w:val="auto"/>
          <w:sz w:val="20"/>
          <w:szCs w:val="20"/>
          <w:lang w:eastAsia="pl-PL"/>
        </w:rPr>
        <w:t xml:space="preserve"> muszą zawierać zapis współrzędnych punktów trasy jaką podczas kontroli przebył obserwator wraz z rejestracją daty i czasu, w jakim wykonano badania.</w:t>
      </w:r>
    </w:p>
    <w:p w:rsidR="002C7ACD" w:rsidRPr="002C7ACD" w:rsidRDefault="002C7ACD" w:rsidP="002C7ACD">
      <w:pPr>
        <w:tabs>
          <w:tab w:val="left" w:pos="851"/>
        </w:tabs>
        <w:ind w:left="284"/>
        <w:contextualSpacing/>
        <w:jc w:val="both"/>
        <w:rPr>
          <w:rFonts w:eastAsia="Arial" w:cs="Calibri"/>
          <w:color w:val="auto"/>
          <w:sz w:val="20"/>
          <w:szCs w:val="20"/>
          <w:lang/>
        </w:rPr>
      </w:pPr>
      <w:r w:rsidRPr="002C7ACD">
        <w:rPr>
          <w:rFonts w:eastAsia="Arial" w:cs="Calibri"/>
          <w:color w:val="auto"/>
          <w:sz w:val="20"/>
          <w:szCs w:val="20"/>
          <w:lang/>
        </w:rPr>
        <w:t xml:space="preserve">Zapis nazwy pliku </w:t>
      </w:r>
      <w:r w:rsidRPr="002C7ACD">
        <w:rPr>
          <w:rFonts w:eastAsia="Arial" w:cs="Calibri"/>
          <w:i/>
          <w:color w:val="auto"/>
          <w:sz w:val="20"/>
          <w:szCs w:val="20"/>
          <w:lang/>
        </w:rPr>
        <w:t>.</w:t>
      </w:r>
      <w:proofErr w:type="spellStart"/>
      <w:r w:rsidRPr="002C7ACD">
        <w:rPr>
          <w:rFonts w:eastAsia="Arial" w:cs="Calibri"/>
          <w:i/>
          <w:color w:val="auto"/>
          <w:sz w:val="20"/>
          <w:szCs w:val="20"/>
          <w:lang/>
        </w:rPr>
        <w:t>gpx</w:t>
      </w:r>
      <w:proofErr w:type="spellEnd"/>
      <w:r w:rsidRPr="002C7ACD">
        <w:rPr>
          <w:rFonts w:eastAsia="Arial" w:cs="Calibri"/>
          <w:color w:val="auto"/>
          <w:sz w:val="20"/>
          <w:szCs w:val="20"/>
          <w:lang/>
        </w:rPr>
        <w:t xml:space="preserve">: </w:t>
      </w:r>
    </w:p>
    <w:p w:rsidR="002C7ACD" w:rsidRPr="002C7ACD" w:rsidRDefault="002C7ACD" w:rsidP="002C7ACD">
      <w:pPr>
        <w:tabs>
          <w:tab w:val="left" w:pos="851"/>
        </w:tabs>
        <w:ind w:left="284"/>
        <w:contextualSpacing/>
        <w:jc w:val="both"/>
        <w:rPr>
          <w:rFonts w:eastAsia="Arial" w:cs="Calibri"/>
          <w:color w:val="auto"/>
          <w:sz w:val="20"/>
          <w:szCs w:val="20"/>
        </w:rPr>
      </w:pPr>
      <w:r w:rsidRPr="002C7ACD">
        <w:rPr>
          <w:rFonts w:eastAsia="Arial" w:cs="Calibri"/>
          <w:color w:val="auto"/>
          <w:sz w:val="20"/>
          <w:szCs w:val="20"/>
          <w:lang/>
        </w:rPr>
        <w:tab/>
        <w:t>GPX_nr000_00.00.20</w:t>
      </w:r>
      <w:r w:rsidRPr="002C7ACD">
        <w:rPr>
          <w:rFonts w:eastAsia="Arial" w:cs="Calibri"/>
          <w:color w:val="auto"/>
          <w:sz w:val="20"/>
          <w:szCs w:val="20"/>
        </w:rPr>
        <w:t>20</w:t>
      </w:r>
    </w:p>
    <w:p w:rsidR="002C7ACD" w:rsidRPr="002C7ACD" w:rsidRDefault="002C7ACD" w:rsidP="002C7ACD">
      <w:pPr>
        <w:tabs>
          <w:tab w:val="left" w:pos="993"/>
        </w:tabs>
        <w:ind w:left="567"/>
        <w:contextualSpacing/>
        <w:jc w:val="both"/>
        <w:rPr>
          <w:rFonts w:eastAsia="Arial" w:cs="Calibri"/>
          <w:color w:val="auto"/>
          <w:sz w:val="20"/>
          <w:szCs w:val="20"/>
          <w:lang/>
        </w:rPr>
      </w:pPr>
      <w:r w:rsidRPr="002C7ACD">
        <w:rPr>
          <w:rFonts w:eastAsia="Arial" w:cs="Calibri"/>
          <w:color w:val="auto"/>
          <w:sz w:val="20"/>
          <w:szCs w:val="20"/>
          <w:lang/>
        </w:rPr>
        <w:t>gdzie:</w:t>
      </w:r>
      <w:r w:rsidRPr="002C7ACD">
        <w:rPr>
          <w:rFonts w:eastAsia="Arial" w:cs="Calibri"/>
          <w:color w:val="auto"/>
          <w:sz w:val="20"/>
          <w:szCs w:val="20"/>
          <w:lang/>
        </w:rPr>
        <w:tab/>
        <w:t xml:space="preserve">nr000 – oznacza kolejny numer pliku </w:t>
      </w:r>
    </w:p>
    <w:p w:rsidR="002C7ACD" w:rsidRPr="002C7ACD" w:rsidRDefault="002C7ACD" w:rsidP="002C7ACD">
      <w:pPr>
        <w:tabs>
          <w:tab w:val="left" w:pos="1418"/>
        </w:tabs>
        <w:spacing w:after="240"/>
        <w:ind w:left="284"/>
        <w:contextualSpacing/>
        <w:jc w:val="both"/>
        <w:rPr>
          <w:rFonts w:eastAsia="Arial" w:cs="Calibri"/>
          <w:color w:val="auto"/>
          <w:sz w:val="20"/>
          <w:szCs w:val="20"/>
          <w:lang/>
        </w:rPr>
      </w:pPr>
      <w:r w:rsidRPr="002C7ACD">
        <w:rPr>
          <w:rFonts w:eastAsia="Arial" w:cs="Calibri"/>
          <w:color w:val="auto"/>
          <w:sz w:val="20"/>
          <w:szCs w:val="20"/>
          <w:lang/>
        </w:rPr>
        <w:tab/>
        <w:t>00.00.20</w:t>
      </w:r>
      <w:r w:rsidRPr="002C7ACD">
        <w:rPr>
          <w:rFonts w:eastAsia="Arial" w:cs="Calibri"/>
          <w:color w:val="auto"/>
          <w:sz w:val="20"/>
          <w:szCs w:val="20"/>
        </w:rPr>
        <w:t>20</w:t>
      </w:r>
      <w:r w:rsidRPr="002C7ACD">
        <w:rPr>
          <w:rFonts w:eastAsia="Arial" w:cs="Calibri"/>
          <w:color w:val="auto"/>
          <w:sz w:val="20"/>
          <w:szCs w:val="20"/>
          <w:lang/>
        </w:rPr>
        <w:t xml:space="preserve"> – oznacza datę wykonania kontroli (</w:t>
      </w:r>
      <w:proofErr w:type="spellStart"/>
      <w:r w:rsidRPr="002C7ACD">
        <w:rPr>
          <w:rFonts w:eastAsia="Arial" w:cs="Calibri"/>
          <w:color w:val="auto"/>
          <w:sz w:val="20"/>
          <w:szCs w:val="20"/>
          <w:lang/>
        </w:rPr>
        <w:t>dd</w:t>
      </w:r>
      <w:proofErr w:type="spellEnd"/>
      <w:r w:rsidRPr="002C7ACD">
        <w:rPr>
          <w:rFonts w:eastAsia="Arial" w:cs="Calibri"/>
          <w:color w:val="auto"/>
          <w:sz w:val="20"/>
          <w:szCs w:val="20"/>
          <w:lang/>
        </w:rPr>
        <w:t>/mm/</w:t>
      </w:r>
      <w:proofErr w:type="spellStart"/>
      <w:r w:rsidRPr="002C7ACD">
        <w:rPr>
          <w:rFonts w:eastAsia="Arial" w:cs="Calibri"/>
          <w:color w:val="auto"/>
          <w:sz w:val="20"/>
          <w:szCs w:val="20"/>
          <w:lang/>
        </w:rPr>
        <w:t>rrrr</w:t>
      </w:r>
      <w:proofErr w:type="spellEnd"/>
      <w:r w:rsidRPr="002C7ACD">
        <w:rPr>
          <w:rFonts w:eastAsia="Arial" w:cs="Calibri"/>
          <w:color w:val="auto"/>
          <w:sz w:val="20"/>
          <w:szCs w:val="20"/>
          <w:lang/>
        </w:rPr>
        <w:t>)</w:t>
      </w:r>
    </w:p>
    <w:p w:rsidR="002C7ACD" w:rsidRPr="002C7ACD" w:rsidRDefault="002C7ACD" w:rsidP="002C7ACD">
      <w:pPr>
        <w:widowControl w:val="0"/>
        <w:autoSpaceDE w:val="0"/>
        <w:autoSpaceDN w:val="0"/>
        <w:adjustRightInd w:val="0"/>
        <w:spacing w:after="0" w:line="240" w:lineRule="auto"/>
        <w:jc w:val="both"/>
        <w:rPr>
          <w:b/>
          <w:iCs/>
          <w:sz w:val="20"/>
          <w:szCs w:val="20"/>
          <w:u w:val="single"/>
        </w:rPr>
      </w:pPr>
    </w:p>
    <w:p w:rsidR="002C7ACD" w:rsidRPr="002C7ACD" w:rsidRDefault="002C7ACD" w:rsidP="002C7ACD">
      <w:pPr>
        <w:widowControl w:val="0"/>
        <w:autoSpaceDE w:val="0"/>
        <w:autoSpaceDN w:val="0"/>
        <w:adjustRightInd w:val="0"/>
        <w:spacing w:after="0" w:line="240" w:lineRule="auto"/>
        <w:jc w:val="both"/>
        <w:rPr>
          <w:bCs/>
          <w:iCs/>
          <w:color w:val="auto"/>
          <w:sz w:val="20"/>
          <w:szCs w:val="20"/>
        </w:rPr>
      </w:pPr>
      <w:r w:rsidRPr="002C7ACD">
        <w:rPr>
          <w:b/>
          <w:iCs/>
          <w:sz w:val="20"/>
          <w:szCs w:val="20"/>
          <w:u w:val="single"/>
        </w:rPr>
        <w:t>MAPY</w:t>
      </w:r>
      <w:r w:rsidRPr="002C7ACD">
        <w:rPr>
          <w:b/>
          <w:iCs/>
          <w:sz w:val="20"/>
          <w:szCs w:val="20"/>
        </w:rPr>
        <w:t xml:space="preserve"> – </w:t>
      </w:r>
      <w:r w:rsidRPr="002C7ACD">
        <w:rPr>
          <w:bCs/>
          <w:iCs/>
          <w:sz w:val="20"/>
          <w:szCs w:val="20"/>
        </w:rPr>
        <w:t xml:space="preserve">zawierający dane o charakterze przestrzennym - cyfrowe mapy tematyczne rozmieszczenia </w:t>
      </w:r>
      <w:bookmarkStart w:id="64" w:name="_Hlk29372456"/>
      <w:r w:rsidRPr="002C7ACD">
        <w:rPr>
          <w:bCs/>
          <w:iCs/>
          <w:sz w:val="20"/>
          <w:szCs w:val="20"/>
        </w:rPr>
        <w:t xml:space="preserve">stwierdzonych płatów siedlisk przyrodniczych lub stanowisk gatunków i ich siedlisk, a także powierzchni lub  punktów badawczych/monitoringowych z uwzględnieniem </w:t>
      </w:r>
      <w:r w:rsidRPr="002C7ACD">
        <w:rPr>
          <w:bCs/>
          <w:iCs/>
          <w:color w:val="auto"/>
          <w:sz w:val="20"/>
          <w:szCs w:val="20"/>
        </w:rPr>
        <w:t>stanowisk PMŚ (jeśli są takie ustalone), także w przypadku gdy przedmioty ochrony nie były stwierdzone.</w:t>
      </w:r>
      <w:bookmarkEnd w:id="64"/>
    </w:p>
    <w:p w:rsidR="002C7ACD" w:rsidRPr="002C7ACD" w:rsidRDefault="002C7ACD" w:rsidP="002C7ACD">
      <w:pPr>
        <w:widowControl w:val="0"/>
        <w:autoSpaceDE w:val="0"/>
        <w:autoSpaceDN w:val="0"/>
        <w:adjustRightInd w:val="0"/>
        <w:spacing w:after="0" w:line="240" w:lineRule="auto"/>
        <w:jc w:val="both"/>
        <w:rPr>
          <w:rFonts w:cs="Calibri"/>
          <w:color w:val="auto"/>
          <w:sz w:val="20"/>
          <w:szCs w:val="20"/>
        </w:rPr>
      </w:pPr>
      <w:r w:rsidRPr="002C7ACD">
        <w:rPr>
          <w:rFonts w:cs="Calibri"/>
          <w:color w:val="auto"/>
          <w:sz w:val="20"/>
          <w:szCs w:val="20"/>
          <w:lang/>
        </w:rPr>
        <w:t>Cyfrowe mapy tematyczne powinny być sporządzone na podkładach rastrowych z wykorzystaniem wektorowej mapy ewidencyjnej i zawierać informacje o siedliskach przyrodniczych i stanowiskach gatunków i ich siedliskach, wyznaczonych</w:t>
      </w:r>
      <w:r w:rsidRPr="002C7ACD">
        <w:rPr>
          <w:rFonts w:cs="Calibri"/>
          <w:color w:val="auto"/>
          <w:sz w:val="20"/>
          <w:szCs w:val="20"/>
        </w:rPr>
        <w:t xml:space="preserve"> </w:t>
      </w:r>
      <w:r w:rsidRPr="002C7ACD">
        <w:rPr>
          <w:rFonts w:cs="Calibri"/>
          <w:color w:val="auto"/>
          <w:sz w:val="20"/>
          <w:szCs w:val="20"/>
          <w:lang/>
        </w:rPr>
        <w:t>powierzchniach/</w:t>
      </w:r>
      <w:proofErr w:type="spellStart"/>
      <w:r w:rsidRPr="002C7ACD">
        <w:rPr>
          <w:rFonts w:cs="Calibri"/>
          <w:color w:val="auto"/>
          <w:sz w:val="20"/>
          <w:szCs w:val="20"/>
          <w:lang/>
        </w:rPr>
        <w:t>transektach</w:t>
      </w:r>
      <w:proofErr w:type="spellEnd"/>
      <w:r w:rsidRPr="002C7ACD">
        <w:rPr>
          <w:rFonts w:cs="Calibri"/>
          <w:color w:val="auto"/>
          <w:sz w:val="20"/>
          <w:szCs w:val="20"/>
          <w:lang/>
        </w:rPr>
        <w:t xml:space="preserve"> do prowadzenia badań monitoringowych, obszarach predysponowanych do wyłączenia lub włączenia w granicę obszaru Natura 2000.</w:t>
      </w:r>
      <w:r w:rsidRPr="002C7ACD">
        <w:rPr>
          <w:rFonts w:cs="Calibri"/>
          <w:color w:val="auto"/>
          <w:sz w:val="20"/>
          <w:szCs w:val="20"/>
        </w:rPr>
        <w:t xml:space="preserve">  </w:t>
      </w:r>
    </w:p>
    <w:p w:rsidR="002C7ACD" w:rsidRPr="002C7ACD" w:rsidRDefault="002C7ACD" w:rsidP="002C7ACD">
      <w:pPr>
        <w:widowControl w:val="0"/>
        <w:autoSpaceDE w:val="0"/>
        <w:autoSpaceDN w:val="0"/>
        <w:adjustRightInd w:val="0"/>
        <w:spacing w:after="0" w:line="240" w:lineRule="auto"/>
        <w:jc w:val="both"/>
        <w:rPr>
          <w:rFonts w:cs="Calibri"/>
          <w:color w:val="auto"/>
          <w:sz w:val="20"/>
          <w:szCs w:val="20"/>
        </w:rPr>
      </w:pPr>
      <w:r w:rsidRPr="002C7ACD">
        <w:rPr>
          <w:rFonts w:cs="Calibri"/>
          <w:color w:val="auto"/>
          <w:sz w:val="20"/>
          <w:szCs w:val="20"/>
        </w:rPr>
        <w:t>Minimalne wymagania parametrów mapy:</w:t>
      </w:r>
    </w:p>
    <w:p w:rsidR="002C7ACD" w:rsidRPr="002C7ACD" w:rsidRDefault="002C7ACD" w:rsidP="009A6FB7">
      <w:pPr>
        <w:widowControl w:val="0"/>
        <w:numPr>
          <w:ilvl w:val="0"/>
          <w:numId w:val="61"/>
        </w:numPr>
        <w:autoSpaceDE w:val="0"/>
        <w:autoSpaceDN w:val="0"/>
        <w:adjustRightInd w:val="0"/>
        <w:spacing w:after="0" w:line="240" w:lineRule="auto"/>
        <w:ind w:left="284" w:hanging="300"/>
        <w:jc w:val="both"/>
        <w:rPr>
          <w:rFonts w:cs="Calibri"/>
          <w:color w:val="auto"/>
          <w:sz w:val="20"/>
          <w:szCs w:val="20"/>
          <w:lang/>
        </w:rPr>
      </w:pPr>
      <w:r w:rsidRPr="002C7ACD">
        <w:rPr>
          <w:rFonts w:cs="Calibri"/>
          <w:color w:val="auto"/>
          <w:sz w:val="20"/>
          <w:szCs w:val="20"/>
          <w:lang/>
        </w:rPr>
        <w:t>skala 1:</w:t>
      </w:r>
      <w:r w:rsidRPr="002C7ACD">
        <w:rPr>
          <w:rFonts w:cs="Calibri"/>
          <w:color w:val="auto"/>
          <w:sz w:val="20"/>
          <w:szCs w:val="20"/>
        </w:rPr>
        <w:t>20</w:t>
      </w:r>
      <w:r w:rsidRPr="002C7ACD">
        <w:rPr>
          <w:rFonts w:cs="Calibri"/>
          <w:color w:val="auto"/>
          <w:sz w:val="20"/>
          <w:szCs w:val="20"/>
          <w:lang/>
        </w:rPr>
        <w:t xml:space="preserve"> 000 </w:t>
      </w:r>
      <w:r w:rsidRPr="002C7ACD">
        <w:rPr>
          <w:rFonts w:cs="Calibri"/>
          <w:color w:val="auto"/>
          <w:sz w:val="20"/>
          <w:szCs w:val="20"/>
        </w:rPr>
        <w:t>(w przypadku większych obszarów w podziale arkuszowym zapewniającym czytelność treści mapy), skala umieszczona na mapie;</w:t>
      </w:r>
    </w:p>
    <w:p w:rsidR="002C7ACD" w:rsidRPr="002C7ACD" w:rsidRDefault="002C7ACD" w:rsidP="009A6FB7">
      <w:pPr>
        <w:widowControl w:val="0"/>
        <w:numPr>
          <w:ilvl w:val="0"/>
          <w:numId w:val="61"/>
        </w:numPr>
        <w:autoSpaceDE w:val="0"/>
        <w:autoSpaceDN w:val="0"/>
        <w:adjustRightInd w:val="0"/>
        <w:spacing w:after="0" w:line="240" w:lineRule="auto"/>
        <w:ind w:left="284" w:hanging="300"/>
        <w:jc w:val="both"/>
        <w:rPr>
          <w:rFonts w:cs="Calibri"/>
          <w:color w:val="auto"/>
          <w:sz w:val="20"/>
          <w:szCs w:val="20"/>
          <w:lang/>
        </w:rPr>
      </w:pPr>
      <w:r w:rsidRPr="002C7ACD">
        <w:rPr>
          <w:rFonts w:cs="Calibri"/>
          <w:color w:val="auto"/>
          <w:sz w:val="20"/>
          <w:szCs w:val="20"/>
          <w:lang/>
        </w:rPr>
        <w:t>kolor (RGB 24bit)</w:t>
      </w:r>
      <w:r w:rsidRPr="002C7ACD">
        <w:rPr>
          <w:rFonts w:cs="Calibri"/>
          <w:color w:val="auto"/>
          <w:sz w:val="20"/>
          <w:szCs w:val="20"/>
        </w:rPr>
        <w:t>, zastosowane do oznaczeń  kolory muszą być wyraźne by zachować czytelność mapy</w:t>
      </w:r>
      <w:r w:rsidRPr="002C7ACD">
        <w:rPr>
          <w:rFonts w:cs="Calibri"/>
          <w:color w:val="auto"/>
          <w:sz w:val="20"/>
          <w:szCs w:val="20"/>
          <w:lang/>
        </w:rPr>
        <w:t xml:space="preserve">; </w:t>
      </w:r>
    </w:p>
    <w:p w:rsidR="002C7ACD" w:rsidRPr="002C7ACD" w:rsidRDefault="002C7ACD" w:rsidP="009A6FB7">
      <w:pPr>
        <w:widowControl w:val="0"/>
        <w:numPr>
          <w:ilvl w:val="0"/>
          <w:numId w:val="61"/>
        </w:numPr>
        <w:autoSpaceDE w:val="0"/>
        <w:autoSpaceDN w:val="0"/>
        <w:adjustRightInd w:val="0"/>
        <w:spacing w:after="0" w:line="240" w:lineRule="auto"/>
        <w:ind w:left="284" w:hanging="300"/>
        <w:jc w:val="both"/>
        <w:rPr>
          <w:rFonts w:cs="Calibri"/>
          <w:color w:val="auto"/>
          <w:sz w:val="20"/>
          <w:szCs w:val="20"/>
          <w:lang/>
        </w:rPr>
      </w:pPr>
      <w:r w:rsidRPr="002C7ACD">
        <w:rPr>
          <w:rFonts w:cs="Calibri"/>
          <w:color w:val="auto"/>
          <w:sz w:val="20"/>
          <w:szCs w:val="20"/>
        </w:rPr>
        <w:t>pod mapą należy zamieścić legendę;</w:t>
      </w:r>
    </w:p>
    <w:p w:rsidR="002C7ACD" w:rsidRPr="002C7ACD" w:rsidRDefault="002C7ACD" w:rsidP="009A6FB7">
      <w:pPr>
        <w:widowControl w:val="0"/>
        <w:numPr>
          <w:ilvl w:val="0"/>
          <w:numId w:val="61"/>
        </w:numPr>
        <w:autoSpaceDE w:val="0"/>
        <w:autoSpaceDN w:val="0"/>
        <w:adjustRightInd w:val="0"/>
        <w:spacing w:after="0" w:line="240" w:lineRule="auto"/>
        <w:ind w:left="284" w:hanging="300"/>
        <w:jc w:val="both"/>
        <w:rPr>
          <w:rFonts w:cs="Calibri"/>
          <w:color w:val="auto"/>
          <w:sz w:val="20"/>
          <w:szCs w:val="20"/>
          <w:lang/>
        </w:rPr>
      </w:pPr>
      <w:r w:rsidRPr="002C7ACD">
        <w:rPr>
          <w:rFonts w:cs="Calibri"/>
          <w:color w:val="auto"/>
          <w:sz w:val="20"/>
          <w:szCs w:val="20"/>
          <w:lang/>
        </w:rPr>
        <w:t xml:space="preserve">skalibrowany do układu współrzędnych PL-1992 </w:t>
      </w:r>
      <w:r w:rsidRPr="002C7ACD">
        <w:rPr>
          <w:rFonts w:eastAsia="Arial" w:cs="Calibri"/>
          <w:color w:val="auto"/>
          <w:sz w:val="20"/>
          <w:szCs w:val="20"/>
          <w:lang/>
        </w:rPr>
        <w:t>(EPSG:2180)</w:t>
      </w:r>
      <w:r w:rsidRPr="002C7ACD">
        <w:rPr>
          <w:rFonts w:cs="Calibri"/>
          <w:color w:val="auto"/>
          <w:sz w:val="20"/>
          <w:szCs w:val="20"/>
          <w:lang/>
        </w:rPr>
        <w:t>, zapisany w pliku TIFF</w:t>
      </w:r>
      <w:r w:rsidRPr="002C7ACD">
        <w:rPr>
          <w:rFonts w:cs="Calibri"/>
          <w:color w:val="auto"/>
          <w:sz w:val="20"/>
          <w:szCs w:val="20"/>
        </w:rPr>
        <w:t xml:space="preserve">; </w:t>
      </w:r>
    </w:p>
    <w:p w:rsidR="002C7ACD" w:rsidRPr="002C7ACD" w:rsidRDefault="002C7ACD" w:rsidP="009A6FB7">
      <w:pPr>
        <w:widowControl w:val="0"/>
        <w:numPr>
          <w:ilvl w:val="0"/>
          <w:numId w:val="61"/>
        </w:numPr>
        <w:autoSpaceDE w:val="0"/>
        <w:autoSpaceDN w:val="0"/>
        <w:adjustRightInd w:val="0"/>
        <w:spacing w:after="0" w:line="240" w:lineRule="auto"/>
        <w:ind w:left="284" w:hanging="300"/>
        <w:jc w:val="both"/>
        <w:rPr>
          <w:rFonts w:cs="Calibri"/>
          <w:color w:val="auto"/>
          <w:sz w:val="20"/>
          <w:szCs w:val="20"/>
          <w:lang/>
        </w:rPr>
      </w:pPr>
      <w:r w:rsidRPr="002C7ACD">
        <w:rPr>
          <w:rFonts w:cs="Calibri"/>
          <w:color w:val="auto"/>
          <w:sz w:val="20"/>
          <w:szCs w:val="20"/>
          <w:lang/>
        </w:rPr>
        <w:t xml:space="preserve">zasięgi siedlisk przyrodniczych lub siedlisk gatunków zaznaczone w formie poligonu (w przypadku powierzchni poniżej </w:t>
      </w:r>
      <w:r w:rsidRPr="002C7ACD">
        <w:rPr>
          <w:rFonts w:cs="Calibri"/>
          <w:color w:val="auto"/>
          <w:sz w:val="20"/>
          <w:szCs w:val="20"/>
        </w:rPr>
        <w:t>25 m</w:t>
      </w:r>
      <w:r w:rsidRPr="002C7ACD">
        <w:rPr>
          <w:rFonts w:cs="Calibri"/>
          <w:color w:val="auto"/>
          <w:sz w:val="20"/>
          <w:szCs w:val="20"/>
          <w:vertAlign w:val="superscript"/>
        </w:rPr>
        <w:t>2</w:t>
      </w:r>
      <w:r w:rsidRPr="002C7ACD">
        <w:rPr>
          <w:rFonts w:cs="Calibri"/>
          <w:color w:val="auto"/>
          <w:sz w:val="20"/>
          <w:szCs w:val="20"/>
          <w:lang/>
        </w:rPr>
        <w:t xml:space="preserve"> ha dopuszcza się przedstawienie punktowe);</w:t>
      </w:r>
    </w:p>
    <w:p w:rsidR="002C7ACD" w:rsidRPr="002C7ACD" w:rsidRDefault="002C7ACD" w:rsidP="009A6FB7">
      <w:pPr>
        <w:widowControl w:val="0"/>
        <w:numPr>
          <w:ilvl w:val="0"/>
          <w:numId w:val="61"/>
        </w:numPr>
        <w:autoSpaceDE w:val="0"/>
        <w:autoSpaceDN w:val="0"/>
        <w:adjustRightInd w:val="0"/>
        <w:spacing w:after="0" w:line="240" w:lineRule="auto"/>
        <w:ind w:left="284" w:hanging="300"/>
        <w:jc w:val="both"/>
        <w:rPr>
          <w:rFonts w:cs="Calibri"/>
          <w:color w:val="auto"/>
          <w:sz w:val="20"/>
          <w:szCs w:val="20"/>
          <w:lang/>
        </w:rPr>
      </w:pPr>
      <w:r w:rsidRPr="002C7ACD">
        <w:rPr>
          <w:rFonts w:cs="Calibri"/>
          <w:color w:val="auto"/>
          <w:sz w:val="20"/>
          <w:szCs w:val="20"/>
          <w:lang/>
        </w:rPr>
        <w:t xml:space="preserve">do etykietowania siedlisk przyrodniczych lub gatunków na mapach należy zastosować czterocyfrowy kod zgodny z symboliką siedlisk przyrodniczych i gatunków ujętych w załączniku I </w:t>
      </w:r>
      <w:proofErr w:type="spellStart"/>
      <w:r w:rsidRPr="002C7ACD">
        <w:rPr>
          <w:rFonts w:cs="Calibri"/>
          <w:color w:val="auto"/>
          <w:sz w:val="20"/>
          <w:szCs w:val="20"/>
          <w:lang/>
        </w:rPr>
        <w:t>i</w:t>
      </w:r>
      <w:proofErr w:type="spellEnd"/>
      <w:r w:rsidRPr="002C7ACD">
        <w:rPr>
          <w:rFonts w:cs="Calibri"/>
          <w:color w:val="auto"/>
          <w:sz w:val="20"/>
          <w:szCs w:val="20"/>
          <w:lang/>
        </w:rPr>
        <w:t xml:space="preserve"> II Dyrektywy Siedliskowej i/lub Ptasiej</w:t>
      </w:r>
      <w:r w:rsidRPr="002C7ACD">
        <w:rPr>
          <w:rFonts w:cs="Calibri"/>
          <w:color w:val="auto"/>
          <w:sz w:val="20"/>
          <w:szCs w:val="20"/>
        </w:rPr>
        <w:t>, objaśnienie kodu należy zamieścić w legendzie</w:t>
      </w:r>
      <w:r w:rsidRPr="002C7ACD">
        <w:rPr>
          <w:rFonts w:cs="Calibri"/>
          <w:color w:val="auto"/>
          <w:sz w:val="20"/>
          <w:szCs w:val="20"/>
          <w:lang/>
        </w:rPr>
        <w:t>.</w:t>
      </w:r>
    </w:p>
    <w:p w:rsidR="002C7ACD" w:rsidRPr="002C7ACD" w:rsidRDefault="002C7ACD" w:rsidP="002C7ACD">
      <w:pPr>
        <w:widowControl w:val="0"/>
        <w:autoSpaceDE w:val="0"/>
        <w:autoSpaceDN w:val="0"/>
        <w:adjustRightInd w:val="0"/>
        <w:spacing w:after="0" w:line="240" w:lineRule="auto"/>
        <w:jc w:val="both"/>
        <w:rPr>
          <w:b/>
          <w:iCs/>
          <w:sz w:val="20"/>
          <w:szCs w:val="20"/>
          <w:u w:val="single"/>
        </w:rPr>
      </w:pPr>
    </w:p>
    <w:p w:rsidR="002C7ACD" w:rsidRPr="002C7ACD" w:rsidRDefault="002C7ACD" w:rsidP="002C7ACD">
      <w:pPr>
        <w:widowControl w:val="0"/>
        <w:autoSpaceDE w:val="0"/>
        <w:autoSpaceDN w:val="0"/>
        <w:adjustRightInd w:val="0"/>
        <w:spacing w:after="0" w:line="240" w:lineRule="auto"/>
        <w:jc w:val="both"/>
        <w:rPr>
          <w:rFonts w:eastAsia="Arial" w:cs="Calibri"/>
          <w:color w:val="auto"/>
          <w:sz w:val="20"/>
          <w:szCs w:val="20"/>
          <w:lang w:eastAsia="pl-PL"/>
        </w:rPr>
      </w:pPr>
      <w:r w:rsidRPr="002C7ACD">
        <w:rPr>
          <w:b/>
          <w:iCs/>
          <w:sz w:val="20"/>
          <w:szCs w:val="20"/>
          <w:u w:val="single"/>
        </w:rPr>
        <w:t>WARSTWY</w:t>
      </w:r>
      <w:r w:rsidRPr="002C7ACD">
        <w:rPr>
          <w:b/>
          <w:iCs/>
          <w:sz w:val="20"/>
          <w:szCs w:val="20"/>
        </w:rPr>
        <w:t xml:space="preserve"> </w:t>
      </w:r>
      <w:r w:rsidRPr="002C7ACD">
        <w:rPr>
          <w:bCs/>
          <w:iCs/>
          <w:sz w:val="20"/>
          <w:szCs w:val="20"/>
        </w:rPr>
        <w:t xml:space="preserve">– </w:t>
      </w:r>
      <w:bookmarkStart w:id="65" w:name="_Hlk29369889"/>
      <w:r w:rsidRPr="002C7ACD">
        <w:rPr>
          <w:bCs/>
          <w:iCs/>
          <w:sz w:val="20"/>
          <w:szCs w:val="20"/>
        </w:rPr>
        <w:t>zawierający dane o charakterze przestrzennym, będące wynikiem inwentaryzacji - cyfrowe warstwy wektorowe, używane w systemach informacji przestrzennej (GIS) obligatoryjnie w formacie .</w:t>
      </w:r>
      <w:proofErr w:type="spellStart"/>
      <w:r w:rsidRPr="002C7ACD">
        <w:rPr>
          <w:bCs/>
          <w:iCs/>
          <w:sz w:val="20"/>
          <w:szCs w:val="20"/>
        </w:rPr>
        <w:t>shp</w:t>
      </w:r>
      <w:proofErr w:type="spellEnd"/>
      <w:r w:rsidRPr="002C7ACD">
        <w:rPr>
          <w:bCs/>
          <w:iCs/>
          <w:sz w:val="20"/>
          <w:szCs w:val="20"/>
        </w:rPr>
        <w:t>, .</w:t>
      </w:r>
      <w:proofErr w:type="spellStart"/>
      <w:r w:rsidRPr="002C7ACD">
        <w:rPr>
          <w:bCs/>
          <w:iCs/>
          <w:sz w:val="20"/>
          <w:szCs w:val="20"/>
        </w:rPr>
        <w:t>dbf</w:t>
      </w:r>
      <w:proofErr w:type="spellEnd"/>
      <w:r w:rsidRPr="002C7ACD">
        <w:rPr>
          <w:bCs/>
          <w:iCs/>
          <w:sz w:val="20"/>
          <w:szCs w:val="20"/>
        </w:rPr>
        <w:t>, .</w:t>
      </w:r>
      <w:proofErr w:type="spellStart"/>
      <w:r w:rsidRPr="002C7ACD">
        <w:rPr>
          <w:bCs/>
          <w:iCs/>
          <w:sz w:val="20"/>
          <w:szCs w:val="20"/>
        </w:rPr>
        <w:t>mdb</w:t>
      </w:r>
      <w:proofErr w:type="spellEnd"/>
      <w:r w:rsidRPr="002C7ACD">
        <w:rPr>
          <w:bCs/>
          <w:iCs/>
          <w:sz w:val="20"/>
          <w:szCs w:val="20"/>
        </w:rPr>
        <w:t>,</w:t>
      </w:r>
      <w:r w:rsidRPr="002C7ACD">
        <w:rPr>
          <w:color w:val="auto"/>
        </w:rPr>
        <w:t xml:space="preserve"> </w:t>
      </w:r>
      <w:r w:rsidRPr="002C7ACD">
        <w:rPr>
          <w:bCs/>
          <w:iCs/>
          <w:sz w:val="20"/>
          <w:szCs w:val="20"/>
        </w:rPr>
        <w:t xml:space="preserve">w strukturze paczki danych przestrzennych skompresowanej w .zip, ze stwierdzonymi płatami siedlisk przyrodniczych lub stwierdzonymi stanowiskami gatunków i ich siedlisk, </w:t>
      </w:r>
      <w:r w:rsidRPr="002C7ACD">
        <w:rPr>
          <w:bCs/>
          <w:iCs/>
          <w:color w:val="auto"/>
          <w:sz w:val="20"/>
          <w:szCs w:val="20"/>
        </w:rPr>
        <w:t>a także powierzchnie</w:t>
      </w:r>
      <w:r w:rsidRPr="002C7ACD">
        <w:rPr>
          <w:bCs/>
          <w:iCs/>
          <w:sz w:val="20"/>
          <w:szCs w:val="20"/>
        </w:rPr>
        <w:t xml:space="preserve"> (</w:t>
      </w:r>
      <w:proofErr w:type="spellStart"/>
      <w:r w:rsidRPr="002C7ACD">
        <w:rPr>
          <w:bCs/>
          <w:iCs/>
          <w:sz w:val="20"/>
          <w:szCs w:val="20"/>
        </w:rPr>
        <w:t>transekty</w:t>
      </w:r>
      <w:proofErr w:type="spellEnd"/>
      <w:r w:rsidRPr="002C7ACD">
        <w:rPr>
          <w:bCs/>
          <w:iCs/>
          <w:sz w:val="20"/>
          <w:szCs w:val="20"/>
        </w:rPr>
        <w:t xml:space="preserve">) lub punkty badawcze/monitoringowe z uwzględnieniem stanowisk </w:t>
      </w:r>
      <w:r w:rsidRPr="002C7ACD">
        <w:rPr>
          <w:bCs/>
          <w:iCs/>
          <w:color w:val="auto"/>
          <w:sz w:val="20"/>
          <w:szCs w:val="20"/>
        </w:rPr>
        <w:t>PMŚ (jeśli są wyznaczone), także</w:t>
      </w:r>
      <w:r w:rsidRPr="002C7ACD">
        <w:rPr>
          <w:bCs/>
          <w:iCs/>
          <w:sz w:val="20"/>
          <w:szCs w:val="20"/>
        </w:rPr>
        <w:t xml:space="preserve"> w przypadku gdy przedmioty ochrony nie były stwierdzone</w:t>
      </w:r>
      <w:r w:rsidRPr="002C7ACD">
        <w:rPr>
          <w:rFonts w:eastAsia="Arial" w:cs="Calibri"/>
          <w:color w:val="auto"/>
          <w:sz w:val="20"/>
          <w:szCs w:val="20"/>
          <w:lang w:eastAsia="pl-PL"/>
        </w:rPr>
        <w:t xml:space="preserve">. Warstwy wektorowe powinny zawierać trzy rodzaje stanowisk: </w:t>
      </w:r>
      <w:r w:rsidRPr="002C7ACD">
        <w:rPr>
          <w:rFonts w:eastAsia="Arial" w:cs="Calibri"/>
          <w:color w:val="auto"/>
          <w:sz w:val="20"/>
          <w:szCs w:val="20"/>
          <w:u w:val="single"/>
          <w:lang w:eastAsia="pl-PL"/>
        </w:rPr>
        <w:t>(nie dotyczy ptaków gdyż w tym przypadku stanowiskiem badawczym jest cały obszar Natura 2000),</w:t>
      </w:r>
      <w:r w:rsidRPr="002C7ACD">
        <w:rPr>
          <w:rFonts w:eastAsia="Arial" w:cs="Calibri"/>
          <w:color w:val="auto"/>
          <w:sz w:val="20"/>
          <w:szCs w:val="20"/>
          <w:lang w:eastAsia="pl-PL"/>
        </w:rPr>
        <w:t xml:space="preserve"> stwierdzone, potencjalne </w:t>
      </w:r>
      <w:r w:rsidRPr="002C7ACD">
        <w:rPr>
          <w:rFonts w:eastAsia="Arial" w:cs="Calibri"/>
          <w:color w:val="auto"/>
          <w:sz w:val="20"/>
          <w:szCs w:val="20"/>
          <w:u w:val="single"/>
          <w:lang w:eastAsia="pl-PL"/>
        </w:rPr>
        <w:t>(w przypadku ptaków dotyczy tylko gatunków objętych ochroną strefową oraz gatunków gnieżdżących się kolonijnie a także miejsc kluczowych w ostoi dla gatunków migrujących i zimujących).</w:t>
      </w:r>
      <w:r w:rsidRPr="002C7ACD">
        <w:rPr>
          <w:rFonts w:eastAsia="Arial" w:cs="Calibri"/>
          <w:color w:val="auto"/>
          <w:sz w:val="20"/>
          <w:szCs w:val="20"/>
          <w:lang w:eastAsia="pl-PL"/>
        </w:rPr>
        <w:t>Warstwy powinny być oznaczone odpowiednimi etykietami.</w:t>
      </w:r>
    </w:p>
    <w:p w:rsidR="002C7ACD" w:rsidRPr="002C7ACD" w:rsidRDefault="002C7ACD" w:rsidP="002C7ACD">
      <w:pPr>
        <w:widowControl w:val="0"/>
        <w:autoSpaceDE w:val="0"/>
        <w:autoSpaceDN w:val="0"/>
        <w:adjustRightInd w:val="0"/>
        <w:spacing w:after="0" w:line="240" w:lineRule="auto"/>
        <w:jc w:val="both"/>
        <w:rPr>
          <w:rFonts w:eastAsia="Arial" w:cs="Calibri"/>
          <w:color w:val="auto"/>
          <w:sz w:val="20"/>
          <w:szCs w:val="20"/>
          <w:lang w:eastAsia="pl-PL"/>
        </w:rPr>
      </w:pPr>
      <w:r w:rsidRPr="002C7ACD">
        <w:rPr>
          <w:rFonts w:eastAsia="Arial" w:cs="Calibri"/>
          <w:color w:val="auto"/>
          <w:sz w:val="20"/>
          <w:szCs w:val="20"/>
          <w:lang w:eastAsia="pl-PL"/>
        </w:rPr>
        <w:t xml:space="preserve">Tabela atrybutów musi </w:t>
      </w:r>
      <w:r w:rsidRPr="002C7ACD">
        <w:rPr>
          <w:rFonts w:eastAsia="Times New Roman" w:cs="Calibri"/>
          <w:color w:val="auto"/>
          <w:sz w:val="20"/>
          <w:szCs w:val="20"/>
          <w:lang w:eastAsia="pl-PL"/>
        </w:rPr>
        <w:t xml:space="preserve">być zgodna ze </w:t>
      </w:r>
      <w:r w:rsidRPr="002C7ACD">
        <w:rPr>
          <w:rFonts w:eastAsia="Arial" w:cs="Calibri"/>
          <w:i/>
          <w:color w:val="auto"/>
          <w:sz w:val="20"/>
          <w:szCs w:val="20"/>
          <w:lang w:eastAsia="pl-PL"/>
        </w:rPr>
        <w:t>Standardem wektorowych danych przestrzennych Generalnej Dyrekcji Ochrony Środowiska na potrzeby gromadzenia danych o rozmieszczeniu chronionych gatunków, ich siedlisk oraz siedlisk przyrodniczych</w:t>
      </w:r>
      <w:r w:rsidRPr="002C7ACD">
        <w:rPr>
          <w:rFonts w:eastAsia="Arial" w:cs="Calibri"/>
          <w:color w:val="auto"/>
          <w:sz w:val="20"/>
          <w:szCs w:val="20"/>
          <w:lang w:eastAsia="pl-PL"/>
        </w:rPr>
        <w:t xml:space="preserve">. Wersja 2019.1.  </w:t>
      </w:r>
    </w:p>
    <w:p w:rsidR="002C7ACD" w:rsidRPr="002C7ACD" w:rsidRDefault="002C7ACD" w:rsidP="002C7ACD">
      <w:pPr>
        <w:widowControl w:val="0"/>
        <w:autoSpaceDE w:val="0"/>
        <w:autoSpaceDN w:val="0"/>
        <w:adjustRightInd w:val="0"/>
        <w:spacing w:after="0" w:line="240" w:lineRule="auto"/>
        <w:jc w:val="both"/>
        <w:rPr>
          <w:rFonts w:eastAsia="Arial" w:cs="Calibri"/>
          <w:color w:val="auto"/>
          <w:sz w:val="20"/>
          <w:szCs w:val="20"/>
          <w:lang w:eastAsia="pl-PL"/>
        </w:rPr>
      </w:pPr>
    </w:p>
    <w:p w:rsidR="002C7ACD" w:rsidRPr="002C7ACD" w:rsidRDefault="002C7ACD" w:rsidP="002C7ACD">
      <w:pPr>
        <w:widowControl w:val="0"/>
        <w:autoSpaceDE w:val="0"/>
        <w:autoSpaceDN w:val="0"/>
        <w:adjustRightInd w:val="0"/>
        <w:spacing w:after="0" w:line="240" w:lineRule="auto"/>
        <w:jc w:val="both"/>
        <w:rPr>
          <w:rFonts w:eastAsia="Arial" w:cs="Calibri"/>
          <w:color w:val="auto"/>
          <w:sz w:val="20"/>
          <w:szCs w:val="20"/>
          <w:lang w:eastAsia="pl-PL"/>
        </w:rPr>
      </w:pPr>
      <w:r w:rsidRPr="002C7ACD">
        <w:rPr>
          <w:rFonts w:eastAsia="Arial" w:cs="Calibri"/>
          <w:color w:val="auto"/>
          <w:sz w:val="20"/>
          <w:szCs w:val="20"/>
          <w:lang w:eastAsia="pl-PL"/>
        </w:rPr>
        <w:t xml:space="preserve">Do tabel atrybutów dla warstw wektorowych zgodnych z SDGIS 2019 GDOŚ mogą zostać na końcu dodane kolumny zgodne ze standardem danych </w:t>
      </w:r>
      <w:proofErr w:type="spellStart"/>
      <w:r w:rsidRPr="002C7ACD">
        <w:rPr>
          <w:rFonts w:eastAsia="Arial" w:cs="Calibri"/>
          <w:color w:val="auto"/>
          <w:sz w:val="20"/>
          <w:szCs w:val="20"/>
          <w:lang w:eastAsia="pl-PL"/>
        </w:rPr>
        <w:t>Łochyńskiego</w:t>
      </w:r>
      <w:proofErr w:type="spellEnd"/>
      <w:r w:rsidRPr="002C7ACD">
        <w:rPr>
          <w:rFonts w:eastAsia="Arial" w:cs="Calibri"/>
          <w:color w:val="auto"/>
          <w:sz w:val="20"/>
          <w:szCs w:val="20"/>
          <w:lang w:eastAsia="pl-PL"/>
        </w:rPr>
        <w:t xml:space="preserve"> i Guzika z 2011r. oraz z klasą domen SDGIS (załącznik nr 5):</w:t>
      </w:r>
    </w:p>
    <w:p w:rsidR="002C7ACD" w:rsidRPr="002C7ACD" w:rsidRDefault="002C7ACD" w:rsidP="002C7ACD">
      <w:pPr>
        <w:spacing w:after="0"/>
        <w:ind w:left="284"/>
        <w:jc w:val="both"/>
        <w:rPr>
          <w:rFonts w:eastAsia="Arial" w:cs="Calibri"/>
          <w:color w:val="auto"/>
          <w:sz w:val="20"/>
          <w:szCs w:val="20"/>
          <w:lang w:eastAsia="pl-PL"/>
        </w:rPr>
      </w:pPr>
      <w:r w:rsidRPr="002C7ACD">
        <w:rPr>
          <w:rFonts w:eastAsia="Arial" w:cs="Calibri"/>
          <w:color w:val="auto"/>
          <w:sz w:val="20"/>
          <w:szCs w:val="20"/>
          <w:lang w:eastAsia="pl-PL"/>
        </w:rPr>
        <w:t>- kod GUID</w:t>
      </w:r>
    </w:p>
    <w:p w:rsidR="002C7ACD" w:rsidRPr="002C7ACD" w:rsidRDefault="002C7ACD" w:rsidP="002C7ACD">
      <w:pPr>
        <w:spacing w:after="0"/>
        <w:ind w:left="284"/>
        <w:jc w:val="both"/>
        <w:rPr>
          <w:rFonts w:eastAsia="Arial" w:cs="Calibri"/>
          <w:color w:val="auto"/>
          <w:sz w:val="20"/>
          <w:szCs w:val="20"/>
          <w:lang w:eastAsia="pl-PL"/>
        </w:rPr>
      </w:pPr>
      <w:r w:rsidRPr="002C7ACD">
        <w:rPr>
          <w:rFonts w:eastAsia="Arial" w:cs="Calibri"/>
          <w:color w:val="auto"/>
          <w:sz w:val="20"/>
          <w:szCs w:val="20"/>
          <w:lang w:eastAsia="pl-PL"/>
        </w:rPr>
        <w:t>- identyfikator stanowiska</w:t>
      </w:r>
    </w:p>
    <w:p w:rsidR="002C7ACD" w:rsidRPr="002C7ACD" w:rsidRDefault="002C7ACD" w:rsidP="002C7ACD">
      <w:pPr>
        <w:spacing w:after="0"/>
        <w:ind w:left="284"/>
        <w:jc w:val="both"/>
        <w:rPr>
          <w:rFonts w:eastAsia="Arial" w:cs="Calibri"/>
          <w:color w:val="auto"/>
          <w:sz w:val="20"/>
          <w:szCs w:val="20"/>
          <w:lang w:eastAsia="pl-PL"/>
        </w:rPr>
      </w:pPr>
      <w:r w:rsidRPr="002C7ACD">
        <w:rPr>
          <w:rFonts w:eastAsia="Arial" w:cs="Calibri"/>
          <w:color w:val="auto"/>
          <w:sz w:val="20"/>
          <w:szCs w:val="20"/>
          <w:lang w:eastAsia="pl-PL"/>
        </w:rPr>
        <w:t>- współrzędne GPS</w:t>
      </w:r>
    </w:p>
    <w:p w:rsidR="002C7ACD" w:rsidRPr="002C7ACD" w:rsidRDefault="002C7ACD" w:rsidP="002C7ACD">
      <w:pPr>
        <w:spacing w:after="0"/>
        <w:ind w:left="284"/>
        <w:jc w:val="both"/>
        <w:rPr>
          <w:rFonts w:eastAsia="Arial" w:cs="Calibri"/>
          <w:color w:val="auto"/>
          <w:sz w:val="20"/>
          <w:szCs w:val="20"/>
          <w:lang w:eastAsia="pl-PL"/>
        </w:rPr>
      </w:pPr>
      <w:r w:rsidRPr="002C7ACD">
        <w:rPr>
          <w:rFonts w:eastAsia="Arial" w:cs="Calibri"/>
          <w:color w:val="auto"/>
          <w:sz w:val="20"/>
          <w:szCs w:val="20"/>
          <w:lang w:eastAsia="pl-PL"/>
        </w:rPr>
        <w:t>- imię i nazwisko obserwatora</w:t>
      </w:r>
    </w:p>
    <w:p w:rsidR="002C7ACD" w:rsidRPr="002C7ACD" w:rsidRDefault="002C7ACD" w:rsidP="002C7ACD">
      <w:pPr>
        <w:spacing w:after="0"/>
        <w:ind w:left="284"/>
        <w:jc w:val="both"/>
        <w:rPr>
          <w:rFonts w:eastAsia="Arial" w:cs="Calibri"/>
          <w:color w:val="auto"/>
          <w:sz w:val="20"/>
          <w:szCs w:val="20"/>
          <w:lang w:eastAsia="pl-PL"/>
        </w:rPr>
      </w:pPr>
      <w:r w:rsidRPr="002C7ACD">
        <w:rPr>
          <w:rFonts w:eastAsia="Arial" w:cs="Calibri"/>
          <w:color w:val="auto"/>
          <w:sz w:val="20"/>
          <w:szCs w:val="20"/>
          <w:lang w:eastAsia="pl-PL"/>
        </w:rPr>
        <w:t xml:space="preserve">- ocena stanu ochrony trzech parametrów (FV, U1, U2 lub XX) </w:t>
      </w:r>
    </w:p>
    <w:p w:rsidR="002C7ACD" w:rsidRPr="002C7ACD" w:rsidRDefault="002C7ACD" w:rsidP="002C7ACD">
      <w:pPr>
        <w:spacing w:after="0"/>
        <w:ind w:left="284"/>
        <w:jc w:val="both"/>
        <w:rPr>
          <w:rFonts w:eastAsia="Arial" w:cs="Calibri"/>
          <w:color w:val="auto"/>
          <w:sz w:val="20"/>
          <w:szCs w:val="20"/>
          <w:lang w:eastAsia="pl-PL"/>
        </w:rPr>
      </w:pPr>
      <w:r w:rsidRPr="002C7ACD">
        <w:rPr>
          <w:rFonts w:eastAsia="Arial" w:cs="Calibri"/>
          <w:color w:val="auto"/>
          <w:sz w:val="20"/>
          <w:szCs w:val="20"/>
          <w:lang w:eastAsia="pl-PL"/>
        </w:rPr>
        <w:t>- łączna ocena stanu ochrony (FV, U1, U2 lub XX)</w:t>
      </w:r>
    </w:p>
    <w:p w:rsidR="002C7ACD" w:rsidRPr="002C7ACD" w:rsidRDefault="002C7ACD" w:rsidP="002C7ACD">
      <w:pPr>
        <w:spacing w:after="0"/>
        <w:ind w:left="284"/>
        <w:jc w:val="both"/>
        <w:rPr>
          <w:rFonts w:eastAsia="Arial" w:cs="Calibri"/>
          <w:color w:val="auto"/>
          <w:sz w:val="20"/>
          <w:szCs w:val="20"/>
          <w:lang w:eastAsia="pl-PL"/>
        </w:rPr>
      </w:pPr>
      <w:r w:rsidRPr="002C7ACD">
        <w:rPr>
          <w:rFonts w:eastAsia="Arial" w:cs="Calibri"/>
          <w:color w:val="auto"/>
          <w:sz w:val="20"/>
          <w:szCs w:val="20"/>
          <w:lang w:eastAsia="pl-PL"/>
        </w:rPr>
        <w:t>- powierzchnia siedliska</w:t>
      </w:r>
    </w:p>
    <w:p w:rsidR="002C7ACD" w:rsidRPr="002C7ACD" w:rsidRDefault="002C7ACD" w:rsidP="002C7ACD">
      <w:pPr>
        <w:spacing w:after="0"/>
        <w:ind w:left="284"/>
        <w:jc w:val="both"/>
        <w:rPr>
          <w:rFonts w:eastAsia="Arial" w:cs="Calibri"/>
          <w:color w:val="auto"/>
          <w:sz w:val="20"/>
          <w:szCs w:val="20"/>
          <w:lang w:eastAsia="pl-PL"/>
        </w:rPr>
      </w:pPr>
      <w:r w:rsidRPr="002C7ACD">
        <w:rPr>
          <w:rFonts w:eastAsia="Arial" w:cs="Calibri"/>
          <w:color w:val="auto"/>
          <w:sz w:val="20"/>
          <w:szCs w:val="20"/>
          <w:lang w:eastAsia="pl-PL"/>
        </w:rPr>
        <w:t>- inne informacje</w:t>
      </w:r>
    </w:p>
    <w:p w:rsidR="002C7ACD" w:rsidRPr="002C7ACD" w:rsidRDefault="002C7ACD" w:rsidP="002C7ACD">
      <w:pPr>
        <w:widowControl w:val="0"/>
        <w:autoSpaceDE w:val="0"/>
        <w:autoSpaceDN w:val="0"/>
        <w:adjustRightInd w:val="0"/>
        <w:spacing w:after="0" w:line="240" w:lineRule="auto"/>
        <w:jc w:val="both"/>
        <w:rPr>
          <w:bCs/>
          <w:iCs/>
          <w:sz w:val="20"/>
          <w:szCs w:val="20"/>
        </w:rPr>
      </w:pPr>
      <w:r w:rsidRPr="002C7ACD">
        <w:rPr>
          <w:bCs/>
          <w:iCs/>
          <w:sz w:val="20"/>
          <w:szCs w:val="20"/>
        </w:rPr>
        <w:t xml:space="preserve">Informacje przestrzenne muszą posiadać tzw. </w:t>
      </w:r>
      <w:proofErr w:type="spellStart"/>
      <w:r w:rsidRPr="002C7ACD">
        <w:rPr>
          <w:bCs/>
          <w:iCs/>
          <w:sz w:val="20"/>
          <w:szCs w:val="20"/>
        </w:rPr>
        <w:t>metadane</w:t>
      </w:r>
      <w:proofErr w:type="spellEnd"/>
      <w:r w:rsidRPr="002C7ACD">
        <w:rPr>
          <w:bCs/>
          <w:iCs/>
          <w:sz w:val="20"/>
          <w:szCs w:val="20"/>
        </w:rPr>
        <w:t xml:space="preserve"> zgodne z dyrektywą INSPIRE. </w:t>
      </w:r>
    </w:p>
    <w:p w:rsidR="002C7ACD" w:rsidRPr="002C7ACD" w:rsidRDefault="002C7ACD" w:rsidP="002C7ACD">
      <w:pPr>
        <w:widowControl w:val="0"/>
        <w:autoSpaceDE w:val="0"/>
        <w:autoSpaceDN w:val="0"/>
        <w:adjustRightInd w:val="0"/>
        <w:spacing w:after="0" w:line="240" w:lineRule="auto"/>
        <w:jc w:val="both"/>
        <w:rPr>
          <w:bCs/>
          <w:iCs/>
          <w:strike/>
          <w:sz w:val="20"/>
          <w:szCs w:val="20"/>
        </w:rPr>
      </w:pPr>
    </w:p>
    <w:p w:rsidR="002C7ACD" w:rsidRPr="002C7ACD" w:rsidRDefault="002C7ACD" w:rsidP="002C7ACD">
      <w:pPr>
        <w:widowControl w:val="0"/>
        <w:autoSpaceDE w:val="0"/>
        <w:autoSpaceDN w:val="0"/>
        <w:adjustRightInd w:val="0"/>
        <w:spacing w:after="0" w:line="240" w:lineRule="auto"/>
        <w:jc w:val="both"/>
        <w:rPr>
          <w:color w:val="auto"/>
          <w:sz w:val="20"/>
          <w:szCs w:val="20"/>
        </w:rPr>
      </w:pPr>
      <w:r w:rsidRPr="002C7ACD">
        <w:rPr>
          <w:color w:val="auto"/>
          <w:sz w:val="20"/>
          <w:szCs w:val="20"/>
        </w:rPr>
        <w:t xml:space="preserve">Dane przestrzenne dotyczące obszarowych form ochrony przyrody dostępne są pod adresem internetowym: </w:t>
      </w:r>
      <w:hyperlink r:id="rId25" w:history="1">
        <w:r w:rsidRPr="002C7ACD">
          <w:rPr>
            <w:color w:val="0000FF"/>
            <w:sz w:val="20"/>
            <w:szCs w:val="20"/>
            <w:u w:val="single"/>
          </w:rPr>
          <w:t>http://geoserwis.gdos.gov.pl/mapy/</w:t>
        </w:r>
      </w:hyperlink>
      <w:r w:rsidRPr="002C7ACD">
        <w:rPr>
          <w:color w:val="auto"/>
          <w:sz w:val="20"/>
          <w:szCs w:val="20"/>
        </w:rPr>
        <w:t xml:space="preserve">. Ponadto warstwa </w:t>
      </w:r>
      <w:proofErr w:type="spellStart"/>
      <w:r w:rsidRPr="002C7ACD">
        <w:rPr>
          <w:color w:val="auto"/>
          <w:sz w:val="20"/>
          <w:szCs w:val="20"/>
        </w:rPr>
        <w:t>shapefile</w:t>
      </w:r>
      <w:proofErr w:type="spellEnd"/>
      <w:r w:rsidRPr="002C7ACD">
        <w:rPr>
          <w:color w:val="auto"/>
          <w:sz w:val="20"/>
          <w:szCs w:val="20"/>
        </w:rPr>
        <w:t xml:space="preserve"> z granicami obszaru Natura 2000 dostępna jest pod adresem </w:t>
      </w:r>
      <w:hyperlink r:id="rId26" w:history="1">
        <w:r w:rsidRPr="002C7ACD">
          <w:rPr>
            <w:color w:val="0000FF"/>
            <w:sz w:val="20"/>
            <w:szCs w:val="20"/>
            <w:u w:val="single"/>
          </w:rPr>
          <w:t>www.gdos.gov.pl/dane-i-metadane</w:t>
        </w:r>
      </w:hyperlink>
      <w:r w:rsidRPr="002C7ACD">
        <w:rPr>
          <w:color w:val="auto"/>
          <w:sz w:val="20"/>
          <w:szCs w:val="20"/>
        </w:rPr>
        <w:t>.</w:t>
      </w:r>
    </w:p>
    <w:p w:rsidR="002C7ACD" w:rsidRPr="002C7ACD" w:rsidRDefault="002C7ACD" w:rsidP="002C7ACD">
      <w:pPr>
        <w:widowControl w:val="0"/>
        <w:autoSpaceDE w:val="0"/>
        <w:autoSpaceDN w:val="0"/>
        <w:adjustRightInd w:val="0"/>
        <w:spacing w:after="0" w:line="240" w:lineRule="auto"/>
        <w:jc w:val="both"/>
        <w:rPr>
          <w:b/>
          <w:iCs/>
          <w:sz w:val="20"/>
          <w:szCs w:val="20"/>
          <w:u w:val="single"/>
        </w:rPr>
      </w:pPr>
    </w:p>
    <w:p w:rsidR="002C7ACD" w:rsidRPr="002C7ACD" w:rsidRDefault="002C7ACD" w:rsidP="002C7ACD">
      <w:pPr>
        <w:widowControl w:val="0"/>
        <w:autoSpaceDE w:val="0"/>
        <w:autoSpaceDN w:val="0"/>
        <w:adjustRightInd w:val="0"/>
        <w:spacing w:after="0" w:line="240" w:lineRule="auto"/>
        <w:jc w:val="both"/>
        <w:rPr>
          <w:bCs/>
          <w:iCs/>
          <w:sz w:val="20"/>
          <w:szCs w:val="20"/>
        </w:rPr>
      </w:pPr>
      <w:r w:rsidRPr="002C7ACD">
        <w:rPr>
          <w:b/>
          <w:iCs/>
          <w:sz w:val="20"/>
          <w:szCs w:val="20"/>
          <w:u w:val="single"/>
        </w:rPr>
        <w:t>KARTY</w:t>
      </w:r>
      <w:r w:rsidRPr="002C7ACD">
        <w:rPr>
          <w:b/>
          <w:iCs/>
          <w:sz w:val="20"/>
          <w:szCs w:val="20"/>
        </w:rPr>
        <w:t xml:space="preserve"> </w:t>
      </w:r>
      <w:r w:rsidRPr="002C7ACD">
        <w:rPr>
          <w:bCs/>
          <w:iCs/>
          <w:sz w:val="20"/>
          <w:szCs w:val="20"/>
        </w:rPr>
        <w:t>– zawierający ponumerowane karty prac terenowych w formacie .</w:t>
      </w:r>
      <w:proofErr w:type="spellStart"/>
      <w:r w:rsidRPr="002C7ACD">
        <w:rPr>
          <w:bCs/>
          <w:iCs/>
          <w:sz w:val="20"/>
          <w:szCs w:val="20"/>
        </w:rPr>
        <w:t>docx</w:t>
      </w:r>
      <w:proofErr w:type="spellEnd"/>
      <w:r w:rsidRPr="002C7ACD">
        <w:rPr>
          <w:bCs/>
          <w:iCs/>
          <w:sz w:val="20"/>
          <w:szCs w:val="20"/>
        </w:rPr>
        <w:t xml:space="preserve"> i/lub </w:t>
      </w:r>
      <w:proofErr w:type="spellStart"/>
      <w:r w:rsidRPr="002C7ACD">
        <w:rPr>
          <w:bCs/>
          <w:iCs/>
          <w:sz w:val="20"/>
          <w:szCs w:val="20"/>
        </w:rPr>
        <w:t>excel</w:t>
      </w:r>
      <w:proofErr w:type="spellEnd"/>
      <w:r w:rsidRPr="002C7ACD">
        <w:rPr>
          <w:bCs/>
          <w:iCs/>
          <w:sz w:val="20"/>
          <w:szCs w:val="20"/>
        </w:rPr>
        <w:t>, np. „Karta nr 1- 3140 – Dolina Rurzycy”.</w:t>
      </w:r>
    </w:p>
    <w:bookmarkEnd w:id="65"/>
    <w:p w:rsidR="002C7ACD" w:rsidRPr="002C7ACD" w:rsidRDefault="002C7ACD" w:rsidP="002C7ACD">
      <w:pPr>
        <w:widowControl w:val="0"/>
        <w:autoSpaceDE w:val="0"/>
        <w:autoSpaceDN w:val="0"/>
        <w:adjustRightInd w:val="0"/>
        <w:spacing w:after="0" w:line="240" w:lineRule="auto"/>
        <w:jc w:val="both"/>
        <w:rPr>
          <w:bCs/>
          <w:iCs/>
          <w:sz w:val="20"/>
          <w:szCs w:val="20"/>
        </w:rPr>
      </w:pPr>
    </w:p>
    <w:p w:rsidR="002C7ACD" w:rsidRPr="002C7ACD" w:rsidRDefault="002C7ACD" w:rsidP="002C7ACD">
      <w:pPr>
        <w:widowControl w:val="0"/>
        <w:autoSpaceDE w:val="0"/>
        <w:autoSpaceDN w:val="0"/>
        <w:adjustRightInd w:val="0"/>
        <w:spacing w:after="0" w:line="240" w:lineRule="auto"/>
        <w:jc w:val="both"/>
        <w:rPr>
          <w:b/>
          <w:iCs/>
          <w:sz w:val="20"/>
          <w:szCs w:val="20"/>
        </w:rPr>
      </w:pPr>
      <w:r w:rsidRPr="002C7ACD">
        <w:rPr>
          <w:bCs/>
          <w:iCs/>
          <w:sz w:val="20"/>
          <w:szCs w:val="20"/>
        </w:rPr>
        <w:t xml:space="preserve">W folderze zbiorczym „luzem” powinny znajdować się </w:t>
      </w:r>
      <w:r w:rsidRPr="002C7ACD">
        <w:rPr>
          <w:b/>
          <w:iCs/>
          <w:sz w:val="20"/>
          <w:szCs w:val="20"/>
        </w:rPr>
        <w:t xml:space="preserve">pliki ekspertyzy w formacie </w:t>
      </w:r>
      <w:proofErr w:type="spellStart"/>
      <w:r w:rsidRPr="002C7ACD">
        <w:rPr>
          <w:b/>
          <w:iCs/>
          <w:sz w:val="20"/>
          <w:szCs w:val="20"/>
        </w:rPr>
        <w:t>.pd</w:t>
      </w:r>
      <w:proofErr w:type="spellEnd"/>
      <w:r w:rsidRPr="002C7ACD">
        <w:rPr>
          <w:b/>
          <w:iCs/>
          <w:sz w:val="20"/>
          <w:szCs w:val="20"/>
        </w:rPr>
        <w:t>f</w:t>
      </w:r>
      <w:r w:rsidRPr="002C7ACD">
        <w:rPr>
          <w:bCs/>
          <w:iCs/>
          <w:sz w:val="20"/>
          <w:szCs w:val="20"/>
        </w:rPr>
        <w:t xml:space="preserve"> oraz w formacie .</w:t>
      </w:r>
      <w:proofErr w:type="spellStart"/>
      <w:r w:rsidRPr="002C7ACD">
        <w:rPr>
          <w:b/>
          <w:iCs/>
          <w:sz w:val="20"/>
          <w:szCs w:val="20"/>
        </w:rPr>
        <w:t>docx</w:t>
      </w:r>
      <w:proofErr w:type="spellEnd"/>
      <w:r w:rsidRPr="002C7ACD">
        <w:rPr>
          <w:b/>
          <w:iCs/>
          <w:sz w:val="20"/>
          <w:szCs w:val="20"/>
        </w:rPr>
        <w:t>.</w:t>
      </w:r>
    </w:p>
    <w:p w:rsidR="002C7ACD" w:rsidRPr="002C7ACD" w:rsidRDefault="002C7ACD" w:rsidP="002C7ACD">
      <w:pPr>
        <w:widowControl w:val="0"/>
        <w:autoSpaceDE w:val="0"/>
        <w:autoSpaceDN w:val="0"/>
        <w:adjustRightInd w:val="0"/>
        <w:spacing w:after="0" w:line="240" w:lineRule="auto"/>
        <w:jc w:val="both"/>
        <w:rPr>
          <w:bCs/>
          <w:iCs/>
          <w:sz w:val="20"/>
          <w:szCs w:val="20"/>
        </w:rPr>
      </w:pPr>
      <w:r w:rsidRPr="002C7ACD">
        <w:rPr>
          <w:bCs/>
          <w:iCs/>
          <w:sz w:val="20"/>
          <w:szCs w:val="20"/>
        </w:rPr>
        <w:t xml:space="preserve">Ponadto Wykonawca może dostarczyć opcjonalne inne dokumenty segregując je w foldery, np. „ZGODY I POZWOLENIA”, „DANE RYBACKIE”, „BATYMETRIA”, etc.  </w:t>
      </w:r>
    </w:p>
    <w:p w:rsidR="002C7ACD" w:rsidRPr="002C7ACD" w:rsidRDefault="002C7ACD" w:rsidP="002C7ACD">
      <w:pPr>
        <w:widowControl w:val="0"/>
        <w:autoSpaceDE w:val="0"/>
        <w:autoSpaceDN w:val="0"/>
        <w:adjustRightInd w:val="0"/>
        <w:spacing w:after="0" w:line="240" w:lineRule="auto"/>
        <w:jc w:val="both"/>
        <w:rPr>
          <w:bCs/>
          <w:iCs/>
          <w:sz w:val="20"/>
          <w:szCs w:val="20"/>
        </w:rPr>
      </w:pPr>
    </w:p>
    <w:p w:rsidR="002C7ACD" w:rsidRPr="002C7ACD" w:rsidRDefault="002C7ACD" w:rsidP="002C7ACD">
      <w:pPr>
        <w:widowControl w:val="0"/>
        <w:autoSpaceDE w:val="0"/>
        <w:autoSpaceDN w:val="0"/>
        <w:adjustRightInd w:val="0"/>
        <w:spacing w:after="0" w:line="240" w:lineRule="auto"/>
        <w:jc w:val="both"/>
        <w:rPr>
          <w:b/>
          <w:iCs/>
          <w:sz w:val="20"/>
          <w:szCs w:val="20"/>
        </w:rPr>
      </w:pPr>
      <w:r w:rsidRPr="002C7ACD">
        <w:rPr>
          <w:b/>
          <w:iCs/>
          <w:sz w:val="20"/>
          <w:szCs w:val="20"/>
        </w:rPr>
        <w:t>B. WERSJA PAPIEROWA, WYDRUKI WERSJI ELEKTRONICZNEJ</w:t>
      </w:r>
    </w:p>
    <w:p w:rsidR="002C7ACD" w:rsidRPr="002C7ACD" w:rsidRDefault="002C7ACD" w:rsidP="002C7ACD">
      <w:pPr>
        <w:widowControl w:val="0"/>
        <w:autoSpaceDE w:val="0"/>
        <w:autoSpaceDN w:val="0"/>
        <w:adjustRightInd w:val="0"/>
        <w:spacing w:after="0" w:line="240" w:lineRule="auto"/>
        <w:jc w:val="both"/>
        <w:rPr>
          <w:b/>
          <w:iCs/>
          <w:sz w:val="20"/>
          <w:szCs w:val="20"/>
        </w:rPr>
      </w:pPr>
    </w:p>
    <w:p w:rsidR="002C7ACD" w:rsidRPr="002C7ACD" w:rsidRDefault="002C7ACD" w:rsidP="009A6FB7">
      <w:pPr>
        <w:widowControl w:val="0"/>
        <w:numPr>
          <w:ilvl w:val="0"/>
          <w:numId w:val="76"/>
        </w:numPr>
        <w:tabs>
          <w:tab w:val="left" w:pos="567"/>
        </w:tabs>
        <w:autoSpaceDE w:val="0"/>
        <w:autoSpaceDN w:val="0"/>
        <w:adjustRightInd w:val="0"/>
        <w:spacing w:after="0" w:line="240" w:lineRule="auto"/>
        <w:ind w:left="426" w:hanging="284"/>
        <w:contextualSpacing/>
        <w:jc w:val="both"/>
        <w:rPr>
          <w:sz w:val="20"/>
          <w:szCs w:val="20"/>
          <w:lang/>
        </w:rPr>
      </w:pPr>
      <w:bookmarkStart w:id="66" w:name="_Hlk30492568"/>
      <w:r w:rsidRPr="002C7ACD">
        <w:rPr>
          <w:sz w:val="20"/>
          <w:szCs w:val="20"/>
          <w:u w:val="single"/>
          <w:lang/>
        </w:rPr>
        <w:t xml:space="preserve">Wersja drukowana i elektroniczna </w:t>
      </w:r>
      <w:bookmarkEnd w:id="66"/>
      <w:r w:rsidRPr="002C7ACD">
        <w:rPr>
          <w:sz w:val="20"/>
          <w:szCs w:val="20"/>
          <w:u w:val="single"/>
          <w:lang/>
        </w:rPr>
        <w:t>muszą być identyczne</w:t>
      </w:r>
      <w:r w:rsidRPr="002C7ACD">
        <w:rPr>
          <w:sz w:val="20"/>
          <w:szCs w:val="20"/>
          <w:lang/>
        </w:rPr>
        <w:t>!</w:t>
      </w:r>
    </w:p>
    <w:p w:rsidR="002C7ACD" w:rsidRPr="002C7ACD" w:rsidRDefault="002C7ACD" w:rsidP="009A6FB7">
      <w:pPr>
        <w:widowControl w:val="0"/>
        <w:numPr>
          <w:ilvl w:val="0"/>
          <w:numId w:val="76"/>
        </w:numPr>
        <w:tabs>
          <w:tab w:val="left" w:pos="567"/>
        </w:tabs>
        <w:autoSpaceDE w:val="0"/>
        <w:autoSpaceDN w:val="0"/>
        <w:adjustRightInd w:val="0"/>
        <w:spacing w:after="0" w:line="240" w:lineRule="auto"/>
        <w:ind w:left="426" w:hanging="284"/>
        <w:contextualSpacing/>
        <w:jc w:val="both"/>
        <w:rPr>
          <w:b/>
          <w:iCs/>
          <w:sz w:val="20"/>
          <w:szCs w:val="20"/>
          <w:lang/>
        </w:rPr>
      </w:pPr>
      <w:r w:rsidRPr="002C7ACD">
        <w:rPr>
          <w:b/>
          <w:iCs/>
          <w:sz w:val="20"/>
          <w:szCs w:val="20"/>
          <w:lang/>
        </w:rPr>
        <w:t>Autorami ekspertyzy mogą być tylko eksperci wskazani przez Wykonawcę w Umowie/aneksie do Umowy.</w:t>
      </w:r>
    </w:p>
    <w:p w:rsidR="002C7ACD" w:rsidRPr="002C7ACD" w:rsidRDefault="002C7ACD" w:rsidP="009A6FB7">
      <w:pPr>
        <w:widowControl w:val="0"/>
        <w:numPr>
          <w:ilvl w:val="0"/>
          <w:numId w:val="76"/>
        </w:numPr>
        <w:tabs>
          <w:tab w:val="left" w:pos="567"/>
          <w:tab w:val="left" w:pos="851"/>
        </w:tabs>
        <w:autoSpaceDE w:val="0"/>
        <w:autoSpaceDN w:val="0"/>
        <w:adjustRightInd w:val="0"/>
        <w:spacing w:after="0" w:line="240" w:lineRule="auto"/>
        <w:ind w:left="426" w:hanging="284"/>
        <w:contextualSpacing/>
        <w:jc w:val="both"/>
        <w:rPr>
          <w:rFonts w:eastAsia="Times New Roman" w:cs="Calibri"/>
          <w:sz w:val="20"/>
          <w:szCs w:val="20"/>
          <w:lang w:eastAsia="pl-PL"/>
        </w:rPr>
      </w:pPr>
      <w:r w:rsidRPr="002C7ACD">
        <w:rPr>
          <w:rFonts w:eastAsia="Times New Roman" w:cs="Calibri"/>
          <w:sz w:val="20"/>
          <w:szCs w:val="20"/>
          <w:lang w:eastAsia="pl-PL"/>
        </w:rPr>
        <w:t xml:space="preserve">Wszelka dokumentacja oraz materiały wynikające ze zrealizowanych prac muszą być sporządzone </w:t>
      </w:r>
      <w:r w:rsidRPr="002C7ACD">
        <w:rPr>
          <w:rFonts w:eastAsia="Times New Roman" w:cs="Calibri"/>
          <w:sz w:val="20"/>
          <w:szCs w:val="20"/>
          <w:lang w:eastAsia="pl-PL"/>
        </w:rPr>
        <w:br/>
        <w:t>w języku polskim.</w:t>
      </w:r>
    </w:p>
    <w:p w:rsidR="002C7ACD" w:rsidRPr="002C7ACD" w:rsidRDefault="002C7ACD" w:rsidP="009A6FB7">
      <w:pPr>
        <w:numPr>
          <w:ilvl w:val="0"/>
          <w:numId w:val="76"/>
        </w:numPr>
        <w:tabs>
          <w:tab w:val="left" w:pos="567"/>
        </w:tabs>
        <w:spacing w:after="0" w:line="240" w:lineRule="auto"/>
        <w:ind w:left="426" w:hanging="284"/>
        <w:contextualSpacing/>
        <w:jc w:val="both"/>
        <w:rPr>
          <w:rFonts w:eastAsia="Times New Roman" w:cs="Calibri"/>
          <w:sz w:val="20"/>
          <w:szCs w:val="20"/>
          <w:lang w:eastAsia="pl-PL"/>
        </w:rPr>
      </w:pPr>
      <w:r w:rsidRPr="002C7ACD">
        <w:rPr>
          <w:rFonts w:eastAsia="Times New Roman" w:cs="Calibri"/>
          <w:sz w:val="20"/>
          <w:szCs w:val="20"/>
          <w:lang w:eastAsia="pl-PL"/>
        </w:rPr>
        <w:t>Obie wersje należy opatrzyć logotypami zgodnie z „Zasadami promocji i stosowania logotypów” zawartymi w załączniku nr 3. Zestaw logotypów powinien być umieszczony na pierwszej stronie tytułowej dokumentu. Nie ma potrzeby zamieszczania logotypów na każdej stronie dokumentów, gdyż w przypadku ustawienia różnych sekcji zdarza się, że logotypy są w różnych kolorach i rozmiarach w tym samym dokumencie.</w:t>
      </w:r>
      <w:r w:rsidRPr="002C7ACD">
        <w:rPr>
          <w:rFonts w:eastAsia="Times New Roman" w:cs="Calibri"/>
          <w:sz w:val="20"/>
          <w:szCs w:val="20"/>
          <w:lang w:eastAsia="pl-PL"/>
        </w:rPr>
        <w:t xml:space="preserve"> </w:t>
      </w:r>
      <w:r w:rsidRPr="002C7ACD">
        <w:rPr>
          <w:rFonts w:eastAsia="Times New Roman" w:cs="Calibri"/>
          <w:sz w:val="20"/>
          <w:szCs w:val="20"/>
          <w:lang w:eastAsia="pl-PL"/>
        </w:rPr>
        <w:t>Logotyp powinien być także zamieszczony na mapach i  innych dokumentach.</w:t>
      </w:r>
    </w:p>
    <w:p w:rsidR="002C7ACD" w:rsidRPr="002C7ACD" w:rsidRDefault="002C7ACD" w:rsidP="009A6FB7">
      <w:pPr>
        <w:numPr>
          <w:ilvl w:val="0"/>
          <w:numId w:val="76"/>
        </w:numPr>
        <w:tabs>
          <w:tab w:val="left" w:pos="567"/>
        </w:tabs>
        <w:spacing w:after="0" w:line="240" w:lineRule="auto"/>
        <w:ind w:left="426" w:hanging="284"/>
        <w:contextualSpacing/>
        <w:jc w:val="both"/>
        <w:rPr>
          <w:rFonts w:eastAsia="Times New Roman" w:cs="Calibri"/>
          <w:sz w:val="20"/>
          <w:szCs w:val="20"/>
          <w:lang w:eastAsia="pl-PL"/>
        </w:rPr>
      </w:pPr>
      <w:r w:rsidRPr="002C7ACD">
        <w:rPr>
          <w:rFonts w:eastAsia="Times New Roman" w:cs="Calibri"/>
          <w:sz w:val="20"/>
          <w:szCs w:val="20"/>
          <w:lang w:eastAsia="pl-PL"/>
        </w:rPr>
        <w:t xml:space="preserve">Margines prawy, dolny i górny powinien wynosić maksymalnie 1,5 cm, lewy (na oprawę) – maksymalnie 3,5 </w:t>
      </w:r>
      <w:proofErr w:type="spellStart"/>
      <w:r w:rsidRPr="002C7ACD">
        <w:rPr>
          <w:rFonts w:eastAsia="Times New Roman" w:cs="Calibri"/>
          <w:sz w:val="20"/>
          <w:szCs w:val="20"/>
          <w:lang w:eastAsia="pl-PL"/>
        </w:rPr>
        <w:t>cm</w:t>
      </w:r>
      <w:proofErr w:type="spellEnd"/>
      <w:r w:rsidRPr="002C7ACD">
        <w:rPr>
          <w:rFonts w:eastAsia="Times New Roman" w:cs="Calibri"/>
          <w:sz w:val="20"/>
          <w:szCs w:val="20"/>
          <w:lang w:eastAsia="pl-PL"/>
        </w:rPr>
        <w:t>.</w:t>
      </w:r>
    </w:p>
    <w:p w:rsidR="002C7ACD" w:rsidRPr="002C7ACD" w:rsidRDefault="002C7ACD" w:rsidP="009A6FB7">
      <w:pPr>
        <w:numPr>
          <w:ilvl w:val="0"/>
          <w:numId w:val="76"/>
        </w:numPr>
        <w:tabs>
          <w:tab w:val="left" w:pos="567"/>
        </w:tabs>
        <w:spacing w:after="0" w:line="240" w:lineRule="auto"/>
        <w:ind w:left="426" w:hanging="284"/>
        <w:contextualSpacing/>
        <w:jc w:val="both"/>
        <w:rPr>
          <w:rFonts w:eastAsia="Times New Roman" w:cs="Calibri"/>
          <w:sz w:val="20"/>
          <w:szCs w:val="20"/>
          <w:lang w:eastAsia="pl-PL"/>
        </w:rPr>
      </w:pPr>
      <w:r w:rsidRPr="002C7ACD">
        <w:rPr>
          <w:rFonts w:eastAsia="Times New Roman" w:cs="Calibri"/>
          <w:sz w:val="20"/>
          <w:szCs w:val="20"/>
          <w:lang w:eastAsia="pl-PL"/>
        </w:rPr>
        <w:t xml:space="preserve">Wydruk dokumentów powinien być dwustronny. </w:t>
      </w:r>
    </w:p>
    <w:p w:rsidR="002C7ACD" w:rsidRPr="002C7ACD" w:rsidRDefault="002C7ACD" w:rsidP="009A6FB7">
      <w:pPr>
        <w:numPr>
          <w:ilvl w:val="0"/>
          <w:numId w:val="76"/>
        </w:numPr>
        <w:tabs>
          <w:tab w:val="left" w:pos="567"/>
        </w:tabs>
        <w:spacing w:after="0" w:line="240" w:lineRule="auto"/>
        <w:ind w:left="426" w:hanging="284"/>
        <w:contextualSpacing/>
        <w:jc w:val="both"/>
        <w:rPr>
          <w:rFonts w:eastAsia="Times New Roman" w:cs="Calibri"/>
          <w:sz w:val="20"/>
          <w:szCs w:val="20"/>
          <w:lang w:eastAsia="pl-PL"/>
        </w:rPr>
      </w:pPr>
      <w:r w:rsidRPr="002C7ACD">
        <w:rPr>
          <w:rFonts w:eastAsia="Times New Roman" w:cs="Calibri"/>
          <w:sz w:val="20"/>
          <w:szCs w:val="20"/>
          <w:lang w:eastAsia="pl-PL"/>
        </w:rPr>
        <w:t xml:space="preserve">Ekspertyza obligatoryjnie musi zawierać automatyczny spis treści! </w:t>
      </w:r>
    </w:p>
    <w:p w:rsidR="002C7ACD" w:rsidRPr="002C7ACD" w:rsidRDefault="002C7ACD" w:rsidP="009A6FB7">
      <w:pPr>
        <w:numPr>
          <w:ilvl w:val="0"/>
          <w:numId w:val="76"/>
        </w:numPr>
        <w:tabs>
          <w:tab w:val="left" w:pos="567"/>
        </w:tabs>
        <w:spacing w:after="0" w:line="240" w:lineRule="auto"/>
        <w:ind w:left="426" w:hanging="284"/>
        <w:contextualSpacing/>
        <w:jc w:val="both"/>
        <w:rPr>
          <w:rFonts w:eastAsia="Times New Roman" w:cs="Calibri"/>
          <w:sz w:val="20"/>
          <w:szCs w:val="20"/>
          <w:lang w:eastAsia="pl-PL"/>
        </w:rPr>
      </w:pPr>
      <w:r w:rsidRPr="002C7ACD">
        <w:rPr>
          <w:rFonts w:eastAsia="Times New Roman" w:cs="Calibri"/>
          <w:sz w:val="20"/>
          <w:szCs w:val="20"/>
          <w:lang w:eastAsia="pl-PL"/>
        </w:rPr>
        <w:t xml:space="preserve">Strony ekspertyzy i innych dokumentów muszą być ponumerowane! </w:t>
      </w:r>
    </w:p>
    <w:p w:rsidR="002C7ACD" w:rsidRPr="002C7ACD" w:rsidRDefault="002C7ACD" w:rsidP="009A6FB7">
      <w:pPr>
        <w:widowControl w:val="0"/>
        <w:numPr>
          <w:ilvl w:val="0"/>
          <w:numId w:val="76"/>
        </w:numPr>
        <w:tabs>
          <w:tab w:val="left" w:pos="567"/>
        </w:tabs>
        <w:autoSpaceDE w:val="0"/>
        <w:autoSpaceDN w:val="0"/>
        <w:adjustRightInd w:val="0"/>
        <w:spacing w:after="0" w:line="240" w:lineRule="auto"/>
        <w:ind w:left="426" w:hanging="284"/>
        <w:contextualSpacing/>
        <w:jc w:val="both"/>
        <w:rPr>
          <w:rFonts w:cs="Calibri"/>
          <w:sz w:val="20"/>
          <w:szCs w:val="20"/>
          <w:lang/>
        </w:rPr>
      </w:pPr>
      <w:r w:rsidRPr="002C7ACD">
        <w:rPr>
          <w:rFonts w:cs="Calibri"/>
          <w:sz w:val="20"/>
          <w:szCs w:val="20"/>
          <w:lang/>
        </w:rPr>
        <w:t xml:space="preserve">Ostateczna ekspertyza (zatwierdzona przez zespół projektowy) wraz ze wszystkimi załącznikami powinna zostać dostarczona w dwóch egzemplarzach oprawionych w twardą oprawę. Musi być podpisana na grzbiecie oprawy oraz na przedniej okładce tak, jak nazwa folderu zbiorczego wersji elektronicznej: nazwa obszaru, kod i nazwa gatunku/siedliska przyrodniczego. Płyta musi być w kopercie papierowej lub plastikowej przyklejonej trwale od wewnątrz do tylnej okładki ekspertyzy. Płyta również musi być opisana.  </w:t>
      </w:r>
    </w:p>
    <w:p w:rsidR="002C7ACD" w:rsidRPr="002C7ACD" w:rsidRDefault="002C7ACD" w:rsidP="009A6FB7">
      <w:pPr>
        <w:widowControl w:val="0"/>
        <w:numPr>
          <w:ilvl w:val="0"/>
          <w:numId w:val="76"/>
        </w:numPr>
        <w:tabs>
          <w:tab w:val="left" w:pos="567"/>
        </w:tabs>
        <w:autoSpaceDE w:val="0"/>
        <w:autoSpaceDN w:val="0"/>
        <w:adjustRightInd w:val="0"/>
        <w:spacing w:after="0" w:line="240" w:lineRule="auto"/>
        <w:ind w:left="426" w:hanging="284"/>
        <w:contextualSpacing/>
        <w:jc w:val="both"/>
        <w:rPr>
          <w:rFonts w:cs="Calibri"/>
          <w:sz w:val="20"/>
          <w:szCs w:val="20"/>
          <w:lang/>
        </w:rPr>
      </w:pPr>
      <w:r w:rsidRPr="002C7ACD">
        <w:rPr>
          <w:rFonts w:cs="Calibri"/>
          <w:sz w:val="20"/>
          <w:szCs w:val="20"/>
          <w:lang/>
        </w:rPr>
        <w:t xml:space="preserve">Wersja wstępna ekspertyzy powinna być oprawiona w sposób uniemożliwiający wydostawanie się kartek, np. </w:t>
      </w:r>
      <w:proofErr w:type="spellStart"/>
      <w:r w:rsidRPr="002C7ACD">
        <w:rPr>
          <w:rFonts w:cs="Calibri"/>
          <w:sz w:val="20"/>
          <w:szCs w:val="20"/>
          <w:lang/>
        </w:rPr>
        <w:t>zbindowana</w:t>
      </w:r>
      <w:proofErr w:type="spellEnd"/>
      <w:r w:rsidRPr="002C7ACD">
        <w:rPr>
          <w:rFonts w:cs="Calibri"/>
          <w:sz w:val="20"/>
          <w:szCs w:val="20"/>
          <w:lang/>
        </w:rPr>
        <w:t xml:space="preserve"> lub trwale spięta, z przezroczystą okładką przednią.</w:t>
      </w:r>
    </w:p>
    <w:p w:rsidR="002C7ACD" w:rsidRPr="002C7ACD" w:rsidRDefault="002C7ACD" w:rsidP="009A6FB7">
      <w:pPr>
        <w:widowControl w:val="0"/>
        <w:numPr>
          <w:ilvl w:val="0"/>
          <w:numId w:val="76"/>
        </w:numPr>
        <w:tabs>
          <w:tab w:val="left" w:pos="567"/>
        </w:tabs>
        <w:autoSpaceDE w:val="0"/>
        <w:autoSpaceDN w:val="0"/>
        <w:adjustRightInd w:val="0"/>
        <w:spacing w:after="0" w:line="240" w:lineRule="auto"/>
        <w:ind w:left="426" w:hanging="284"/>
        <w:contextualSpacing/>
        <w:jc w:val="both"/>
        <w:rPr>
          <w:rFonts w:cs="Calibri"/>
          <w:sz w:val="20"/>
          <w:szCs w:val="20"/>
          <w:lang/>
        </w:rPr>
      </w:pPr>
      <w:r w:rsidRPr="002C7ACD">
        <w:rPr>
          <w:rFonts w:cs="Calibri"/>
          <w:sz w:val="20"/>
          <w:szCs w:val="20"/>
          <w:lang/>
        </w:rPr>
        <w:t>Jeżeli tabele wykraczają objętościowo poza 1 stronę ekspertyzy, wiersz nagłówkowy tabeli ma być powtórzony na każdej stronie, o ile jest to technicznie możliwe.</w:t>
      </w:r>
    </w:p>
    <w:p w:rsidR="002C7ACD" w:rsidRPr="002C7ACD" w:rsidRDefault="002C7ACD" w:rsidP="009A6FB7">
      <w:pPr>
        <w:widowControl w:val="0"/>
        <w:numPr>
          <w:ilvl w:val="0"/>
          <w:numId w:val="76"/>
        </w:numPr>
        <w:tabs>
          <w:tab w:val="left" w:pos="567"/>
        </w:tabs>
        <w:autoSpaceDE w:val="0"/>
        <w:autoSpaceDN w:val="0"/>
        <w:adjustRightInd w:val="0"/>
        <w:spacing w:after="0" w:line="240" w:lineRule="auto"/>
        <w:ind w:left="426" w:hanging="284"/>
        <w:contextualSpacing/>
        <w:jc w:val="both"/>
        <w:rPr>
          <w:b/>
          <w:iCs/>
          <w:sz w:val="20"/>
          <w:szCs w:val="20"/>
          <w:lang/>
        </w:rPr>
      </w:pPr>
      <w:r w:rsidRPr="002C7ACD">
        <w:rPr>
          <w:b/>
          <w:iCs/>
          <w:sz w:val="20"/>
          <w:szCs w:val="20"/>
          <w:lang/>
        </w:rPr>
        <w:t xml:space="preserve">Mapy tematyczne  - </w:t>
      </w:r>
      <w:r w:rsidRPr="002C7ACD">
        <w:rPr>
          <w:rFonts w:cs="Calibri"/>
          <w:sz w:val="20"/>
          <w:szCs w:val="20"/>
          <w:lang/>
        </w:rPr>
        <w:t>wydruki cyfrowych map tematycznych mają spełniać wymagania:</w:t>
      </w:r>
    </w:p>
    <w:p w:rsidR="002C7ACD" w:rsidRPr="002C7ACD" w:rsidRDefault="002C7ACD" w:rsidP="009A6FB7">
      <w:pPr>
        <w:widowControl w:val="0"/>
        <w:numPr>
          <w:ilvl w:val="0"/>
          <w:numId w:val="77"/>
        </w:numPr>
        <w:tabs>
          <w:tab w:val="left" w:pos="567"/>
        </w:tabs>
        <w:spacing w:after="0" w:line="240" w:lineRule="auto"/>
        <w:jc w:val="both"/>
        <w:rPr>
          <w:rFonts w:eastAsia="Times New Roman" w:cs="Calibri"/>
          <w:color w:val="auto"/>
          <w:sz w:val="20"/>
          <w:szCs w:val="20"/>
          <w:lang w:eastAsia="pl-PL"/>
        </w:rPr>
      </w:pPr>
      <w:r w:rsidRPr="002C7ACD">
        <w:rPr>
          <w:rFonts w:eastAsia="Times New Roman" w:cs="Calibri"/>
          <w:color w:val="auto"/>
          <w:sz w:val="20"/>
          <w:szCs w:val="20"/>
          <w:lang w:eastAsia="pl-PL"/>
        </w:rPr>
        <w:t>format odpowiednio do skali A4, A3 lub większy;</w:t>
      </w:r>
    </w:p>
    <w:p w:rsidR="002C7ACD" w:rsidRPr="002C7ACD" w:rsidRDefault="002C7ACD" w:rsidP="009A6FB7">
      <w:pPr>
        <w:widowControl w:val="0"/>
        <w:numPr>
          <w:ilvl w:val="0"/>
          <w:numId w:val="77"/>
        </w:numPr>
        <w:tabs>
          <w:tab w:val="left" w:pos="567"/>
        </w:tabs>
        <w:spacing w:after="0" w:line="240" w:lineRule="auto"/>
        <w:jc w:val="both"/>
        <w:rPr>
          <w:rFonts w:eastAsia="Times New Roman" w:cs="Calibri"/>
          <w:color w:val="auto"/>
          <w:sz w:val="20"/>
          <w:szCs w:val="20"/>
          <w:lang w:eastAsia="pl-PL"/>
        </w:rPr>
      </w:pPr>
      <w:r w:rsidRPr="002C7ACD">
        <w:rPr>
          <w:rFonts w:eastAsia="Times New Roman" w:cs="Calibri"/>
          <w:color w:val="auto"/>
          <w:sz w:val="20"/>
          <w:szCs w:val="20"/>
          <w:lang w:eastAsia="pl-PL"/>
        </w:rPr>
        <w:t xml:space="preserve">opatrzone logotypami zgodnie z „Zasadami promocji i stosowania logotypów” zawartymi </w:t>
      </w:r>
      <w:r w:rsidRPr="002C7ACD">
        <w:rPr>
          <w:rFonts w:eastAsia="Times New Roman" w:cs="Calibri"/>
          <w:color w:val="auto"/>
          <w:sz w:val="20"/>
          <w:szCs w:val="20"/>
          <w:lang w:eastAsia="pl-PL"/>
        </w:rPr>
        <w:br/>
        <w:t>w załączniku nr 3;</w:t>
      </w:r>
    </w:p>
    <w:p w:rsidR="002C7ACD" w:rsidRPr="002C7ACD" w:rsidRDefault="002C7ACD" w:rsidP="009A6FB7">
      <w:pPr>
        <w:widowControl w:val="0"/>
        <w:numPr>
          <w:ilvl w:val="0"/>
          <w:numId w:val="77"/>
        </w:numPr>
        <w:tabs>
          <w:tab w:val="left" w:pos="567"/>
        </w:tabs>
        <w:spacing w:after="0" w:line="240" w:lineRule="auto"/>
        <w:jc w:val="both"/>
        <w:rPr>
          <w:rFonts w:eastAsia="Times New Roman" w:cs="Calibri"/>
          <w:color w:val="auto"/>
          <w:sz w:val="20"/>
          <w:szCs w:val="20"/>
          <w:lang w:eastAsia="pl-PL"/>
        </w:rPr>
      </w:pPr>
      <w:r w:rsidRPr="002C7ACD">
        <w:rPr>
          <w:rFonts w:eastAsia="Times New Roman" w:cs="Calibri"/>
          <w:color w:val="auto"/>
          <w:sz w:val="20"/>
          <w:szCs w:val="20"/>
          <w:lang w:eastAsia="pl-PL"/>
        </w:rPr>
        <w:t xml:space="preserve">rozdzielczość wydruku nie mniejsza niż 300 </w:t>
      </w:r>
      <w:proofErr w:type="spellStart"/>
      <w:r w:rsidRPr="002C7ACD">
        <w:rPr>
          <w:rFonts w:eastAsia="Times New Roman" w:cs="Calibri"/>
          <w:color w:val="auto"/>
          <w:sz w:val="20"/>
          <w:szCs w:val="20"/>
          <w:lang w:eastAsia="pl-PL"/>
        </w:rPr>
        <w:t>dpi</w:t>
      </w:r>
      <w:proofErr w:type="spellEnd"/>
      <w:r w:rsidRPr="002C7ACD">
        <w:rPr>
          <w:rFonts w:eastAsia="Times New Roman" w:cs="Calibri"/>
          <w:color w:val="auto"/>
          <w:sz w:val="20"/>
          <w:szCs w:val="20"/>
          <w:lang w:eastAsia="pl-PL"/>
        </w:rPr>
        <w:t>.</w:t>
      </w:r>
    </w:p>
    <w:p w:rsidR="002C7ACD" w:rsidRPr="002C7ACD" w:rsidRDefault="002C7ACD" w:rsidP="002C7ACD">
      <w:pPr>
        <w:widowControl w:val="0"/>
        <w:tabs>
          <w:tab w:val="left" w:pos="567"/>
          <w:tab w:val="left" w:pos="851"/>
        </w:tabs>
        <w:autoSpaceDE w:val="0"/>
        <w:autoSpaceDN w:val="0"/>
        <w:adjustRightInd w:val="0"/>
        <w:spacing w:after="0" w:line="240" w:lineRule="auto"/>
        <w:ind w:left="426" w:hanging="284"/>
        <w:jc w:val="both"/>
        <w:rPr>
          <w:rFonts w:eastAsia="Times New Roman" w:cs="Calibri"/>
          <w:color w:val="auto"/>
          <w:sz w:val="20"/>
          <w:szCs w:val="20"/>
          <w:lang w:eastAsia="pl-PL"/>
        </w:rPr>
      </w:pPr>
    </w:p>
    <w:p w:rsidR="002C7ACD" w:rsidRPr="002C7ACD" w:rsidRDefault="002C7ACD" w:rsidP="009A6FB7">
      <w:pPr>
        <w:numPr>
          <w:ilvl w:val="0"/>
          <w:numId w:val="76"/>
        </w:numPr>
        <w:tabs>
          <w:tab w:val="left" w:pos="567"/>
        </w:tabs>
        <w:spacing w:after="0" w:line="240" w:lineRule="auto"/>
        <w:ind w:left="426" w:hanging="284"/>
        <w:contextualSpacing/>
        <w:jc w:val="both"/>
        <w:rPr>
          <w:rFonts w:eastAsia="Times New Roman" w:cs="Calibri"/>
          <w:iCs/>
          <w:sz w:val="20"/>
          <w:szCs w:val="20"/>
          <w:lang w:eastAsia="pl-PL"/>
        </w:rPr>
      </w:pPr>
      <w:r w:rsidRPr="002C7ACD">
        <w:rPr>
          <w:rFonts w:eastAsia="Times New Roman" w:cs="Calibri"/>
          <w:iCs/>
          <w:sz w:val="20"/>
          <w:szCs w:val="20"/>
          <w:lang w:eastAsia="pl-PL"/>
        </w:rPr>
        <w:t>Wykonawca, wraz z ostateczną wersją przedmiotu zamówienia, przekazuje otrzymane od Zamawiającego materiały dotyczące obszaru objętego pracami wraz z protokołem, w którym wykazuje poszczególne materiały i oświadcza, że wszelkie kopie zostały usunięte w sposób trwały z dysków twardych i wszelkich innych nośników danych (wzór oświadczenia w załączniku 9).</w:t>
      </w:r>
    </w:p>
    <w:p w:rsidR="002C7ACD" w:rsidRPr="002C7ACD" w:rsidRDefault="002C7ACD" w:rsidP="002C7ACD">
      <w:pPr>
        <w:tabs>
          <w:tab w:val="left" w:pos="567"/>
        </w:tabs>
        <w:spacing w:after="0" w:line="240" w:lineRule="auto"/>
        <w:ind w:left="426" w:hanging="284"/>
        <w:contextualSpacing/>
        <w:jc w:val="both"/>
        <w:rPr>
          <w:rFonts w:eastAsia="Times New Roman" w:cs="Calibri"/>
          <w:iCs/>
          <w:color w:val="auto"/>
          <w:sz w:val="20"/>
          <w:szCs w:val="20"/>
          <w:lang w:eastAsia="pl-PL"/>
        </w:rPr>
      </w:pPr>
    </w:p>
    <w:p w:rsidR="002C7ACD" w:rsidRPr="002C7ACD" w:rsidRDefault="002C7ACD" w:rsidP="009A6FB7">
      <w:pPr>
        <w:numPr>
          <w:ilvl w:val="0"/>
          <w:numId w:val="76"/>
        </w:numPr>
        <w:tabs>
          <w:tab w:val="left" w:pos="426"/>
        </w:tabs>
        <w:spacing w:after="0" w:line="259" w:lineRule="auto"/>
        <w:ind w:left="426" w:hanging="284"/>
        <w:contextualSpacing/>
        <w:jc w:val="both"/>
        <w:rPr>
          <w:rFonts w:cs="Calibri"/>
          <w:b/>
          <w:bCs/>
          <w:color w:val="000000"/>
          <w:sz w:val="20"/>
        </w:rPr>
      </w:pPr>
      <w:bookmarkStart w:id="67" w:name="_Hlk30492912"/>
      <w:r w:rsidRPr="002C7ACD">
        <w:rPr>
          <w:rFonts w:cs="Calibri"/>
          <w:iCs/>
          <w:sz w:val="20"/>
          <w:szCs w:val="20"/>
          <w:lang/>
        </w:rPr>
        <w:t>Wszystkie dokumenty wynikające z realizacji zawartej Umowy w wersji papierowej powinny być wysyłane na adres:</w:t>
      </w:r>
      <w:bookmarkEnd w:id="67"/>
    </w:p>
    <w:p w:rsidR="002C7ACD" w:rsidRPr="002C7ACD" w:rsidRDefault="002C7ACD" w:rsidP="002C7ACD">
      <w:pPr>
        <w:tabs>
          <w:tab w:val="left" w:pos="426"/>
        </w:tabs>
        <w:spacing w:after="0" w:line="259" w:lineRule="auto"/>
        <w:ind w:left="426"/>
        <w:contextualSpacing/>
        <w:jc w:val="both"/>
        <w:rPr>
          <w:rFonts w:cs="Calibri"/>
          <w:b/>
          <w:bCs/>
          <w:color w:val="000000"/>
          <w:sz w:val="20"/>
        </w:rPr>
      </w:pPr>
      <w:r w:rsidRPr="002C7ACD">
        <w:rPr>
          <w:rFonts w:cs="Calibri"/>
          <w:b/>
          <w:bCs/>
          <w:color w:val="000000"/>
          <w:sz w:val="20"/>
        </w:rPr>
        <w:t>Regionalna Dyrekcja Ochrony Środowiska w Szczecinie</w:t>
      </w:r>
    </w:p>
    <w:p w:rsidR="002C7ACD" w:rsidRPr="002C7ACD" w:rsidRDefault="002C7ACD" w:rsidP="002C7ACD">
      <w:pPr>
        <w:tabs>
          <w:tab w:val="left" w:pos="426"/>
        </w:tabs>
        <w:spacing w:after="0" w:line="259" w:lineRule="auto"/>
        <w:ind w:left="426"/>
        <w:contextualSpacing/>
        <w:jc w:val="both"/>
        <w:rPr>
          <w:rFonts w:cs="Calibri"/>
          <w:b/>
          <w:bCs/>
          <w:color w:val="000000"/>
          <w:sz w:val="20"/>
          <w:u w:val="single"/>
        </w:rPr>
      </w:pPr>
      <w:r w:rsidRPr="002C7ACD">
        <w:rPr>
          <w:rFonts w:cs="Calibri"/>
          <w:b/>
          <w:bCs/>
          <w:color w:val="000000"/>
          <w:sz w:val="20"/>
          <w:u w:val="single"/>
        </w:rPr>
        <w:t>Biuro Projektu BANK DANYCH</w:t>
      </w:r>
    </w:p>
    <w:p w:rsidR="002C7ACD" w:rsidRPr="002C7ACD" w:rsidRDefault="002C7ACD" w:rsidP="002C7ACD">
      <w:pPr>
        <w:tabs>
          <w:tab w:val="left" w:pos="426"/>
        </w:tabs>
        <w:spacing w:after="0" w:line="259" w:lineRule="auto"/>
        <w:ind w:left="426"/>
        <w:contextualSpacing/>
        <w:jc w:val="both"/>
        <w:rPr>
          <w:rFonts w:cs="Calibri"/>
          <w:b/>
          <w:bCs/>
          <w:color w:val="000000"/>
          <w:sz w:val="20"/>
          <w:u w:val="single"/>
        </w:rPr>
      </w:pPr>
      <w:r w:rsidRPr="002C7ACD">
        <w:rPr>
          <w:rFonts w:cs="Calibri"/>
          <w:b/>
          <w:bCs/>
          <w:color w:val="000000"/>
          <w:sz w:val="20"/>
        </w:rPr>
        <w:t xml:space="preserve">ul. Teofila </w:t>
      </w:r>
      <w:proofErr w:type="spellStart"/>
      <w:r w:rsidRPr="002C7ACD">
        <w:rPr>
          <w:rFonts w:cs="Calibri"/>
          <w:b/>
          <w:bCs/>
          <w:color w:val="000000"/>
          <w:sz w:val="20"/>
        </w:rPr>
        <w:t>Firlika</w:t>
      </w:r>
      <w:proofErr w:type="spellEnd"/>
      <w:r w:rsidRPr="002C7ACD">
        <w:rPr>
          <w:rFonts w:cs="Calibri"/>
          <w:b/>
          <w:bCs/>
          <w:color w:val="000000"/>
          <w:sz w:val="20"/>
        </w:rPr>
        <w:t xml:space="preserve"> 20, </w:t>
      </w:r>
      <w:r w:rsidRPr="002C7ACD">
        <w:rPr>
          <w:rFonts w:cs="Calibri"/>
          <w:b/>
          <w:bCs/>
          <w:color w:val="000000"/>
          <w:sz w:val="20"/>
          <w:u w:val="single"/>
        </w:rPr>
        <w:t>pokój 218, II piętro</w:t>
      </w:r>
    </w:p>
    <w:p w:rsidR="002C7ACD" w:rsidRPr="002C7ACD" w:rsidRDefault="002C7ACD" w:rsidP="002C7ACD">
      <w:pPr>
        <w:tabs>
          <w:tab w:val="left" w:pos="426"/>
        </w:tabs>
        <w:spacing w:after="0" w:line="259" w:lineRule="auto"/>
        <w:ind w:left="426"/>
        <w:contextualSpacing/>
        <w:jc w:val="both"/>
        <w:rPr>
          <w:rFonts w:cs="Calibri"/>
          <w:b/>
          <w:bCs/>
          <w:color w:val="000000"/>
          <w:sz w:val="20"/>
        </w:rPr>
      </w:pPr>
      <w:r w:rsidRPr="002C7ACD">
        <w:rPr>
          <w:rFonts w:cs="Calibri"/>
          <w:b/>
          <w:bCs/>
          <w:color w:val="000000"/>
          <w:sz w:val="20"/>
        </w:rPr>
        <w:t xml:space="preserve">71-637 Szczecin </w:t>
      </w:r>
    </w:p>
    <w:p w:rsidR="002C7ACD" w:rsidRPr="002C7ACD" w:rsidRDefault="002C7ACD" w:rsidP="002C7ACD">
      <w:pPr>
        <w:tabs>
          <w:tab w:val="left" w:pos="567"/>
        </w:tabs>
        <w:spacing w:after="0" w:line="240" w:lineRule="auto"/>
        <w:ind w:left="426" w:hanging="284"/>
        <w:contextualSpacing/>
        <w:jc w:val="both"/>
        <w:rPr>
          <w:rFonts w:cs="Calibri"/>
          <w:color w:val="FF0000"/>
          <w:sz w:val="20"/>
          <w:szCs w:val="20"/>
          <w:lang/>
        </w:rPr>
      </w:pPr>
    </w:p>
    <w:p w:rsidR="002C7ACD" w:rsidRPr="002C7ACD" w:rsidRDefault="002C7ACD" w:rsidP="009A6FB7">
      <w:pPr>
        <w:numPr>
          <w:ilvl w:val="0"/>
          <w:numId w:val="76"/>
        </w:numPr>
        <w:tabs>
          <w:tab w:val="left" w:pos="567"/>
        </w:tabs>
        <w:spacing w:after="160" w:line="259" w:lineRule="auto"/>
        <w:ind w:left="426" w:hanging="284"/>
        <w:contextualSpacing/>
        <w:jc w:val="both"/>
        <w:rPr>
          <w:rFonts w:cs="Calibri"/>
          <w:iCs/>
          <w:sz w:val="20"/>
          <w:szCs w:val="20"/>
          <w:lang/>
        </w:rPr>
      </w:pPr>
      <w:r w:rsidRPr="002C7ACD">
        <w:rPr>
          <w:rFonts w:cs="Calibri"/>
          <w:iCs/>
          <w:sz w:val="20"/>
          <w:szCs w:val="20"/>
          <w:lang/>
        </w:rPr>
        <w:t>Wszystkie dokumenty wynikające z realizacji zawartej Umowy w wersji elektronicznej powinny być wysyłane na adres</w:t>
      </w:r>
      <w:r w:rsidRPr="002C7ACD">
        <w:rPr>
          <w:rFonts w:cs="Calibri"/>
          <w:iCs/>
          <w:sz w:val="20"/>
          <w:szCs w:val="20"/>
          <w:lang/>
        </w:rPr>
        <w:t>y</w:t>
      </w:r>
      <w:r w:rsidRPr="002C7ACD">
        <w:rPr>
          <w:rFonts w:cs="Calibri"/>
          <w:iCs/>
          <w:sz w:val="20"/>
          <w:szCs w:val="20"/>
          <w:lang/>
        </w:rPr>
        <w:t xml:space="preserve"> e-mail: </w:t>
      </w:r>
    </w:p>
    <w:bookmarkStart w:id="68" w:name="_Hlk30493400"/>
    <w:p w:rsidR="002C7ACD" w:rsidRPr="002C7ACD" w:rsidRDefault="00472BA6" w:rsidP="002C7ACD">
      <w:pPr>
        <w:tabs>
          <w:tab w:val="left" w:pos="567"/>
        </w:tabs>
        <w:ind w:left="426"/>
        <w:contextualSpacing/>
        <w:jc w:val="both"/>
        <w:rPr>
          <w:rFonts w:cs="Calibri"/>
          <w:iCs/>
          <w:sz w:val="20"/>
          <w:szCs w:val="20"/>
          <w:lang/>
        </w:rPr>
      </w:pPr>
      <w:r w:rsidRPr="002C7ACD">
        <w:rPr>
          <w:rFonts w:cs="Calibri"/>
          <w:iCs/>
          <w:sz w:val="20"/>
          <w:szCs w:val="20"/>
          <w:lang/>
        </w:rPr>
        <w:fldChar w:fldCharType="begin"/>
      </w:r>
      <w:r w:rsidR="002C7ACD" w:rsidRPr="002C7ACD">
        <w:rPr>
          <w:rFonts w:cs="Calibri"/>
          <w:iCs/>
          <w:sz w:val="20"/>
          <w:szCs w:val="20"/>
          <w:lang/>
        </w:rPr>
        <w:instrText xml:space="preserve"> HYPERLINK "mailto:magdalena.obuchowicz.szczecin@rdos.gov.pl" </w:instrText>
      </w:r>
      <w:r w:rsidRPr="002C7ACD">
        <w:rPr>
          <w:rFonts w:cs="Calibri"/>
          <w:iCs/>
          <w:sz w:val="20"/>
          <w:szCs w:val="20"/>
          <w:lang/>
        </w:rPr>
        <w:fldChar w:fldCharType="separate"/>
      </w:r>
      <w:r w:rsidR="002C7ACD" w:rsidRPr="002C7ACD">
        <w:rPr>
          <w:rFonts w:cs="Calibri"/>
          <w:iCs/>
          <w:color w:val="0000FF"/>
          <w:sz w:val="20"/>
          <w:szCs w:val="20"/>
          <w:u w:val="single"/>
          <w:lang/>
        </w:rPr>
        <w:t>magdalena.obuchowicz.szczecin@rdos.gov.pl</w:t>
      </w:r>
      <w:r w:rsidRPr="002C7ACD">
        <w:rPr>
          <w:rFonts w:cs="Calibri"/>
          <w:iCs/>
          <w:sz w:val="20"/>
          <w:szCs w:val="20"/>
          <w:lang/>
        </w:rPr>
        <w:fldChar w:fldCharType="end"/>
      </w:r>
      <w:r w:rsidR="002C7ACD" w:rsidRPr="002C7ACD">
        <w:rPr>
          <w:rFonts w:cs="Calibri"/>
          <w:iCs/>
          <w:sz w:val="20"/>
          <w:szCs w:val="20"/>
          <w:lang/>
        </w:rPr>
        <w:t xml:space="preserve">, </w:t>
      </w:r>
      <w:hyperlink r:id="rId27" w:history="1">
        <w:r w:rsidR="002C7ACD" w:rsidRPr="002C7ACD">
          <w:rPr>
            <w:rFonts w:cs="Calibri"/>
            <w:iCs/>
            <w:color w:val="0000FF"/>
            <w:sz w:val="20"/>
            <w:szCs w:val="20"/>
            <w:u w:val="single"/>
            <w:lang/>
          </w:rPr>
          <w:t>sylwia.truchlik.szczecin@rdos.gov.pl</w:t>
        </w:r>
      </w:hyperlink>
      <w:bookmarkEnd w:id="68"/>
      <w:r w:rsidR="002C7ACD" w:rsidRPr="002C7ACD">
        <w:rPr>
          <w:rFonts w:cs="Calibri"/>
          <w:iCs/>
          <w:sz w:val="20"/>
          <w:szCs w:val="20"/>
          <w:lang/>
        </w:rPr>
        <w:t>.</w:t>
      </w:r>
    </w:p>
    <w:p w:rsidR="002C7ACD" w:rsidRPr="002C7ACD" w:rsidRDefault="002C7ACD" w:rsidP="002C7ACD">
      <w:pPr>
        <w:tabs>
          <w:tab w:val="left" w:pos="567"/>
        </w:tabs>
        <w:ind w:left="426"/>
        <w:contextualSpacing/>
        <w:jc w:val="both"/>
        <w:rPr>
          <w:rFonts w:cs="Calibri"/>
          <w:iCs/>
          <w:sz w:val="20"/>
          <w:szCs w:val="20"/>
          <w:lang/>
        </w:rPr>
      </w:pPr>
    </w:p>
    <w:p w:rsidR="002C7ACD" w:rsidRPr="002C7ACD" w:rsidRDefault="002C7ACD" w:rsidP="009A6FB7">
      <w:pPr>
        <w:numPr>
          <w:ilvl w:val="0"/>
          <w:numId w:val="100"/>
        </w:numPr>
        <w:spacing w:after="160" w:line="259" w:lineRule="auto"/>
        <w:ind w:left="284" w:hanging="284"/>
        <w:contextualSpacing/>
        <w:rPr>
          <w:rFonts w:eastAsia="Times New Roman" w:cs="Calibri"/>
          <w:b/>
          <w:color w:val="auto"/>
          <w:sz w:val="24"/>
          <w:szCs w:val="24"/>
          <w:lang w:eastAsia="pl-PL"/>
        </w:rPr>
      </w:pPr>
      <w:bookmarkStart w:id="69" w:name="_Hlk30398962"/>
      <w:bookmarkStart w:id="70" w:name="_Hlk30399091"/>
      <w:r w:rsidRPr="002C7ACD">
        <w:rPr>
          <w:rFonts w:eastAsia="Times New Roman" w:cs="Calibri"/>
          <w:b/>
          <w:color w:val="auto"/>
          <w:sz w:val="24"/>
          <w:szCs w:val="24"/>
          <w:lang w:eastAsia="pl-PL"/>
        </w:rPr>
        <w:t xml:space="preserve">Zakres przedmiotu zamówienia dla wszystkich części </w:t>
      </w:r>
      <w:r w:rsidRPr="002C7ACD">
        <w:rPr>
          <w:rFonts w:eastAsia="Times New Roman" w:cs="Calibri"/>
          <w:b/>
          <w:sz w:val="24"/>
          <w:szCs w:val="24"/>
          <w:lang w:eastAsia="pl-PL"/>
        </w:rPr>
        <w:t>– wymagania minimalne</w:t>
      </w:r>
      <w:bookmarkEnd w:id="69"/>
      <w:bookmarkEnd w:id="70"/>
    </w:p>
    <w:p w:rsidR="002C7ACD" w:rsidRPr="002C7ACD" w:rsidRDefault="002C7ACD" w:rsidP="009A6FB7">
      <w:pPr>
        <w:numPr>
          <w:ilvl w:val="1"/>
          <w:numId w:val="56"/>
        </w:numPr>
        <w:tabs>
          <w:tab w:val="num" w:pos="426"/>
        </w:tabs>
        <w:spacing w:after="0" w:line="240" w:lineRule="auto"/>
        <w:ind w:left="426" w:hanging="426"/>
        <w:contextualSpacing/>
        <w:jc w:val="both"/>
        <w:rPr>
          <w:rFonts w:eastAsia="Times New Roman" w:cs="Calibri"/>
          <w:color w:val="auto"/>
          <w:sz w:val="20"/>
          <w:szCs w:val="20"/>
          <w:lang w:eastAsia="pl-PL"/>
        </w:rPr>
      </w:pPr>
      <w:r w:rsidRPr="002C7ACD">
        <w:rPr>
          <w:rFonts w:cs="Calibri"/>
          <w:color w:val="auto"/>
          <w:sz w:val="20"/>
          <w:szCs w:val="20"/>
          <w:lang/>
        </w:rPr>
        <w:t xml:space="preserve">Opracowanie dokumentacji przyrodniczej należy złożyć w formie ekspertyzy - raportu z badań, której wzór stanowi załącznik nr 6. Ekspertyza powinna zawierać wszystkie informacje z przeprowadzonych inwentaryzacji na potrzeby uzupełnienia stanu wiedzy o siedlisku przyrodniczym lub gatunku i jego siedlisku objętych wybraną częścią zamówienia. Ekspertyza powinna zostać złożona w 2 egzemplarzach w wersji papierowej oraz w 2 egzemplarzach w wersji elektronicznej. </w:t>
      </w:r>
      <w:r w:rsidRPr="002C7ACD">
        <w:rPr>
          <w:rFonts w:eastAsia="Times New Roman" w:cs="Calibri"/>
          <w:color w:val="auto"/>
          <w:sz w:val="20"/>
          <w:szCs w:val="20"/>
          <w:lang w:eastAsia="pl-PL"/>
        </w:rPr>
        <w:t>Opracowanie winno zawierać:</w:t>
      </w:r>
    </w:p>
    <w:p w:rsidR="002C7ACD" w:rsidRPr="002C7ACD" w:rsidRDefault="002C7ACD" w:rsidP="009A6FB7">
      <w:pPr>
        <w:widowControl w:val="0"/>
        <w:numPr>
          <w:ilvl w:val="0"/>
          <w:numId w:val="78"/>
        </w:numPr>
        <w:tabs>
          <w:tab w:val="left" w:pos="993"/>
        </w:tabs>
        <w:autoSpaceDE w:val="0"/>
        <w:autoSpaceDN w:val="0"/>
        <w:adjustRightInd w:val="0"/>
        <w:spacing w:after="0" w:line="240" w:lineRule="auto"/>
        <w:ind w:hanging="731"/>
        <w:jc w:val="both"/>
        <w:rPr>
          <w:rFonts w:cs="Calibri"/>
          <w:color w:val="auto"/>
          <w:sz w:val="20"/>
          <w:szCs w:val="20"/>
          <w:lang/>
        </w:rPr>
      </w:pPr>
      <w:r w:rsidRPr="002C7ACD">
        <w:rPr>
          <w:rFonts w:cs="Calibri"/>
          <w:color w:val="auto"/>
          <w:sz w:val="20"/>
          <w:szCs w:val="20"/>
        </w:rPr>
        <w:t xml:space="preserve">zakres i obszar badań zawarte w Tabeli 1. (kolumna 4 i 5) w opisie przedmiotu zamówienia; </w:t>
      </w:r>
    </w:p>
    <w:p w:rsidR="002C7ACD" w:rsidRPr="002C7ACD" w:rsidRDefault="002C7ACD" w:rsidP="009A6FB7">
      <w:pPr>
        <w:widowControl w:val="0"/>
        <w:numPr>
          <w:ilvl w:val="0"/>
          <w:numId w:val="78"/>
        </w:numPr>
        <w:autoSpaceDE w:val="0"/>
        <w:autoSpaceDN w:val="0"/>
        <w:adjustRightInd w:val="0"/>
        <w:spacing w:after="0" w:line="240" w:lineRule="auto"/>
        <w:ind w:left="993" w:hanging="284"/>
        <w:jc w:val="both"/>
        <w:rPr>
          <w:rFonts w:cs="Calibri"/>
          <w:color w:val="auto"/>
          <w:sz w:val="20"/>
          <w:szCs w:val="20"/>
          <w:lang/>
        </w:rPr>
      </w:pPr>
      <w:r w:rsidRPr="002C7ACD">
        <w:rPr>
          <w:rFonts w:cs="Calibri"/>
          <w:color w:val="auto"/>
          <w:sz w:val="20"/>
          <w:szCs w:val="20"/>
          <w:lang/>
        </w:rPr>
        <w:t>skład zespołu badawczego – z podaniem doświadczenia</w:t>
      </w:r>
      <w:r w:rsidRPr="002C7ACD">
        <w:rPr>
          <w:rFonts w:cs="Calibri"/>
          <w:color w:val="auto"/>
          <w:sz w:val="20"/>
          <w:szCs w:val="20"/>
        </w:rPr>
        <w:t xml:space="preserve">/dorobku naukowego </w:t>
      </w:r>
      <w:r w:rsidRPr="002C7ACD">
        <w:rPr>
          <w:rFonts w:cs="Calibri"/>
          <w:color w:val="auto"/>
          <w:sz w:val="20"/>
          <w:szCs w:val="20"/>
          <w:lang/>
        </w:rPr>
        <w:t>w zakresie wykonywania ekspertyz/inwentaryzacji przyrodniczych</w:t>
      </w:r>
      <w:r w:rsidRPr="002C7ACD">
        <w:rPr>
          <w:rFonts w:cs="Calibri"/>
          <w:color w:val="auto"/>
          <w:sz w:val="20"/>
          <w:szCs w:val="20"/>
        </w:rPr>
        <w:t xml:space="preserve"> (minimum pięć najnowszych pozycji); w dorobku naukowym można zawrzeć wykaz publikacji eksperta;</w:t>
      </w:r>
    </w:p>
    <w:p w:rsidR="002C7ACD" w:rsidRPr="002C7ACD" w:rsidRDefault="002C7ACD" w:rsidP="009A6FB7">
      <w:pPr>
        <w:widowControl w:val="0"/>
        <w:numPr>
          <w:ilvl w:val="0"/>
          <w:numId w:val="78"/>
        </w:numPr>
        <w:autoSpaceDE w:val="0"/>
        <w:autoSpaceDN w:val="0"/>
        <w:adjustRightInd w:val="0"/>
        <w:spacing w:after="0" w:line="240" w:lineRule="auto"/>
        <w:ind w:left="993" w:hanging="284"/>
        <w:jc w:val="both"/>
        <w:rPr>
          <w:rFonts w:cs="Calibri"/>
          <w:color w:val="auto"/>
          <w:sz w:val="20"/>
          <w:szCs w:val="20"/>
          <w:lang/>
        </w:rPr>
      </w:pPr>
      <w:r w:rsidRPr="002C7ACD">
        <w:rPr>
          <w:rFonts w:cs="Calibri"/>
          <w:color w:val="auto"/>
          <w:sz w:val="20"/>
          <w:szCs w:val="20"/>
          <w:lang/>
        </w:rPr>
        <w:t>szczegółowe założenia metodyczne</w:t>
      </w:r>
      <w:r w:rsidRPr="002C7ACD">
        <w:rPr>
          <w:rFonts w:cs="Calibri"/>
          <w:color w:val="auto"/>
          <w:sz w:val="20"/>
          <w:szCs w:val="20"/>
        </w:rPr>
        <w:t xml:space="preserve"> - opis metod prowadzonych prac i analiz, w tym analizy danych przestrzennych; </w:t>
      </w:r>
    </w:p>
    <w:p w:rsidR="002C7ACD" w:rsidRPr="002C7ACD" w:rsidRDefault="002C7ACD" w:rsidP="009A6FB7">
      <w:pPr>
        <w:widowControl w:val="0"/>
        <w:numPr>
          <w:ilvl w:val="0"/>
          <w:numId w:val="78"/>
        </w:numPr>
        <w:autoSpaceDE w:val="0"/>
        <w:autoSpaceDN w:val="0"/>
        <w:adjustRightInd w:val="0"/>
        <w:spacing w:after="0" w:line="240" w:lineRule="auto"/>
        <w:ind w:left="993" w:hanging="284"/>
        <w:jc w:val="both"/>
        <w:rPr>
          <w:rFonts w:cs="Calibri"/>
          <w:color w:val="auto"/>
          <w:sz w:val="20"/>
          <w:szCs w:val="20"/>
          <w:lang/>
        </w:rPr>
      </w:pPr>
      <w:r w:rsidRPr="002C7ACD">
        <w:rPr>
          <w:rFonts w:cs="Calibri"/>
          <w:color w:val="auto"/>
          <w:sz w:val="20"/>
          <w:szCs w:val="20"/>
          <w:lang/>
        </w:rPr>
        <w:t>opis terenu objętego badaniami</w:t>
      </w:r>
      <w:r w:rsidRPr="002C7ACD">
        <w:rPr>
          <w:rFonts w:cs="Calibri"/>
          <w:color w:val="auto"/>
          <w:sz w:val="20"/>
          <w:szCs w:val="20"/>
        </w:rPr>
        <w:t xml:space="preserve">; </w:t>
      </w:r>
    </w:p>
    <w:p w:rsidR="002C7ACD" w:rsidRPr="002C7ACD" w:rsidRDefault="002C7ACD" w:rsidP="009A6FB7">
      <w:pPr>
        <w:widowControl w:val="0"/>
        <w:numPr>
          <w:ilvl w:val="0"/>
          <w:numId w:val="78"/>
        </w:numPr>
        <w:autoSpaceDE w:val="0"/>
        <w:autoSpaceDN w:val="0"/>
        <w:adjustRightInd w:val="0"/>
        <w:spacing w:after="0" w:line="240" w:lineRule="auto"/>
        <w:ind w:left="993" w:hanging="284"/>
        <w:jc w:val="both"/>
        <w:rPr>
          <w:rFonts w:cs="Calibri"/>
          <w:color w:val="auto"/>
          <w:sz w:val="20"/>
          <w:szCs w:val="20"/>
          <w:lang/>
        </w:rPr>
      </w:pPr>
      <w:r w:rsidRPr="002C7ACD">
        <w:rPr>
          <w:rFonts w:cs="Calibri"/>
          <w:color w:val="auto"/>
          <w:sz w:val="20"/>
          <w:szCs w:val="20"/>
          <w:lang/>
        </w:rPr>
        <w:t>opis rozmieszczenia i mapę przedstawiającą lokalizację założonych pasów (</w:t>
      </w:r>
      <w:proofErr w:type="spellStart"/>
      <w:r w:rsidRPr="002C7ACD">
        <w:rPr>
          <w:rFonts w:cs="Calibri"/>
          <w:color w:val="auto"/>
          <w:sz w:val="20"/>
          <w:szCs w:val="20"/>
          <w:lang/>
        </w:rPr>
        <w:t>transektów</w:t>
      </w:r>
      <w:proofErr w:type="spellEnd"/>
      <w:r w:rsidRPr="002C7ACD">
        <w:rPr>
          <w:rFonts w:cs="Calibri"/>
          <w:color w:val="auto"/>
          <w:sz w:val="20"/>
          <w:szCs w:val="20"/>
          <w:lang/>
        </w:rPr>
        <w:t>) badawczych</w:t>
      </w:r>
      <w:r w:rsidRPr="002C7ACD">
        <w:rPr>
          <w:rFonts w:cs="Calibri"/>
          <w:color w:val="auto"/>
          <w:sz w:val="20"/>
          <w:szCs w:val="20"/>
        </w:rPr>
        <w:t>;</w:t>
      </w:r>
    </w:p>
    <w:p w:rsidR="002C7ACD" w:rsidRPr="002C7ACD" w:rsidRDefault="002C7ACD" w:rsidP="009A6FB7">
      <w:pPr>
        <w:widowControl w:val="0"/>
        <w:numPr>
          <w:ilvl w:val="0"/>
          <w:numId w:val="78"/>
        </w:numPr>
        <w:autoSpaceDE w:val="0"/>
        <w:autoSpaceDN w:val="0"/>
        <w:adjustRightInd w:val="0"/>
        <w:spacing w:after="0" w:line="240" w:lineRule="auto"/>
        <w:ind w:left="993" w:hanging="284"/>
        <w:jc w:val="both"/>
        <w:rPr>
          <w:rFonts w:cs="Calibri"/>
          <w:color w:val="auto"/>
          <w:sz w:val="20"/>
          <w:szCs w:val="20"/>
          <w:lang/>
        </w:rPr>
      </w:pPr>
      <w:r w:rsidRPr="002C7ACD">
        <w:rPr>
          <w:rFonts w:cs="Calibri"/>
          <w:color w:val="auto"/>
          <w:sz w:val="20"/>
          <w:szCs w:val="20"/>
          <w:lang/>
        </w:rPr>
        <w:t>opis rozmieszczenia i mapę lokalizacji pozytywnych stwierdzeń gatunku</w:t>
      </w:r>
      <w:r w:rsidRPr="002C7ACD">
        <w:rPr>
          <w:rFonts w:cs="Calibri"/>
          <w:color w:val="auto"/>
          <w:sz w:val="20"/>
          <w:szCs w:val="20"/>
        </w:rPr>
        <w:t>;</w:t>
      </w:r>
    </w:p>
    <w:p w:rsidR="002C7ACD" w:rsidRPr="002C7ACD" w:rsidRDefault="002C7ACD" w:rsidP="009A6FB7">
      <w:pPr>
        <w:widowControl w:val="0"/>
        <w:numPr>
          <w:ilvl w:val="0"/>
          <w:numId w:val="78"/>
        </w:numPr>
        <w:autoSpaceDE w:val="0"/>
        <w:autoSpaceDN w:val="0"/>
        <w:adjustRightInd w:val="0"/>
        <w:spacing w:after="0" w:line="240" w:lineRule="auto"/>
        <w:ind w:left="993" w:hanging="284"/>
        <w:jc w:val="both"/>
        <w:rPr>
          <w:rFonts w:cs="Calibri"/>
          <w:color w:val="auto"/>
          <w:sz w:val="20"/>
          <w:szCs w:val="20"/>
          <w:lang/>
        </w:rPr>
      </w:pPr>
      <w:r w:rsidRPr="002C7ACD">
        <w:rPr>
          <w:rFonts w:cs="Calibri"/>
          <w:color w:val="auto"/>
          <w:sz w:val="20"/>
          <w:szCs w:val="20"/>
        </w:rPr>
        <w:t xml:space="preserve">ocenę stanu ochrony </w:t>
      </w:r>
      <w:r w:rsidRPr="002C7ACD">
        <w:rPr>
          <w:rFonts w:cs="Calibri"/>
          <w:color w:val="auto"/>
          <w:sz w:val="20"/>
        </w:rPr>
        <w:t>populacji gatunku i stanu zachowania siedlisk gatunku na stanowiskach i w obszarze, zgodnie z metodyką PMŚ GIOŚ;</w:t>
      </w:r>
    </w:p>
    <w:p w:rsidR="002C7ACD" w:rsidRPr="002C7ACD" w:rsidRDefault="002C7ACD" w:rsidP="009A6FB7">
      <w:pPr>
        <w:widowControl w:val="0"/>
        <w:numPr>
          <w:ilvl w:val="0"/>
          <w:numId w:val="78"/>
        </w:numPr>
        <w:autoSpaceDE w:val="0"/>
        <w:autoSpaceDN w:val="0"/>
        <w:adjustRightInd w:val="0"/>
        <w:spacing w:after="0" w:line="240" w:lineRule="auto"/>
        <w:ind w:left="993" w:hanging="284"/>
        <w:jc w:val="both"/>
        <w:rPr>
          <w:rFonts w:cs="Calibri"/>
          <w:color w:val="auto"/>
          <w:sz w:val="20"/>
          <w:szCs w:val="20"/>
          <w:lang/>
        </w:rPr>
      </w:pPr>
      <w:r w:rsidRPr="002C7ACD">
        <w:rPr>
          <w:rFonts w:cs="Calibri"/>
          <w:color w:val="auto"/>
          <w:sz w:val="20"/>
        </w:rPr>
        <w:t>karty obserwacji gatunku na stanowiskach – należy je wypełnić dla  wszystkich stanowisk, na których zostanie potwierdzone występowanie badanego gatunku;</w:t>
      </w:r>
    </w:p>
    <w:p w:rsidR="002C7ACD" w:rsidRPr="002C7ACD" w:rsidRDefault="002C7ACD" w:rsidP="009A6FB7">
      <w:pPr>
        <w:widowControl w:val="0"/>
        <w:numPr>
          <w:ilvl w:val="0"/>
          <w:numId w:val="78"/>
        </w:numPr>
        <w:autoSpaceDE w:val="0"/>
        <w:autoSpaceDN w:val="0"/>
        <w:adjustRightInd w:val="0"/>
        <w:spacing w:after="0" w:line="240" w:lineRule="auto"/>
        <w:ind w:left="993" w:hanging="284"/>
        <w:jc w:val="both"/>
        <w:rPr>
          <w:rFonts w:cs="Calibri"/>
          <w:color w:val="auto"/>
          <w:sz w:val="20"/>
          <w:szCs w:val="20"/>
          <w:lang/>
        </w:rPr>
      </w:pPr>
      <w:r w:rsidRPr="002C7ACD">
        <w:rPr>
          <w:rFonts w:cs="Calibri"/>
          <w:color w:val="auto"/>
          <w:sz w:val="20"/>
          <w:szCs w:val="20"/>
          <w:lang/>
        </w:rPr>
        <w:t xml:space="preserve">opis </w:t>
      </w:r>
      <w:r w:rsidRPr="002C7ACD">
        <w:rPr>
          <w:rFonts w:cs="Calibri"/>
          <w:color w:val="auto"/>
          <w:sz w:val="20"/>
          <w:szCs w:val="20"/>
        </w:rPr>
        <w:t xml:space="preserve">- </w:t>
      </w:r>
      <w:r w:rsidRPr="002C7ACD">
        <w:rPr>
          <w:rFonts w:cs="Calibri"/>
          <w:color w:val="auto"/>
          <w:sz w:val="20"/>
          <w:szCs w:val="20"/>
          <w:lang/>
        </w:rPr>
        <w:t xml:space="preserve">identyfikację i analizę zagrożeń istniejących i potencjalnych dotyczących wskazanego przedmiotu ochrony, z zastosowaniem kodów i nazw ujętych w zał. 5 do </w:t>
      </w:r>
      <w:r w:rsidRPr="002C7ACD">
        <w:rPr>
          <w:rFonts w:cs="Calibri"/>
          <w:i/>
          <w:iCs/>
          <w:color w:val="auto"/>
          <w:sz w:val="20"/>
          <w:szCs w:val="20"/>
          <w:lang/>
        </w:rPr>
        <w:t>Instrukcji wypełniania Standardowych Formularzy Danych</w:t>
      </w:r>
      <w:r w:rsidRPr="002C7ACD">
        <w:rPr>
          <w:rFonts w:cs="Calibri"/>
          <w:color w:val="auto"/>
          <w:sz w:val="20"/>
          <w:szCs w:val="20"/>
          <w:lang/>
        </w:rPr>
        <w:t xml:space="preserve"> (Lista referencyjna zagrożeń, presji i działań)</w:t>
      </w:r>
      <w:r w:rsidRPr="002C7ACD">
        <w:rPr>
          <w:rFonts w:cs="Calibri"/>
          <w:color w:val="auto"/>
          <w:sz w:val="20"/>
          <w:szCs w:val="20"/>
        </w:rPr>
        <w:t xml:space="preserve"> </w:t>
      </w:r>
      <w:r w:rsidRPr="002C7ACD">
        <w:rPr>
          <w:rFonts w:cs="Calibri"/>
          <w:color w:val="auto"/>
          <w:sz w:val="20"/>
          <w:szCs w:val="20"/>
          <w:lang/>
        </w:rPr>
        <w:t>oraz propozycję ewentualnych działań ochronnych przeciwdziałających zdefiniowanym zagrożeniom</w:t>
      </w:r>
      <w:r w:rsidRPr="002C7ACD">
        <w:rPr>
          <w:rFonts w:cs="Calibri"/>
          <w:color w:val="auto"/>
          <w:sz w:val="20"/>
          <w:szCs w:val="20"/>
        </w:rPr>
        <w:t>;</w:t>
      </w:r>
    </w:p>
    <w:p w:rsidR="002C7ACD" w:rsidRPr="002C7ACD" w:rsidRDefault="002C7ACD" w:rsidP="009A6FB7">
      <w:pPr>
        <w:widowControl w:val="0"/>
        <w:numPr>
          <w:ilvl w:val="0"/>
          <w:numId w:val="78"/>
        </w:numPr>
        <w:autoSpaceDE w:val="0"/>
        <w:autoSpaceDN w:val="0"/>
        <w:adjustRightInd w:val="0"/>
        <w:spacing w:after="0" w:line="240" w:lineRule="auto"/>
        <w:ind w:left="993" w:hanging="284"/>
        <w:jc w:val="both"/>
        <w:rPr>
          <w:rFonts w:cs="Calibri"/>
          <w:color w:val="auto"/>
          <w:sz w:val="20"/>
          <w:szCs w:val="20"/>
          <w:lang/>
        </w:rPr>
      </w:pPr>
      <w:r w:rsidRPr="002C7ACD">
        <w:rPr>
          <w:rFonts w:cs="Calibri"/>
          <w:color w:val="auto"/>
          <w:sz w:val="20"/>
          <w:szCs w:val="20"/>
          <w:lang/>
        </w:rPr>
        <w:t xml:space="preserve">propozycję </w:t>
      </w:r>
      <w:r w:rsidRPr="002C7ACD">
        <w:rPr>
          <w:rFonts w:cs="Calibri"/>
          <w:color w:val="auto"/>
          <w:sz w:val="20"/>
          <w:szCs w:val="20"/>
        </w:rPr>
        <w:t xml:space="preserve">zakresu </w:t>
      </w:r>
      <w:r w:rsidRPr="002C7ACD">
        <w:rPr>
          <w:rFonts w:cs="Calibri"/>
          <w:color w:val="auto"/>
          <w:sz w:val="20"/>
          <w:szCs w:val="20"/>
          <w:lang/>
        </w:rPr>
        <w:t>monitoringu</w:t>
      </w:r>
      <w:r w:rsidRPr="002C7ACD">
        <w:rPr>
          <w:rFonts w:cs="Calibri"/>
          <w:color w:val="auto"/>
          <w:sz w:val="20"/>
          <w:szCs w:val="20"/>
        </w:rPr>
        <w:t>;</w:t>
      </w:r>
    </w:p>
    <w:p w:rsidR="002C7ACD" w:rsidRPr="002C7ACD" w:rsidRDefault="002C7ACD" w:rsidP="009A6FB7">
      <w:pPr>
        <w:widowControl w:val="0"/>
        <w:numPr>
          <w:ilvl w:val="0"/>
          <w:numId w:val="78"/>
        </w:numPr>
        <w:autoSpaceDE w:val="0"/>
        <w:autoSpaceDN w:val="0"/>
        <w:adjustRightInd w:val="0"/>
        <w:spacing w:after="0" w:line="240" w:lineRule="auto"/>
        <w:ind w:left="993" w:hanging="284"/>
        <w:jc w:val="both"/>
        <w:rPr>
          <w:rFonts w:cs="Calibri"/>
          <w:color w:val="auto"/>
          <w:sz w:val="20"/>
          <w:szCs w:val="20"/>
          <w:lang/>
        </w:rPr>
      </w:pPr>
      <w:r w:rsidRPr="002C7ACD">
        <w:rPr>
          <w:rFonts w:cs="Calibri"/>
          <w:color w:val="auto"/>
          <w:sz w:val="20"/>
          <w:szCs w:val="20"/>
          <w:lang/>
        </w:rPr>
        <w:t>projekt zaktualizowanego SDF obszaru</w:t>
      </w:r>
      <w:r w:rsidRPr="002C7ACD">
        <w:rPr>
          <w:rFonts w:cs="Calibri"/>
          <w:color w:val="auto"/>
          <w:sz w:val="20"/>
          <w:szCs w:val="20"/>
        </w:rPr>
        <w:t xml:space="preserve"> (jeśli dotyczy);</w:t>
      </w:r>
    </w:p>
    <w:p w:rsidR="002C7ACD" w:rsidRPr="002C7ACD" w:rsidRDefault="002C7ACD" w:rsidP="009A6FB7">
      <w:pPr>
        <w:widowControl w:val="0"/>
        <w:numPr>
          <w:ilvl w:val="0"/>
          <w:numId w:val="78"/>
        </w:numPr>
        <w:autoSpaceDE w:val="0"/>
        <w:autoSpaceDN w:val="0"/>
        <w:adjustRightInd w:val="0"/>
        <w:spacing w:after="0" w:line="240" w:lineRule="auto"/>
        <w:ind w:left="993" w:hanging="284"/>
        <w:jc w:val="both"/>
        <w:rPr>
          <w:rFonts w:cs="Calibri"/>
          <w:color w:val="auto"/>
          <w:sz w:val="20"/>
          <w:szCs w:val="20"/>
          <w:lang/>
        </w:rPr>
      </w:pPr>
      <w:r w:rsidRPr="002C7ACD">
        <w:rPr>
          <w:rFonts w:cs="Calibri"/>
          <w:color w:val="auto"/>
          <w:sz w:val="20"/>
          <w:szCs w:val="20"/>
          <w:lang/>
        </w:rPr>
        <w:t>wyniki prac, w tym zestawienia tabelaryczne (Excel) przedstawiające w szczególności:</w:t>
      </w:r>
    </w:p>
    <w:p w:rsidR="002C7ACD" w:rsidRPr="002C7ACD" w:rsidRDefault="002C7ACD" w:rsidP="009A6FB7">
      <w:pPr>
        <w:numPr>
          <w:ilvl w:val="0"/>
          <w:numId w:val="63"/>
        </w:numPr>
        <w:tabs>
          <w:tab w:val="num" w:pos="1134"/>
          <w:tab w:val="num" w:pos="8441"/>
        </w:tabs>
        <w:spacing w:after="0" w:line="240" w:lineRule="auto"/>
        <w:ind w:left="1134" w:hanging="141"/>
        <w:contextualSpacing/>
        <w:jc w:val="both"/>
        <w:rPr>
          <w:rFonts w:cs="Calibri"/>
          <w:iCs/>
          <w:color w:val="auto"/>
          <w:sz w:val="20"/>
          <w:szCs w:val="20"/>
          <w:lang/>
        </w:rPr>
      </w:pPr>
      <w:r w:rsidRPr="002C7ACD">
        <w:rPr>
          <w:rFonts w:cs="Calibri"/>
          <w:iCs/>
          <w:color w:val="auto"/>
          <w:sz w:val="20"/>
          <w:szCs w:val="20"/>
          <w:lang/>
        </w:rPr>
        <w:t xml:space="preserve">w przypadku siedlisk przyrodniczych: parametry stanu siedlisk przyrodniczych, wskaźniki ich specyficznej struktury i funkcji oraz perspektywy ich zachowania na poszczególnych stanowiskach, w oparciu o rozporządzenie Ministra Środowiska z dnia 17 lutego 2010 w sprawie sporządzania projektu planu zadań ochronnych dla obszaru Natura 2000 (Dz. U. Nr 34, poz. 186 z </w:t>
      </w:r>
      <w:proofErr w:type="spellStart"/>
      <w:r w:rsidRPr="002C7ACD">
        <w:rPr>
          <w:rFonts w:cs="Calibri"/>
          <w:iCs/>
          <w:color w:val="auto"/>
          <w:sz w:val="20"/>
          <w:szCs w:val="20"/>
          <w:lang/>
        </w:rPr>
        <w:t>późn</w:t>
      </w:r>
      <w:proofErr w:type="spellEnd"/>
      <w:r w:rsidRPr="002C7ACD">
        <w:rPr>
          <w:rFonts w:cs="Calibri"/>
          <w:iCs/>
          <w:color w:val="auto"/>
          <w:sz w:val="20"/>
          <w:szCs w:val="20"/>
          <w:lang/>
        </w:rPr>
        <w:t xml:space="preserve">. zm.), zwanego dalej rozporządzeniem Ministra Środowiska, </w:t>
      </w:r>
    </w:p>
    <w:p w:rsidR="002C7ACD" w:rsidRPr="002C7ACD" w:rsidRDefault="002C7ACD" w:rsidP="009A6FB7">
      <w:pPr>
        <w:numPr>
          <w:ilvl w:val="0"/>
          <w:numId w:val="63"/>
        </w:numPr>
        <w:tabs>
          <w:tab w:val="num" w:pos="1134"/>
          <w:tab w:val="num" w:pos="8441"/>
        </w:tabs>
        <w:spacing w:after="0" w:line="240" w:lineRule="auto"/>
        <w:ind w:left="1134" w:hanging="141"/>
        <w:contextualSpacing/>
        <w:jc w:val="both"/>
        <w:rPr>
          <w:rFonts w:cs="Calibri"/>
          <w:iCs/>
          <w:color w:val="auto"/>
          <w:sz w:val="20"/>
          <w:szCs w:val="20"/>
          <w:lang/>
        </w:rPr>
      </w:pPr>
      <w:r w:rsidRPr="002C7ACD">
        <w:rPr>
          <w:rFonts w:cs="Calibri"/>
          <w:iCs/>
          <w:color w:val="auto"/>
          <w:sz w:val="20"/>
          <w:szCs w:val="20"/>
          <w:lang/>
        </w:rPr>
        <w:t>w przypadku gatunków: wskaźniki stanu populacji, wskaźniki stanu siedliska i perspektywy zachowania na poszczególnych stanowiskach w oparciu o metodyk</w:t>
      </w:r>
      <w:r w:rsidRPr="002C7ACD">
        <w:rPr>
          <w:rFonts w:cs="Calibri"/>
          <w:iCs/>
          <w:color w:val="auto"/>
          <w:sz w:val="20"/>
          <w:szCs w:val="20"/>
        </w:rPr>
        <w:t>i</w:t>
      </w:r>
      <w:r w:rsidRPr="002C7ACD">
        <w:rPr>
          <w:rFonts w:cs="Calibri"/>
          <w:iCs/>
          <w:color w:val="auto"/>
          <w:sz w:val="20"/>
          <w:szCs w:val="20"/>
          <w:lang/>
        </w:rPr>
        <w:t xml:space="preserve"> monitoringu GIOŚ,</w:t>
      </w:r>
    </w:p>
    <w:p w:rsidR="002C7ACD" w:rsidRPr="002C7ACD" w:rsidRDefault="002C7ACD" w:rsidP="009A6FB7">
      <w:pPr>
        <w:numPr>
          <w:ilvl w:val="0"/>
          <w:numId w:val="63"/>
        </w:numPr>
        <w:tabs>
          <w:tab w:val="num" w:pos="1134"/>
          <w:tab w:val="num" w:pos="8441"/>
        </w:tabs>
        <w:spacing w:after="0" w:line="240" w:lineRule="auto"/>
        <w:ind w:left="1134" w:hanging="141"/>
        <w:contextualSpacing/>
        <w:jc w:val="both"/>
        <w:rPr>
          <w:rFonts w:cs="Calibri"/>
          <w:iCs/>
          <w:color w:val="auto"/>
          <w:sz w:val="20"/>
          <w:szCs w:val="20"/>
          <w:lang/>
        </w:rPr>
      </w:pPr>
      <w:r w:rsidRPr="002C7ACD">
        <w:rPr>
          <w:rFonts w:cs="Calibri"/>
          <w:iCs/>
          <w:color w:val="auto"/>
          <w:sz w:val="20"/>
          <w:szCs w:val="20"/>
          <w:lang/>
        </w:rPr>
        <w:t>powierzchnię poszczególnych płatów siedlisk przyrodniczych i siedlisk gatunków z dokładnością do dwóch miejsc po przecinku wraz z ich dokładną lokalizacją (współrzędne GPS),</w:t>
      </w:r>
    </w:p>
    <w:p w:rsidR="002C7ACD" w:rsidRPr="002C7ACD" w:rsidRDefault="002C7ACD" w:rsidP="009A6FB7">
      <w:pPr>
        <w:numPr>
          <w:ilvl w:val="0"/>
          <w:numId w:val="63"/>
        </w:numPr>
        <w:tabs>
          <w:tab w:val="num" w:pos="1134"/>
          <w:tab w:val="num" w:pos="8441"/>
        </w:tabs>
        <w:spacing w:after="0" w:line="240" w:lineRule="auto"/>
        <w:ind w:left="1134" w:hanging="141"/>
        <w:contextualSpacing/>
        <w:jc w:val="both"/>
        <w:rPr>
          <w:rFonts w:cs="Calibri"/>
          <w:iCs/>
          <w:color w:val="auto"/>
          <w:sz w:val="20"/>
          <w:szCs w:val="20"/>
          <w:lang/>
        </w:rPr>
      </w:pPr>
      <w:r w:rsidRPr="002C7ACD">
        <w:rPr>
          <w:rFonts w:cs="Calibri"/>
          <w:iCs/>
          <w:color w:val="auto"/>
          <w:sz w:val="20"/>
          <w:szCs w:val="20"/>
          <w:lang/>
        </w:rPr>
        <w:t xml:space="preserve">charakterystykę gatunków i ich siedlisk oraz siedlisk przyrodniczych objętych zamówieniem, </w:t>
      </w:r>
    </w:p>
    <w:p w:rsidR="002C7ACD" w:rsidRPr="002C7ACD" w:rsidRDefault="002C7ACD" w:rsidP="009A6FB7">
      <w:pPr>
        <w:numPr>
          <w:ilvl w:val="0"/>
          <w:numId w:val="63"/>
        </w:numPr>
        <w:tabs>
          <w:tab w:val="num" w:pos="1134"/>
          <w:tab w:val="num" w:pos="8441"/>
        </w:tabs>
        <w:spacing w:after="0" w:line="240" w:lineRule="auto"/>
        <w:ind w:left="1134" w:hanging="141"/>
        <w:contextualSpacing/>
        <w:jc w:val="both"/>
        <w:rPr>
          <w:rFonts w:cs="Calibri"/>
          <w:iCs/>
          <w:color w:val="auto"/>
          <w:sz w:val="20"/>
          <w:szCs w:val="20"/>
          <w:lang/>
        </w:rPr>
      </w:pPr>
      <w:r w:rsidRPr="002C7ACD">
        <w:rPr>
          <w:rFonts w:cs="Calibri"/>
          <w:iCs/>
          <w:color w:val="auto"/>
          <w:sz w:val="20"/>
          <w:szCs w:val="20"/>
          <w:lang/>
        </w:rPr>
        <w:t>wyniki analiz fizyko-chemicznych dla tych przedmiotów ochrony dla których takie działania zostały zaplanowane.</w:t>
      </w:r>
    </w:p>
    <w:p w:rsidR="002C7ACD" w:rsidRPr="002C7ACD" w:rsidRDefault="002C7ACD" w:rsidP="009A6FB7">
      <w:pPr>
        <w:widowControl w:val="0"/>
        <w:numPr>
          <w:ilvl w:val="0"/>
          <w:numId w:val="78"/>
        </w:numPr>
        <w:autoSpaceDE w:val="0"/>
        <w:autoSpaceDN w:val="0"/>
        <w:adjustRightInd w:val="0"/>
        <w:spacing w:after="0" w:line="240" w:lineRule="auto"/>
        <w:ind w:left="993" w:hanging="284"/>
        <w:jc w:val="both"/>
        <w:rPr>
          <w:rFonts w:cs="Calibri"/>
          <w:color w:val="auto"/>
          <w:sz w:val="20"/>
          <w:szCs w:val="20"/>
          <w:lang/>
        </w:rPr>
      </w:pPr>
      <w:r w:rsidRPr="002C7ACD">
        <w:rPr>
          <w:rFonts w:cs="Calibri"/>
          <w:color w:val="auto"/>
          <w:sz w:val="20"/>
          <w:szCs w:val="20"/>
          <w:lang/>
        </w:rPr>
        <w:t>podsumowanie zawierające:</w:t>
      </w:r>
    </w:p>
    <w:p w:rsidR="002C7ACD" w:rsidRPr="002C7ACD" w:rsidRDefault="002C7ACD" w:rsidP="009A6FB7">
      <w:pPr>
        <w:numPr>
          <w:ilvl w:val="0"/>
          <w:numId w:val="63"/>
        </w:numPr>
        <w:tabs>
          <w:tab w:val="num" w:pos="1134"/>
          <w:tab w:val="num" w:pos="8441"/>
        </w:tabs>
        <w:spacing w:after="0" w:line="240" w:lineRule="auto"/>
        <w:ind w:left="1134" w:hanging="142"/>
        <w:contextualSpacing/>
        <w:jc w:val="both"/>
        <w:rPr>
          <w:rFonts w:cs="Calibri"/>
          <w:iCs/>
          <w:color w:val="auto"/>
          <w:sz w:val="20"/>
          <w:szCs w:val="20"/>
          <w:lang/>
        </w:rPr>
      </w:pPr>
      <w:r w:rsidRPr="002C7ACD">
        <w:rPr>
          <w:rFonts w:cs="Calibri"/>
          <w:iCs/>
          <w:color w:val="auto"/>
          <w:sz w:val="20"/>
          <w:szCs w:val="20"/>
          <w:lang/>
        </w:rPr>
        <w:t>analizę wyników na tle danych z lat ubiegłych,</w:t>
      </w:r>
      <w:r w:rsidRPr="002C7ACD">
        <w:rPr>
          <w:rFonts w:cs="Calibri"/>
          <w:iCs/>
          <w:color w:val="auto"/>
          <w:sz w:val="20"/>
          <w:szCs w:val="20"/>
        </w:rPr>
        <w:t xml:space="preserve"> w tym w szczególności wyników I etapu badań (jeśli były prowadzone badania dwuetapowe). </w:t>
      </w:r>
    </w:p>
    <w:p w:rsidR="002C7ACD" w:rsidRPr="002C7ACD" w:rsidRDefault="002C7ACD" w:rsidP="009A6FB7">
      <w:pPr>
        <w:numPr>
          <w:ilvl w:val="0"/>
          <w:numId w:val="63"/>
        </w:numPr>
        <w:tabs>
          <w:tab w:val="num" w:pos="1134"/>
          <w:tab w:val="num" w:pos="8441"/>
        </w:tabs>
        <w:spacing w:after="0" w:line="240" w:lineRule="auto"/>
        <w:ind w:left="1134" w:hanging="142"/>
        <w:contextualSpacing/>
        <w:jc w:val="both"/>
        <w:rPr>
          <w:rFonts w:cs="Calibri"/>
          <w:iCs/>
          <w:color w:val="auto"/>
          <w:sz w:val="20"/>
          <w:szCs w:val="20"/>
          <w:lang/>
        </w:rPr>
      </w:pPr>
      <w:r w:rsidRPr="002C7ACD">
        <w:rPr>
          <w:rFonts w:cs="Calibri"/>
          <w:iCs/>
          <w:color w:val="auto"/>
          <w:sz w:val="20"/>
        </w:rPr>
        <w:t xml:space="preserve">ocenę znaczenia przedmiotów ochrony dla obszaru Natura 2000, a tym samym ewentualne wskazania, wraz z merytorycznym uzasadnieniem, do wprowadzenia zmian w SDF przedmiotowego obszaru; w przypadku stwierdzenia potrzeby wprowadzenia zmian w treści obowiązującego Standardowego Formularza Danych, Wykonawca przedstawi projekt zaktualizowanego SDF w zakresie przedmiotu zamówienia, w oparciu o instrukcję wypełniania SDF dostępną na stronie </w:t>
      </w:r>
      <w:hyperlink r:id="rId28" w:history="1">
        <w:r w:rsidRPr="002C7ACD">
          <w:rPr>
            <w:rFonts w:cs="Calibri"/>
            <w:iCs/>
            <w:color w:val="0000FF"/>
            <w:sz w:val="20"/>
            <w:u w:val="single"/>
          </w:rPr>
          <w:t>http://www.gdos.gov.pl/baza-danych</w:t>
        </w:r>
      </w:hyperlink>
      <w:r w:rsidRPr="002C7ACD">
        <w:rPr>
          <w:rFonts w:cs="Calibri"/>
          <w:iCs/>
          <w:color w:val="auto"/>
          <w:sz w:val="20"/>
        </w:rPr>
        <w:t>. W przypadku aktualizacji instrukcji wypełniania SDF przez GDOŚ Wykonawca zobowiązuje się do korzystania z nowej instrukcji.</w:t>
      </w:r>
    </w:p>
    <w:p w:rsidR="002C7ACD" w:rsidRPr="002C7ACD" w:rsidRDefault="002C7ACD" w:rsidP="009A6FB7">
      <w:pPr>
        <w:numPr>
          <w:ilvl w:val="0"/>
          <w:numId w:val="63"/>
        </w:numPr>
        <w:tabs>
          <w:tab w:val="num" w:pos="1134"/>
          <w:tab w:val="num" w:pos="8441"/>
        </w:tabs>
        <w:spacing w:after="0" w:line="240" w:lineRule="auto"/>
        <w:ind w:left="1134" w:hanging="142"/>
        <w:contextualSpacing/>
        <w:jc w:val="both"/>
        <w:rPr>
          <w:rFonts w:cs="Calibri"/>
          <w:iCs/>
          <w:color w:val="auto"/>
          <w:sz w:val="20"/>
          <w:szCs w:val="20"/>
          <w:lang/>
        </w:rPr>
      </w:pPr>
      <w:r w:rsidRPr="002C7ACD">
        <w:rPr>
          <w:rFonts w:cs="Calibri"/>
          <w:iCs/>
          <w:color w:val="auto"/>
          <w:sz w:val="20"/>
          <w:szCs w:val="20"/>
          <w:lang/>
        </w:rPr>
        <w:t>dane wyjściowe do monitoringu przedmiotów ochrony (określenie lokalizacji - obręby i działki ewidencyjne, kilometraż rzeki) reprezentatywnych powierzchni/</w:t>
      </w:r>
      <w:proofErr w:type="spellStart"/>
      <w:r w:rsidRPr="002C7ACD">
        <w:rPr>
          <w:rFonts w:cs="Calibri"/>
          <w:iCs/>
          <w:color w:val="auto"/>
          <w:sz w:val="20"/>
          <w:szCs w:val="20"/>
          <w:lang/>
        </w:rPr>
        <w:t>transektów</w:t>
      </w:r>
      <w:proofErr w:type="spellEnd"/>
      <w:r w:rsidRPr="002C7ACD">
        <w:rPr>
          <w:rFonts w:cs="Calibri"/>
          <w:iCs/>
          <w:color w:val="auto"/>
          <w:sz w:val="20"/>
          <w:szCs w:val="20"/>
          <w:lang/>
        </w:rPr>
        <w:t xml:space="preserve"> monitoringowych dla gatunków lub siedlisk przyrodniczych (współrzędne GPS). W przypadku uzasadnionej konieczności Wykonawca powinien przeanalizować stanowiska PMŚ pod kątem prawidłowości wyznaczenia </w:t>
      </w:r>
      <w:proofErr w:type="spellStart"/>
      <w:r w:rsidRPr="002C7ACD">
        <w:rPr>
          <w:rFonts w:cs="Calibri"/>
          <w:iCs/>
          <w:color w:val="auto"/>
          <w:sz w:val="20"/>
          <w:szCs w:val="20"/>
          <w:lang/>
        </w:rPr>
        <w:t>transektów</w:t>
      </w:r>
      <w:proofErr w:type="spellEnd"/>
      <w:r w:rsidRPr="002C7ACD">
        <w:rPr>
          <w:rFonts w:cs="Calibri"/>
          <w:iCs/>
          <w:color w:val="auto"/>
          <w:sz w:val="20"/>
          <w:szCs w:val="20"/>
          <w:lang/>
        </w:rPr>
        <w:t>, prowadząc badania na tychże stanowiskach</w:t>
      </w:r>
      <w:r w:rsidRPr="002C7ACD">
        <w:rPr>
          <w:rFonts w:cs="Calibri"/>
          <w:iCs/>
          <w:color w:val="auto"/>
          <w:sz w:val="20"/>
          <w:szCs w:val="20"/>
        </w:rPr>
        <w:t>,</w:t>
      </w:r>
    </w:p>
    <w:p w:rsidR="002C7ACD" w:rsidRPr="002C7ACD" w:rsidRDefault="002C7ACD" w:rsidP="009A6FB7">
      <w:pPr>
        <w:numPr>
          <w:ilvl w:val="0"/>
          <w:numId w:val="63"/>
        </w:numPr>
        <w:tabs>
          <w:tab w:val="num" w:pos="1134"/>
          <w:tab w:val="num" w:pos="8441"/>
        </w:tabs>
        <w:spacing w:after="0" w:line="240" w:lineRule="auto"/>
        <w:ind w:left="1134" w:hanging="142"/>
        <w:jc w:val="both"/>
        <w:rPr>
          <w:rFonts w:cs="Calibri"/>
          <w:iCs/>
          <w:color w:val="auto"/>
          <w:sz w:val="20"/>
          <w:szCs w:val="20"/>
          <w:lang/>
        </w:rPr>
      </w:pPr>
      <w:bookmarkStart w:id="71" w:name="_Hlk11228435"/>
      <w:r w:rsidRPr="002C7ACD">
        <w:rPr>
          <w:rFonts w:cs="Calibri"/>
          <w:iCs/>
          <w:color w:val="auto"/>
          <w:sz w:val="20"/>
          <w:szCs w:val="20"/>
        </w:rPr>
        <w:t>ocenę w</w:t>
      </w:r>
      <w:r w:rsidRPr="002C7ACD">
        <w:rPr>
          <w:rFonts w:cs="Calibri"/>
          <w:iCs/>
          <w:color w:val="auto"/>
          <w:sz w:val="20"/>
          <w:szCs w:val="20"/>
          <w:lang/>
        </w:rPr>
        <w:t>pływ</w:t>
      </w:r>
      <w:r w:rsidRPr="002C7ACD">
        <w:rPr>
          <w:rFonts w:cs="Calibri"/>
          <w:iCs/>
          <w:color w:val="auto"/>
          <w:sz w:val="20"/>
          <w:szCs w:val="20"/>
        </w:rPr>
        <w:t>u</w:t>
      </w:r>
      <w:r w:rsidRPr="002C7ACD">
        <w:rPr>
          <w:rFonts w:cs="Calibri"/>
          <w:iCs/>
          <w:color w:val="auto"/>
          <w:sz w:val="20"/>
          <w:szCs w:val="20"/>
          <w:lang/>
        </w:rPr>
        <w:t xml:space="preserve"> zmian klimat</w:t>
      </w:r>
      <w:r w:rsidRPr="002C7ACD">
        <w:rPr>
          <w:rFonts w:cs="Calibri"/>
          <w:iCs/>
          <w:color w:val="auto"/>
          <w:sz w:val="20"/>
          <w:szCs w:val="20"/>
        </w:rPr>
        <w:t>ycznych</w:t>
      </w:r>
      <w:r w:rsidRPr="002C7ACD">
        <w:rPr>
          <w:rFonts w:cs="Calibri"/>
          <w:iCs/>
          <w:color w:val="auto"/>
          <w:sz w:val="20"/>
          <w:szCs w:val="20"/>
          <w:lang/>
        </w:rPr>
        <w:t xml:space="preserve"> </w:t>
      </w:r>
      <w:r w:rsidRPr="002C7ACD">
        <w:rPr>
          <w:rFonts w:cs="Calibri"/>
          <w:iCs/>
          <w:color w:val="auto"/>
          <w:sz w:val="20"/>
          <w:szCs w:val="20"/>
        </w:rPr>
        <w:t xml:space="preserve">(np. fale upałów, susze, wichury, ulewne deszcze, poziom wód gruntowych) </w:t>
      </w:r>
      <w:r w:rsidRPr="002C7ACD">
        <w:rPr>
          <w:rFonts w:cs="Calibri"/>
          <w:iCs/>
          <w:color w:val="auto"/>
          <w:sz w:val="20"/>
          <w:szCs w:val="20"/>
          <w:lang/>
        </w:rPr>
        <w:t>i ich skutków na siedliska</w:t>
      </w:r>
      <w:r w:rsidRPr="002C7ACD">
        <w:rPr>
          <w:rFonts w:cs="Calibri"/>
          <w:iCs/>
          <w:color w:val="auto"/>
          <w:sz w:val="20"/>
          <w:szCs w:val="20"/>
        </w:rPr>
        <w:t xml:space="preserve"> przyrodnicze (np. zmniejszenie/zwiększenie powierzchni płatów siedliska) i/lub stanowisk </w:t>
      </w:r>
      <w:r w:rsidRPr="002C7ACD">
        <w:rPr>
          <w:rFonts w:cs="Calibri"/>
          <w:iCs/>
          <w:color w:val="auto"/>
          <w:sz w:val="20"/>
          <w:szCs w:val="20"/>
          <w:lang/>
        </w:rPr>
        <w:t>gatu</w:t>
      </w:r>
      <w:r w:rsidRPr="002C7ACD">
        <w:rPr>
          <w:rFonts w:cs="Calibri"/>
          <w:iCs/>
          <w:color w:val="auto"/>
          <w:sz w:val="20"/>
          <w:szCs w:val="20"/>
        </w:rPr>
        <w:t>nków (np. zmniejszenie/zwiększenie liczby stanowisk/zmiana lokalizacji stanowisk) w poprzednich 25 latach oraz w perspektywie 25 letniej od momentu wykonania inwentaryzacji,</w:t>
      </w:r>
    </w:p>
    <w:bookmarkEnd w:id="71"/>
    <w:p w:rsidR="002C7ACD" w:rsidRPr="002C7ACD" w:rsidRDefault="002C7ACD" w:rsidP="009A6FB7">
      <w:pPr>
        <w:numPr>
          <w:ilvl w:val="0"/>
          <w:numId w:val="63"/>
        </w:numPr>
        <w:tabs>
          <w:tab w:val="num" w:pos="1134"/>
          <w:tab w:val="num" w:pos="8441"/>
        </w:tabs>
        <w:spacing w:after="0" w:line="240" w:lineRule="auto"/>
        <w:ind w:left="1134" w:hanging="142"/>
        <w:jc w:val="both"/>
        <w:rPr>
          <w:rFonts w:cs="Calibri"/>
          <w:iCs/>
          <w:color w:val="auto"/>
          <w:sz w:val="20"/>
          <w:szCs w:val="20"/>
          <w:lang/>
        </w:rPr>
      </w:pPr>
      <w:r w:rsidRPr="002C7ACD">
        <w:rPr>
          <w:rFonts w:cs="Calibri"/>
          <w:iCs/>
          <w:color w:val="auto"/>
          <w:sz w:val="20"/>
          <w:szCs w:val="20"/>
          <w:lang/>
        </w:rPr>
        <w:t>zakres monitoringu stanu ochrony.</w:t>
      </w:r>
    </w:p>
    <w:p w:rsidR="002C7ACD" w:rsidRPr="002C7ACD" w:rsidRDefault="002C7ACD" w:rsidP="009A6FB7">
      <w:pPr>
        <w:numPr>
          <w:ilvl w:val="1"/>
          <w:numId w:val="56"/>
        </w:numPr>
        <w:tabs>
          <w:tab w:val="num" w:pos="284"/>
        </w:tabs>
        <w:spacing w:after="0" w:line="240" w:lineRule="auto"/>
        <w:ind w:left="284" w:hanging="284"/>
        <w:jc w:val="both"/>
        <w:rPr>
          <w:rFonts w:cs="Calibri"/>
          <w:color w:val="auto"/>
          <w:sz w:val="20"/>
          <w:szCs w:val="20"/>
          <w:lang/>
        </w:rPr>
      </w:pPr>
      <w:r w:rsidRPr="002C7ACD">
        <w:rPr>
          <w:rFonts w:cs="Calibri"/>
          <w:color w:val="auto"/>
          <w:sz w:val="20"/>
          <w:szCs w:val="20"/>
          <w:lang/>
        </w:rPr>
        <w:t>Należy dokonać przeglądu i analizy dostępnych danych nie starszych niż 10 lat (publikowanych, niepublikowanych, informacji ustnych) nt. występowania, stanu zachowania, zagrożeń, siedlisk przyrodniczych lub gatunków objętych wybraną częścią zamówienia.</w:t>
      </w:r>
    </w:p>
    <w:p w:rsidR="002C7ACD" w:rsidRPr="002C7ACD" w:rsidRDefault="002C7ACD" w:rsidP="009A6FB7">
      <w:pPr>
        <w:numPr>
          <w:ilvl w:val="1"/>
          <w:numId w:val="56"/>
        </w:numPr>
        <w:tabs>
          <w:tab w:val="num" w:pos="284"/>
        </w:tabs>
        <w:spacing w:after="0" w:line="240" w:lineRule="auto"/>
        <w:ind w:left="284" w:hanging="284"/>
        <w:jc w:val="both"/>
        <w:rPr>
          <w:rFonts w:cs="Calibri"/>
          <w:color w:val="auto"/>
          <w:sz w:val="20"/>
          <w:szCs w:val="20"/>
          <w:lang/>
        </w:rPr>
      </w:pPr>
      <w:r w:rsidRPr="002C7ACD">
        <w:rPr>
          <w:rFonts w:cs="Calibri"/>
          <w:color w:val="auto"/>
          <w:sz w:val="20"/>
          <w:szCs w:val="20"/>
          <w:lang/>
        </w:rPr>
        <w:t>Ocena stanu ochrony przedmiotów ochrony, objętych wybraną częścią zamówienia, powinna bazować na najbardziej aktualnych i wiarygodnych wynikach badań terenowych.</w:t>
      </w:r>
    </w:p>
    <w:p w:rsidR="002C7ACD" w:rsidRPr="002C7ACD" w:rsidRDefault="002C7ACD" w:rsidP="009A6FB7">
      <w:pPr>
        <w:numPr>
          <w:ilvl w:val="1"/>
          <w:numId w:val="56"/>
        </w:numPr>
        <w:tabs>
          <w:tab w:val="num" w:pos="284"/>
        </w:tabs>
        <w:spacing w:after="0" w:line="240" w:lineRule="auto"/>
        <w:ind w:left="284" w:hanging="284"/>
        <w:jc w:val="both"/>
        <w:rPr>
          <w:rFonts w:cs="Calibri"/>
          <w:color w:val="auto"/>
          <w:sz w:val="20"/>
          <w:szCs w:val="20"/>
          <w:lang/>
        </w:rPr>
      </w:pPr>
      <w:r w:rsidRPr="002C7ACD">
        <w:rPr>
          <w:rFonts w:cs="Calibri"/>
          <w:color w:val="auto"/>
          <w:sz w:val="20"/>
          <w:szCs w:val="20"/>
          <w:lang/>
        </w:rPr>
        <w:t xml:space="preserve">Wykonawca określi stan ochrony gatunków i ich siedlisk/siedlisk przyrodniczych objętych zamówieniem. Oceny tej dokona zgodnie z </w:t>
      </w:r>
      <w:bookmarkStart w:id="72" w:name="_Hlk1459876"/>
      <w:r w:rsidRPr="002C7ACD">
        <w:rPr>
          <w:rFonts w:cs="Calibri"/>
          <w:color w:val="auto"/>
          <w:sz w:val="20"/>
          <w:szCs w:val="20"/>
          <w:lang/>
        </w:rPr>
        <w:t>Rozporządzeniem Ministra Środowiska</w:t>
      </w:r>
      <w:bookmarkEnd w:id="72"/>
      <w:r w:rsidRPr="002C7ACD">
        <w:rPr>
          <w:rFonts w:cs="Calibri"/>
          <w:color w:val="auto"/>
          <w:sz w:val="20"/>
          <w:szCs w:val="20"/>
          <w:lang/>
        </w:rPr>
        <w:t>. Ocena parametrów: stanu populacji, stanu siedliska i perspektyw zachowania gatunków oraz ocena parametrów stanu oraz specyficznej struktury i funkcji wykazanych płatów siedlisk przyrodniczych należy przeprowadzić w oparciu o metodykę monitoringu opracowaną dla przedmiotu ochrony w ramach monitoringu gatunków i siedlisk przyrodniczych (GIOŚ), a w przypadku jej braku o dostępną metodykę GIOŚ, którą można zaadaptować na potrzeby przedmiotów ochrony o podobnych wymaganiach lub w oparciu o zapisy odpowiednich planów zadań ochronnych. W przypadku braku ww. możliwości należy przeprowadzić ocenę ekspercką, w której zastosowane kryteria i wskaźniki winny być szczegółowo uzasadnione. Metodykę ekspercką należy szczegółowo opisać. Jednocześnie tam gdzie jest to możliwe należy dążyć do zachowania spójności z metodyką użytą we wcześniejszych inwentaryzacjach.</w:t>
      </w:r>
    </w:p>
    <w:p w:rsidR="002C7ACD" w:rsidRPr="002C7ACD" w:rsidRDefault="002C7ACD" w:rsidP="009A6FB7">
      <w:pPr>
        <w:numPr>
          <w:ilvl w:val="1"/>
          <w:numId w:val="56"/>
        </w:numPr>
        <w:spacing w:after="0" w:line="240" w:lineRule="auto"/>
        <w:ind w:left="284" w:hanging="284"/>
        <w:contextualSpacing/>
        <w:jc w:val="both"/>
        <w:rPr>
          <w:rFonts w:cs="Calibri"/>
          <w:color w:val="auto"/>
          <w:sz w:val="20"/>
          <w:szCs w:val="20"/>
          <w:lang/>
        </w:rPr>
      </w:pPr>
      <w:r w:rsidRPr="002C7ACD">
        <w:rPr>
          <w:rFonts w:cs="Calibri"/>
          <w:color w:val="auto"/>
          <w:sz w:val="20"/>
          <w:szCs w:val="20"/>
          <w:lang/>
        </w:rPr>
        <w:t xml:space="preserve">Badania powinny dotyczyć całych obszarów Natura 2000, łącznie z gruntami należącymi do Lasów Państwowych, obejmując wszystkie potencjalne siedliska przedmiotów ochrony objętych wybraną częścią zamówienia, a </w:t>
      </w:r>
      <w:bookmarkStart w:id="73" w:name="_Hlk1382506"/>
      <w:r w:rsidRPr="002C7ACD">
        <w:rPr>
          <w:rFonts w:cs="Calibri"/>
          <w:color w:val="auto"/>
          <w:sz w:val="20"/>
          <w:szCs w:val="20"/>
          <w:lang/>
        </w:rPr>
        <w:t xml:space="preserve">także płaty/rejony potencjalnego występowania siedlisk przyrodniczych i siedlisk gatunków, zlokalizowane poza jego granicą, lecz znajdujące się w jego bliskim sąsiedztwie. </w:t>
      </w:r>
      <w:bookmarkEnd w:id="73"/>
      <w:r w:rsidRPr="002C7ACD">
        <w:rPr>
          <w:rFonts w:cs="Calibri"/>
          <w:color w:val="auto"/>
          <w:sz w:val="20"/>
          <w:szCs w:val="20"/>
          <w:lang/>
        </w:rPr>
        <w:t xml:space="preserve">Uzyskanie powyższych danych może stanowić podstawę do wnioskowania o zmianę SDF i zmianę granic, czyli włączenie wspomnianych rejonów do obszarów Natura 2000. W przypadku braku stwierdzenia gatunku i jego siedliska lub siedliska przyrodniczego objętego zamówieniem Wykonawca powinien dostarczyć warstwy wektorowe dokumentujące miejsca ich poszukiwań. W tabeli atrybutów powinien wskazać co najmniej kod i nazwę gatunku /kod i nazwę siedliska przyrodniczego oraz datę poszukiwań wraz z krótkim uzasadnieniem merytorycznym. </w:t>
      </w:r>
      <w:r w:rsidRPr="002C7ACD">
        <w:rPr>
          <w:rFonts w:cs="Calibri"/>
          <w:b/>
          <w:color w:val="auto"/>
          <w:sz w:val="20"/>
          <w:szCs w:val="20"/>
          <w:lang/>
        </w:rPr>
        <w:t xml:space="preserve">W przypadku nie stwierdzenia </w:t>
      </w:r>
      <w:r w:rsidRPr="002C7ACD">
        <w:rPr>
          <w:rFonts w:cs="Calibri"/>
          <w:b/>
          <w:color w:val="auto"/>
          <w:sz w:val="20"/>
          <w:szCs w:val="20"/>
        </w:rPr>
        <w:t xml:space="preserve">inwentaryzowanego </w:t>
      </w:r>
      <w:r w:rsidRPr="002C7ACD">
        <w:rPr>
          <w:rFonts w:cs="Calibri"/>
          <w:b/>
          <w:color w:val="auto"/>
          <w:sz w:val="20"/>
          <w:szCs w:val="20"/>
          <w:lang/>
        </w:rPr>
        <w:t>gatunku/siedliska</w:t>
      </w:r>
      <w:r w:rsidRPr="002C7ACD">
        <w:rPr>
          <w:rFonts w:cs="Calibri"/>
          <w:b/>
          <w:color w:val="auto"/>
          <w:sz w:val="20"/>
          <w:szCs w:val="20"/>
        </w:rPr>
        <w:t xml:space="preserve"> przyrodniczego </w:t>
      </w:r>
      <w:r w:rsidRPr="002C7ACD">
        <w:rPr>
          <w:rFonts w:cs="Calibri"/>
          <w:b/>
          <w:color w:val="auto"/>
          <w:sz w:val="20"/>
          <w:szCs w:val="20"/>
          <w:lang/>
        </w:rPr>
        <w:t xml:space="preserve">na </w:t>
      </w:r>
      <w:r w:rsidRPr="002C7ACD">
        <w:rPr>
          <w:rFonts w:cs="Calibri"/>
          <w:b/>
          <w:color w:val="auto"/>
          <w:sz w:val="20"/>
          <w:szCs w:val="20"/>
        </w:rPr>
        <w:t>weryfikowanych powierzchniach badawczych (lub na całym</w:t>
      </w:r>
      <w:r w:rsidRPr="002C7ACD">
        <w:rPr>
          <w:rFonts w:cs="Calibri"/>
          <w:b/>
          <w:color w:val="auto"/>
          <w:sz w:val="20"/>
          <w:szCs w:val="20"/>
          <w:lang/>
        </w:rPr>
        <w:t xml:space="preserve"> obszarze Natura 2000</w:t>
      </w:r>
      <w:r w:rsidRPr="002C7ACD">
        <w:rPr>
          <w:rFonts w:cs="Calibri"/>
          <w:b/>
          <w:color w:val="auto"/>
          <w:sz w:val="20"/>
          <w:szCs w:val="20"/>
        </w:rPr>
        <w:t>)</w:t>
      </w:r>
      <w:r w:rsidRPr="002C7ACD">
        <w:rPr>
          <w:rFonts w:cs="Calibri"/>
          <w:b/>
          <w:color w:val="auto"/>
          <w:sz w:val="20"/>
          <w:szCs w:val="20"/>
          <w:lang/>
        </w:rPr>
        <w:t>,</w:t>
      </w:r>
      <w:r w:rsidRPr="002C7ACD">
        <w:rPr>
          <w:rFonts w:cs="Calibri"/>
          <w:b/>
          <w:color w:val="auto"/>
          <w:sz w:val="20"/>
          <w:szCs w:val="20"/>
        </w:rPr>
        <w:t xml:space="preserve"> </w:t>
      </w:r>
      <w:r w:rsidRPr="002C7ACD">
        <w:rPr>
          <w:rFonts w:cs="Calibri"/>
          <w:b/>
          <w:color w:val="auto"/>
          <w:sz w:val="20"/>
          <w:szCs w:val="20"/>
          <w:lang/>
        </w:rPr>
        <w:t>konieczne będzie podanie informacji o prawdopodobnej przyczynie braku jego występowania</w:t>
      </w:r>
      <w:r w:rsidRPr="002C7ACD">
        <w:rPr>
          <w:rFonts w:cs="Calibri"/>
          <w:b/>
          <w:color w:val="auto"/>
          <w:sz w:val="20"/>
          <w:szCs w:val="20"/>
        </w:rPr>
        <w:t>. Informacje te należy zawrzeć w treści dokumentacji (przy opisie stanowiska), a wnioski w tym zakresie powinny być oparte na wiedzy eksperta i danych literaturowych. E</w:t>
      </w:r>
      <w:proofErr w:type="spellStart"/>
      <w:r w:rsidRPr="002C7ACD">
        <w:rPr>
          <w:rFonts w:cs="Calibri"/>
          <w:b/>
          <w:color w:val="auto"/>
          <w:sz w:val="20"/>
          <w:szCs w:val="20"/>
          <w:lang/>
        </w:rPr>
        <w:t>kspert</w:t>
      </w:r>
      <w:proofErr w:type="spellEnd"/>
      <w:r w:rsidRPr="002C7ACD">
        <w:rPr>
          <w:rFonts w:cs="Calibri"/>
          <w:b/>
          <w:color w:val="auto"/>
          <w:sz w:val="20"/>
          <w:szCs w:val="20"/>
          <w:lang/>
        </w:rPr>
        <w:t xml:space="preserve"> w ekspertyzie powinien określić czy istnieje możliwość, że nigdy go nie było (pierwotny błąd naukowy) lub czy został utracony. Jeśli został utracony, to ekspert określa prawdopodobną przyczynę oraz czy bezpowrotnie, czy też stan siedliska pozwala na przywrócenie przedmiotu ochrony – wtedy określa działania jakie trzeba wykonać w celu przywrócenia siedliska/gatunku</w:t>
      </w:r>
      <w:r w:rsidRPr="002C7ACD">
        <w:rPr>
          <w:rFonts w:cs="Calibri"/>
          <w:b/>
          <w:color w:val="auto"/>
          <w:sz w:val="20"/>
          <w:szCs w:val="20"/>
        </w:rPr>
        <w:t>. W przypadku niestwierdzenia gatunku/siedliska przyrodniczego konieczne jest przedstawienie w ekspertyzie szczegółowego uzasadnienia braku siedliska przyrodniczego/gatunku i jego siedliska wraz z przedstawieniem wszystkich dokumentów potwierdzających poszukiwania siedliska przyrodniczego/gatunku: mapy powierzchni/stanowisk badawczych, ślady .</w:t>
      </w:r>
      <w:proofErr w:type="spellStart"/>
      <w:r w:rsidRPr="002C7ACD">
        <w:rPr>
          <w:rFonts w:cs="Calibri"/>
          <w:b/>
          <w:color w:val="auto"/>
          <w:sz w:val="20"/>
          <w:szCs w:val="20"/>
        </w:rPr>
        <w:t>gpx</w:t>
      </w:r>
      <w:proofErr w:type="spellEnd"/>
      <w:r w:rsidRPr="002C7ACD">
        <w:rPr>
          <w:rFonts w:cs="Calibri"/>
          <w:b/>
          <w:color w:val="auto"/>
          <w:sz w:val="20"/>
          <w:szCs w:val="20"/>
        </w:rPr>
        <w:t>, warstwy .</w:t>
      </w:r>
      <w:proofErr w:type="spellStart"/>
      <w:r w:rsidRPr="002C7ACD">
        <w:rPr>
          <w:rFonts w:cs="Calibri"/>
          <w:b/>
          <w:color w:val="auto"/>
          <w:sz w:val="20"/>
          <w:szCs w:val="20"/>
        </w:rPr>
        <w:t>shp</w:t>
      </w:r>
      <w:proofErr w:type="spellEnd"/>
      <w:r w:rsidRPr="002C7ACD">
        <w:rPr>
          <w:rFonts w:cs="Calibri"/>
          <w:b/>
          <w:color w:val="auto"/>
          <w:sz w:val="20"/>
          <w:szCs w:val="20"/>
        </w:rPr>
        <w:t xml:space="preserve"> z punktami/poligonami powierzchni/stanowisk badawczych, dokumentacja fotograficzna, karty „zerowe”.</w:t>
      </w:r>
    </w:p>
    <w:p w:rsidR="002C7ACD" w:rsidRPr="002C7ACD" w:rsidRDefault="002C7ACD" w:rsidP="009A6FB7">
      <w:pPr>
        <w:numPr>
          <w:ilvl w:val="1"/>
          <w:numId w:val="56"/>
        </w:numPr>
        <w:tabs>
          <w:tab w:val="num" w:pos="284"/>
        </w:tabs>
        <w:spacing w:after="0" w:line="240" w:lineRule="auto"/>
        <w:ind w:left="284" w:hanging="284"/>
        <w:contextualSpacing/>
        <w:jc w:val="both"/>
        <w:rPr>
          <w:rFonts w:cs="Calibri"/>
          <w:color w:val="auto"/>
          <w:sz w:val="20"/>
          <w:szCs w:val="20"/>
          <w:lang/>
        </w:rPr>
      </w:pPr>
      <w:r w:rsidRPr="002C7ACD">
        <w:rPr>
          <w:rFonts w:cs="Calibri"/>
          <w:b/>
          <w:color w:val="auto"/>
          <w:sz w:val="20"/>
          <w:szCs w:val="20"/>
          <w:lang/>
        </w:rPr>
        <w:t>W przypadku stwierdzenia płatów siedliska przyrodniczego lub gatunku i jego siedlisk zlokalizowanych poza granicami obszarów Natura 2000, należy dla takich płatów siedliska przyrodniczego lub gatunku i jego siedlisk przeprowadzić inwentaryzację oraz ująć je w ekspertyzie.</w:t>
      </w:r>
    </w:p>
    <w:p w:rsidR="002C7ACD" w:rsidRPr="002C7ACD" w:rsidRDefault="002C7ACD" w:rsidP="009A6FB7">
      <w:pPr>
        <w:numPr>
          <w:ilvl w:val="1"/>
          <w:numId w:val="56"/>
        </w:numPr>
        <w:tabs>
          <w:tab w:val="num" w:pos="284"/>
        </w:tabs>
        <w:spacing w:after="0" w:line="240" w:lineRule="auto"/>
        <w:ind w:left="284" w:hanging="284"/>
        <w:contextualSpacing/>
        <w:jc w:val="both"/>
        <w:rPr>
          <w:rFonts w:cs="Calibri"/>
          <w:b/>
          <w:color w:val="auto"/>
          <w:sz w:val="20"/>
          <w:szCs w:val="20"/>
          <w:lang/>
        </w:rPr>
      </w:pPr>
      <w:r w:rsidRPr="002C7ACD">
        <w:rPr>
          <w:rFonts w:cs="Calibri"/>
          <w:b/>
          <w:color w:val="auto"/>
          <w:sz w:val="20"/>
          <w:szCs w:val="20"/>
          <w:lang/>
        </w:rPr>
        <w:t xml:space="preserve">W przypadku stwierdzenia </w:t>
      </w:r>
      <w:r w:rsidRPr="002C7ACD">
        <w:rPr>
          <w:rFonts w:cs="Calibri"/>
          <w:b/>
          <w:color w:val="auto"/>
          <w:sz w:val="20"/>
          <w:szCs w:val="20"/>
        </w:rPr>
        <w:t>rejonów potencjalnego występowania siedlisk gatunków</w:t>
      </w:r>
      <w:r w:rsidRPr="002C7ACD">
        <w:rPr>
          <w:rFonts w:cs="Calibri"/>
          <w:b/>
          <w:color w:val="auto"/>
          <w:sz w:val="20"/>
          <w:szCs w:val="20"/>
          <w:lang/>
        </w:rPr>
        <w:t xml:space="preserve"> </w:t>
      </w:r>
      <w:r w:rsidRPr="002C7ACD">
        <w:rPr>
          <w:rFonts w:cs="Calibri"/>
          <w:b/>
          <w:color w:val="auto"/>
          <w:sz w:val="20"/>
          <w:szCs w:val="20"/>
        </w:rPr>
        <w:t xml:space="preserve">lub siedlisk przyrodniczych, </w:t>
      </w:r>
      <w:r w:rsidRPr="002C7ACD">
        <w:rPr>
          <w:rFonts w:cs="Calibri"/>
          <w:b/>
          <w:color w:val="auto"/>
          <w:sz w:val="20"/>
          <w:szCs w:val="20"/>
          <w:lang/>
        </w:rPr>
        <w:t>zlokalizowanych poza granicami obszar</w:t>
      </w:r>
      <w:r w:rsidRPr="002C7ACD">
        <w:rPr>
          <w:rFonts w:cs="Calibri"/>
          <w:b/>
          <w:color w:val="auto"/>
          <w:sz w:val="20"/>
          <w:szCs w:val="20"/>
        </w:rPr>
        <w:t>ów</w:t>
      </w:r>
      <w:r w:rsidRPr="002C7ACD">
        <w:rPr>
          <w:rFonts w:cs="Calibri"/>
          <w:b/>
          <w:color w:val="auto"/>
          <w:sz w:val="20"/>
          <w:szCs w:val="20"/>
          <w:lang/>
        </w:rPr>
        <w:t xml:space="preserve"> Natura 2000, należy dla takich </w:t>
      </w:r>
      <w:r w:rsidRPr="002C7ACD">
        <w:rPr>
          <w:rFonts w:cs="Calibri"/>
          <w:b/>
          <w:color w:val="auto"/>
          <w:sz w:val="20"/>
          <w:szCs w:val="20"/>
        </w:rPr>
        <w:t>rejonów</w:t>
      </w:r>
      <w:r w:rsidRPr="002C7ACD">
        <w:rPr>
          <w:rFonts w:cs="Calibri"/>
          <w:b/>
          <w:color w:val="auto"/>
          <w:sz w:val="20"/>
          <w:szCs w:val="20"/>
          <w:lang/>
        </w:rPr>
        <w:t xml:space="preserve"> przeprowadzić inwentaryzację oraz ująć je w ekspertyzie.</w:t>
      </w:r>
    </w:p>
    <w:p w:rsidR="002C7ACD" w:rsidRPr="002C7ACD" w:rsidRDefault="002C7ACD" w:rsidP="009A6FB7">
      <w:pPr>
        <w:numPr>
          <w:ilvl w:val="0"/>
          <w:numId w:val="75"/>
        </w:numPr>
        <w:spacing w:after="0" w:line="240" w:lineRule="auto"/>
        <w:contextualSpacing/>
        <w:jc w:val="both"/>
        <w:rPr>
          <w:rFonts w:cs="Calibri"/>
          <w:sz w:val="20"/>
          <w:szCs w:val="20"/>
        </w:rPr>
      </w:pPr>
      <w:bookmarkStart w:id="74" w:name="_Hlk24617510"/>
      <w:r w:rsidRPr="002C7ACD">
        <w:rPr>
          <w:rFonts w:cs="Calibri"/>
          <w:bCs/>
          <w:sz w:val="20"/>
          <w:szCs w:val="20"/>
        </w:rPr>
        <w:t xml:space="preserve">W przypadku stwierdzenia w obszarze badań wskazanym w zamówieniu występowania gatunków cennych przyrodniczo, które nie są wskazane w umowie, Wykonawca zobowiązany jest informację o stwierdzeniu takich gatunków zamieścić w ekspertyzie, podając lokalizację stwierdzonych stanowisk, ocenę stanu populacji i siedliska, zagrożenia istniejące i potencjalne oraz dokumentację fotograficzną stwierdzonych stanowisk gatunku. Pojęcie „cenne przyrodniczo” dotyczy gatunków chronionych, rzadkich, które wcześniej nie były notowane na danym terenie lub były notowane rzadko oraz gatunków z załączników </w:t>
      </w:r>
      <w:r w:rsidRPr="002C7ACD">
        <w:rPr>
          <w:rFonts w:cs="Calibri"/>
          <w:sz w:val="20"/>
          <w:szCs w:val="20"/>
        </w:rPr>
        <w:t>DYREKTYWY RADY 92/43/EWG z dnia 21 maja 1992 r. w sprawie ochrony siedlisk przyrodniczych oraz dzikiej fauny i flory</w:t>
      </w:r>
      <w:bookmarkEnd w:id="74"/>
      <w:r w:rsidRPr="002C7ACD">
        <w:rPr>
          <w:rFonts w:cs="Calibri"/>
          <w:sz w:val="20"/>
          <w:szCs w:val="20"/>
        </w:rPr>
        <w:t xml:space="preserve"> oraz DYREKTYWY RADY 2009/147/WE z dnia 30 listopada 2009 r. w sprawie ochrony dzikiego ptactwa.</w:t>
      </w:r>
    </w:p>
    <w:p w:rsidR="002C7ACD" w:rsidRPr="002C7ACD" w:rsidRDefault="002C7ACD" w:rsidP="009A6FB7">
      <w:pPr>
        <w:numPr>
          <w:ilvl w:val="0"/>
          <w:numId w:val="75"/>
        </w:numPr>
        <w:spacing w:after="0" w:line="240" w:lineRule="auto"/>
        <w:contextualSpacing/>
        <w:jc w:val="both"/>
        <w:rPr>
          <w:rFonts w:cs="Calibri"/>
          <w:b/>
          <w:color w:val="auto"/>
          <w:sz w:val="20"/>
          <w:szCs w:val="20"/>
          <w:u w:val="single"/>
          <w:lang/>
        </w:rPr>
      </w:pPr>
      <w:r w:rsidRPr="002C7ACD">
        <w:rPr>
          <w:color w:val="auto"/>
          <w:sz w:val="20"/>
          <w:szCs w:val="20"/>
        </w:rPr>
        <w:t xml:space="preserve">Zakres przedmiotu zamówienia obejmuje weryfikację obowiązującej wersji Standardowego Formularza Danych (dalej „SDF”) w zakresie przedmiotu zamówienia wraz z opracowaniem jego aktualizacji; aktualne wersje wszystkich SDF dostępne są pod adresem </w:t>
      </w:r>
      <w:hyperlink r:id="rId29" w:history="1">
        <w:r w:rsidRPr="002C7ACD">
          <w:rPr>
            <w:color w:val="0000FF"/>
            <w:sz w:val="20"/>
            <w:szCs w:val="20"/>
            <w:u w:val="single"/>
          </w:rPr>
          <w:t>http://natura2000.gdos.gov.pl/</w:t>
        </w:r>
      </w:hyperlink>
      <w:r w:rsidRPr="002C7ACD">
        <w:rPr>
          <w:color w:val="auto"/>
          <w:sz w:val="20"/>
          <w:szCs w:val="20"/>
        </w:rPr>
        <w:t xml:space="preserve"> .</w:t>
      </w:r>
    </w:p>
    <w:p w:rsidR="002C7ACD" w:rsidRPr="002C7ACD" w:rsidRDefault="002C7ACD" w:rsidP="009A6FB7">
      <w:pPr>
        <w:numPr>
          <w:ilvl w:val="0"/>
          <w:numId w:val="75"/>
        </w:numPr>
        <w:spacing w:after="0" w:line="240" w:lineRule="auto"/>
        <w:contextualSpacing/>
        <w:jc w:val="both"/>
        <w:rPr>
          <w:rFonts w:cs="Calibri"/>
          <w:b/>
          <w:color w:val="auto"/>
          <w:sz w:val="20"/>
          <w:szCs w:val="20"/>
          <w:u w:val="single"/>
          <w:lang/>
        </w:rPr>
      </w:pPr>
      <w:r w:rsidRPr="002C7ACD">
        <w:rPr>
          <w:rFonts w:cs="Calibri"/>
          <w:color w:val="auto"/>
          <w:sz w:val="20"/>
          <w:szCs w:val="20"/>
          <w:lang/>
        </w:rPr>
        <w:t xml:space="preserve">Przed rozpoczęciem badań terenowych, podczas prac studyjnych należy wytypować </w:t>
      </w:r>
      <w:r w:rsidRPr="002C7ACD">
        <w:rPr>
          <w:rFonts w:cs="Calibri"/>
          <w:b/>
          <w:bCs/>
          <w:color w:val="auto"/>
          <w:sz w:val="20"/>
          <w:szCs w:val="20"/>
          <w:lang/>
        </w:rPr>
        <w:t xml:space="preserve">potencjalne stanowiska </w:t>
      </w:r>
      <w:r w:rsidRPr="002C7ACD">
        <w:rPr>
          <w:rFonts w:cs="Calibri"/>
          <w:color w:val="auto"/>
          <w:sz w:val="20"/>
          <w:szCs w:val="20"/>
          <w:lang/>
        </w:rPr>
        <w:t xml:space="preserve">przedmiotów ochrony. Należy wykorzystać wszelkie dostępne informacje m.in.: mapy topograficzne, zdjęcia satelitarne i specjalistyczne portale (np. Bank Danych o Lasach). Jako potencjalne stanowiska należy również przyjąć wszystkie znane (np. wskazane w dokumentacji planu zadań ochronnych obszaru Natura 2000) stanowiska przedmiotów ochrony. Pierwsza wstępna wizja terenowa powinna mieć za zadanie zweryfikowanie w terenie (zarówno </w:t>
      </w:r>
      <w:proofErr w:type="spellStart"/>
      <w:r w:rsidRPr="002C7ACD">
        <w:rPr>
          <w:rFonts w:cs="Calibri"/>
          <w:color w:val="auto"/>
          <w:sz w:val="20"/>
          <w:szCs w:val="20"/>
          <w:lang/>
        </w:rPr>
        <w:t>„i</w:t>
      </w:r>
      <w:proofErr w:type="spellEnd"/>
      <w:r w:rsidRPr="002C7ACD">
        <w:rPr>
          <w:rFonts w:cs="Calibri"/>
          <w:color w:val="auto"/>
          <w:sz w:val="20"/>
          <w:szCs w:val="20"/>
          <w:lang/>
        </w:rPr>
        <w:t xml:space="preserve">n plus” jak i </w:t>
      </w:r>
      <w:proofErr w:type="spellStart"/>
      <w:r w:rsidRPr="002C7ACD">
        <w:rPr>
          <w:rFonts w:cs="Calibri"/>
          <w:color w:val="auto"/>
          <w:sz w:val="20"/>
          <w:szCs w:val="20"/>
          <w:lang/>
        </w:rPr>
        <w:t>„i</w:t>
      </w:r>
      <w:proofErr w:type="spellEnd"/>
      <w:r w:rsidRPr="002C7ACD">
        <w:rPr>
          <w:rFonts w:cs="Calibri"/>
          <w:color w:val="auto"/>
          <w:sz w:val="20"/>
          <w:szCs w:val="20"/>
          <w:lang/>
        </w:rPr>
        <w:t xml:space="preserve">n minus”) wyznaczonych wcześniej powierzchni potencjalnych stanowisk, a co za tym idzie zidentyfikowanie </w:t>
      </w:r>
      <w:r w:rsidRPr="002C7ACD">
        <w:rPr>
          <w:rFonts w:cs="Calibri"/>
          <w:b/>
          <w:bCs/>
          <w:color w:val="auto"/>
          <w:sz w:val="20"/>
          <w:szCs w:val="20"/>
          <w:lang/>
        </w:rPr>
        <w:t>właściwych stanowisk (</w:t>
      </w:r>
      <w:r w:rsidRPr="002C7ACD">
        <w:rPr>
          <w:rFonts w:cs="Calibri"/>
          <w:color w:val="auto"/>
          <w:sz w:val="20"/>
          <w:szCs w:val="20"/>
          <w:lang/>
        </w:rPr>
        <w:t xml:space="preserve">zwanych dalej w </w:t>
      </w:r>
      <w:proofErr w:type="spellStart"/>
      <w:r w:rsidRPr="002C7ACD">
        <w:rPr>
          <w:rFonts w:cs="Calibri"/>
          <w:color w:val="auto"/>
          <w:sz w:val="20"/>
          <w:szCs w:val="20"/>
          <w:lang/>
        </w:rPr>
        <w:t>pkt</w:t>
      </w:r>
      <w:proofErr w:type="spellEnd"/>
      <w:r w:rsidRPr="002C7ACD">
        <w:rPr>
          <w:rFonts w:cs="Calibri"/>
          <w:color w:val="auto"/>
          <w:sz w:val="20"/>
          <w:szCs w:val="20"/>
          <w:lang/>
        </w:rPr>
        <w:t xml:space="preserve"> </w:t>
      </w:r>
      <w:r w:rsidRPr="002C7ACD">
        <w:rPr>
          <w:rFonts w:cs="Calibri"/>
          <w:b/>
          <w:bCs/>
          <w:color w:val="auto"/>
          <w:sz w:val="20"/>
          <w:szCs w:val="20"/>
          <w:lang/>
        </w:rPr>
        <w:t xml:space="preserve">stanowisk) </w:t>
      </w:r>
      <w:r w:rsidRPr="002C7ACD">
        <w:rPr>
          <w:rFonts w:cs="Calibri"/>
          <w:color w:val="auto"/>
          <w:sz w:val="20"/>
          <w:szCs w:val="20"/>
          <w:lang/>
        </w:rPr>
        <w:t xml:space="preserve">siedlisk przyrodniczych lub gatunków, na których to przeprowadzone zostaną właściwe badania terenowe. Dopuszcza się by podczas wstępnej wizji terenowej prowadzone były właściwe badania terenowe, pod warunkiem zapewnienia zgodności z założeniami metodycznymi, w tym wymagań czasowych na przeprowadzenie tych badań. </w:t>
      </w:r>
    </w:p>
    <w:p w:rsidR="002C7ACD" w:rsidRPr="002C7ACD" w:rsidRDefault="002C7ACD" w:rsidP="009A6FB7">
      <w:pPr>
        <w:numPr>
          <w:ilvl w:val="0"/>
          <w:numId w:val="75"/>
        </w:numPr>
        <w:spacing w:after="0" w:line="240" w:lineRule="auto"/>
        <w:contextualSpacing/>
        <w:jc w:val="both"/>
        <w:rPr>
          <w:rFonts w:cs="Calibri"/>
          <w:b/>
          <w:color w:val="auto"/>
          <w:sz w:val="20"/>
          <w:szCs w:val="20"/>
          <w:u w:val="single"/>
          <w:lang/>
        </w:rPr>
      </w:pPr>
      <w:r w:rsidRPr="002C7ACD">
        <w:rPr>
          <w:rFonts w:cs="Calibri"/>
          <w:color w:val="auto"/>
          <w:sz w:val="20"/>
          <w:szCs w:val="20"/>
          <w:lang/>
        </w:rPr>
        <w:t xml:space="preserve">Badania terenowe należy prowadzić na poziomie stanowisk, wytypowanych na etapie wstępnej wizji terenowej, zlokalizowanych w granicach obszarów Natura 2000 oraz terenów przylegających do tych obszarów (bufor dostosowany do przedmiotu ochrony, nie mniejszy niż 100 m). Stanowisko to: </w:t>
      </w:r>
    </w:p>
    <w:p w:rsidR="002C7ACD" w:rsidRPr="002C7ACD" w:rsidRDefault="002C7ACD" w:rsidP="002C7ACD">
      <w:pPr>
        <w:autoSpaceDE w:val="0"/>
        <w:autoSpaceDN w:val="0"/>
        <w:adjustRightInd w:val="0"/>
        <w:spacing w:after="59" w:line="240" w:lineRule="auto"/>
        <w:ind w:left="709"/>
        <w:jc w:val="both"/>
        <w:rPr>
          <w:rFonts w:eastAsia="Times New Roman" w:cs="Calibri"/>
          <w:color w:val="000000"/>
          <w:sz w:val="20"/>
          <w:szCs w:val="20"/>
          <w:lang w:eastAsia="pl-PL"/>
        </w:rPr>
      </w:pPr>
      <w:r w:rsidRPr="002C7ACD">
        <w:rPr>
          <w:rFonts w:eastAsia="Times New Roman" w:cs="Calibri"/>
          <w:color w:val="000000"/>
          <w:sz w:val="20"/>
          <w:szCs w:val="20"/>
          <w:lang w:eastAsia="pl-PL"/>
        </w:rPr>
        <w:t xml:space="preserve">dla </w:t>
      </w:r>
      <w:r w:rsidRPr="002C7ACD">
        <w:rPr>
          <w:rFonts w:eastAsia="Times New Roman" w:cs="Calibri"/>
          <w:b/>
          <w:bCs/>
          <w:color w:val="000000"/>
          <w:sz w:val="20"/>
          <w:szCs w:val="20"/>
          <w:lang w:eastAsia="pl-PL"/>
        </w:rPr>
        <w:t xml:space="preserve">siedlisk przyrodniczych </w:t>
      </w:r>
      <w:r w:rsidRPr="002C7ACD">
        <w:rPr>
          <w:rFonts w:eastAsia="Times New Roman" w:cs="Calibri"/>
          <w:color w:val="000000"/>
          <w:sz w:val="20"/>
          <w:szCs w:val="20"/>
          <w:lang w:eastAsia="pl-PL"/>
        </w:rPr>
        <w:t xml:space="preserve">- obszar, składający się głównie z płatów inwentaryzowanego siedliska przyrodniczego. Na wszystkich stanowiskach należy wyznaczyć </w:t>
      </w:r>
      <w:proofErr w:type="spellStart"/>
      <w:r w:rsidRPr="002C7ACD">
        <w:rPr>
          <w:rFonts w:eastAsia="Times New Roman" w:cs="Calibri"/>
          <w:color w:val="000000"/>
          <w:sz w:val="20"/>
          <w:szCs w:val="20"/>
          <w:lang w:eastAsia="pl-PL"/>
        </w:rPr>
        <w:t>transekty</w:t>
      </w:r>
      <w:proofErr w:type="spellEnd"/>
      <w:r w:rsidRPr="002C7ACD">
        <w:rPr>
          <w:rFonts w:eastAsia="Times New Roman" w:cs="Calibri"/>
          <w:color w:val="000000"/>
          <w:sz w:val="20"/>
          <w:szCs w:val="20"/>
          <w:lang w:eastAsia="pl-PL"/>
        </w:rPr>
        <w:t xml:space="preserve"> badawcze (w każdym stanowisku minimum jeden), w których wykonywane są zdjęcia fitosocjologiczne. Stanowiska winny być wyznaczane w taki sposób, aby objąć badaniami wszystkie miejsca występowania siedliska przyrodniczego, w tym możliwe było określenie jego stanu zachowania w obszarze. </w:t>
      </w:r>
    </w:p>
    <w:p w:rsidR="002C7ACD" w:rsidRPr="002C7ACD" w:rsidRDefault="002C7ACD" w:rsidP="002C7ACD">
      <w:pPr>
        <w:autoSpaceDE w:val="0"/>
        <w:autoSpaceDN w:val="0"/>
        <w:adjustRightInd w:val="0"/>
        <w:spacing w:after="59" w:line="240" w:lineRule="auto"/>
        <w:ind w:left="709"/>
        <w:jc w:val="both"/>
        <w:rPr>
          <w:rFonts w:eastAsia="Times New Roman" w:cs="Calibri"/>
          <w:color w:val="000000"/>
          <w:sz w:val="20"/>
          <w:szCs w:val="20"/>
          <w:lang w:eastAsia="pl-PL"/>
        </w:rPr>
      </w:pPr>
      <w:r w:rsidRPr="002C7ACD">
        <w:rPr>
          <w:rFonts w:eastAsia="Times New Roman" w:cs="Calibri"/>
          <w:color w:val="000000"/>
          <w:sz w:val="20"/>
          <w:szCs w:val="20"/>
          <w:lang w:eastAsia="pl-PL"/>
        </w:rPr>
        <w:t xml:space="preserve">dla </w:t>
      </w:r>
      <w:r w:rsidRPr="002C7ACD">
        <w:rPr>
          <w:rFonts w:eastAsia="Times New Roman" w:cs="Calibri"/>
          <w:b/>
          <w:bCs/>
          <w:color w:val="000000"/>
          <w:sz w:val="20"/>
          <w:szCs w:val="20"/>
          <w:lang w:eastAsia="pl-PL"/>
        </w:rPr>
        <w:t xml:space="preserve">gatunków roślin </w:t>
      </w:r>
      <w:r w:rsidRPr="002C7ACD">
        <w:rPr>
          <w:rFonts w:eastAsia="Times New Roman" w:cs="Calibri"/>
          <w:color w:val="000000"/>
          <w:sz w:val="20"/>
          <w:szCs w:val="20"/>
          <w:lang w:eastAsia="pl-PL"/>
        </w:rPr>
        <w:t xml:space="preserve">- obszar w obrębie którego występuje osobnik lub grupa osobników inwentaryzowanego gatunku (miejsce o określonej powierzchni, charakteryzujące się właściwymi dla gatunku warunkami siedliskowymi). W przypadku rozległych powierzchni występowania gatunku stanowiska należy podzielić z uwzględnieniem barier środowiskowych lub z uwzględnieniem występowania gatunku. Dodatkowo jako stanowisko gatunku należy przyjąć obszar charakteryzujący się właściwymi dla gatunku warunkami siedliskowymi, na których to nie stwierdzono jego występowania, jednakże wiedza ekspercka pozwala przyjąć, że w trakcie obowiązywania planu zadań ochronnych może nastąpić jego zajęcie przez osobniki gatunku (stanowiska niezajęte). Na wszystkich stanowiskach należy wykonać zdjęcia fitosocjologiczne. Stanowiska winny być wyznaczane w taki sposób, aby objąć badaniami wszystkie miejsca występowania gatunku (również te potencjalne), w tym możliwe było określenie jego stanu zachowania w obszarze. </w:t>
      </w:r>
    </w:p>
    <w:p w:rsidR="002C7ACD" w:rsidRPr="002C7ACD" w:rsidRDefault="002C7ACD" w:rsidP="002C7ACD">
      <w:pPr>
        <w:autoSpaceDE w:val="0"/>
        <w:autoSpaceDN w:val="0"/>
        <w:adjustRightInd w:val="0"/>
        <w:spacing w:after="0" w:line="240" w:lineRule="auto"/>
        <w:ind w:left="709"/>
        <w:jc w:val="both"/>
        <w:rPr>
          <w:rFonts w:eastAsia="Times New Roman" w:cs="Calibri"/>
          <w:color w:val="000000"/>
          <w:sz w:val="20"/>
          <w:szCs w:val="20"/>
          <w:lang w:eastAsia="pl-PL"/>
        </w:rPr>
      </w:pPr>
      <w:r w:rsidRPr="002C7ACD">
        <w:rPr>
          <w:rFonts w:eastAsia="Times New Roman" w:cs="Calibri"/>
          <w:color w:val="000000"/>
          <w:sz w:val="20"/>
          <w:szCs w:val="20"/>
          <w:lang w:eastAsia="pl-PL"/>
        </w:rPr>
        <w:t xml:space="preserve">dla </w:t>
      </w:r>
      <w:r w:rsidRPr="002C7ACD">
        <w:rPr>
          <w:rFonts w:eastAsia="Times New Roman" w:cs="Calibri"/>
          <w:b/>
          <w:bCs/>
          <w:color w:val="000000"/>
          <w:sz w:val="20"/>
          <w:szCs w:val="20"/>
          <w:lang w:eastAsia="pl-PL"/>
        </w:rPr>
        <w:t xml:space="preserve">gatunków zwierząt </w:t>
      </w:r>
      <w:r w:rsidRPr="002C7ACD">
        <w:rPr>
          <w:rFonts w:eastAsia="Times New Roman" w:cs="Calibri"/>
          <w:color w:val="000000"/>
          <w:sz w:val="20"/>
          <w:szCs w:val="20"/>
          <w:lang w:eastAsia="pl-PL"/>
        </w:rPr>
        <w:t xml:space="preserve">- obszar w obrębie którego występuje osobnik lub grupa osobników inwentaryzowanego gatunku (miejsce o określonej powierzchni, charakteryzujące się właściwymi dla gatunku warunkami siedliskowymi, np. odcinek cieku, zbiornik wodny, grupa drzew, płat siedliska przyrodniczego). W przypadku rozległych powierzchni występowania gatunku stanowiska należy podzielić z uwzględnieniem barier środowiskowych (np. dróg, szpalerów drzew, polan, cieków wodnych, zabudowy), lub z uwzględnieniem występowania gatunku. Dodatkowo jako stanowiska gatunku należy przyjąć również obszary charakteryzujące się właściwymi dla gatunku warunkami siedliskowymi, na których to nie stwierdzono występowania gatunku, w szczególności gdy dane literaturowe wskazują na jego występowanie w danym miejscu w przeszłości (stanowiska niezajęte). Stanowiska winny być wyznaczane w taki sposób, aby objąć badaniami wszystkie miejsca występowania gatunku (również te potencjalne), w tym możliwe było określenie jego stanu zachowania w obszarze. </w:t>
      </w:r>
    </w:p>
    <w:p w:rsidR="002C7ACD" w:rsidRPr="002C7ACD" w:rsidRDefault="002C7ACD" w:rsidP="002C7ACD">
      <w:pPr>
        <w:autoSpaceDE w:val="0"/>
        <w:autoSpaceDN w:val="0"/>
        <w:adjustRightInd w:val="0"/>
        <w:spacing w:after="0" w:line="240" w:lineRule="auto"/>
        <w:ind w:left="709"/>
        <w:jc w:val="both"/>
        <w:rPr>
          <w:rFonts w:eastAsia="Times New Roman" w:cs="Calibri"/>
          <w:color w:val="000000"/>
          <w:sz w:val="20"/>
          <w:szCs w:val="20"/>
          <w:lang w:eastAsia="pl-PL"/>
        </w:rPr>
      </w:pPr>
      <w:r w:rsidRPr="002C7ACD">
        <w:rPr>
          <w:rFonts w:eastAsia="Times New Roman" w:cs="Calibri"/>
          <w:color w:val="000000"/>
          <w:sz w:val="20"/>
          <w:szCs w:val="20"/>
          <w:lang w:eastAsia="pl-PL"/>
        </w:rPr>
        <w:t>W odniesieniu do stanowisk ptaków w obrębie stanowiska powinny zostać zaznaczane miejsca stwierdzeń poszczególnych par/samców, ew. gniazd itp. Zaleca się, aby stanowiska zwierząt nie były zbyt rozległe (np. jeśli jest spodziewane występowanie gatunku w jednolitym kompleksie łąk o pow. 1000 ha, to należy w takim miejscu wyznaczyć więcej niż 1 stanowisko).</w:t>
      </w:r>
    </w:p>
    <w:p w:rsidR="002C7ACD" w:rsidRPr="002C7ACD" w:rsidRDefault="002C7ACD" w:rsidP="009A6FB7">
      <w:pPr>
        <w:numPr>
          <w:ilvl w:val="0"/>
          <w:numId w:val="75"/>
        </w:numPr>
        <w:spacing w:after="0" w:line="240" w:lineRule="auto"/>
        <w:contextualSpacing/>
        <w:jc w:val="both"/>
        <w:rPr>
          <w:rFonts w:cs="Calibri"/>
          <w:color w:val="auto"/>
          <w:sz w:val="20"/>
          <w:szCs w:val="20"/>
          <w:lang/>
        </w:rPr>
      </w:pPr>
      <w:r w:rsidRPr="002C7ACD">
        <w:rPr>
          <w:rFonts w:cs="Calibri"/>
          <w:color w:val="auto"/>
          <w:sz w:val="20"/>
          <w:szCs w:val="20"/>
          <w:lang/>
        </w:rPr>
        <w:t xml:space="preserve">Dla przedmiotu ochrony cele </w:t>
      </w:r>
      <w:r w:rsidRPr="002C7ACD">
        <w:rPr>
          <w:rFonts w:cs="Calibri"/>
          <w:color w:val="auto"/>
          <w:sz w:val="20"/>
          <w:szCs w:val="20"/>
        </w:rPr>
        <w:t xml:space="preserve">działań ochronnych </w:t>
      </w:r>
      <w:r w:rsidRPr="002C7ACD">
        <w:rPr>
          <w:rFonts w:cs="Calibri"/>
          <w:color w:val="auto"/>
          <w:sz w:val="20"/>
          <w:szCs w:val="20"/>
          <w:lang/>
        </w:rPr>
        <w:t xml:space="preserve">powinny być </w:t>
      </w:r>
      <w:bookmarkStart w:id="75" w:name="_Hlk1391215"/>
      <w:r w:rsidRPr="002C7ACD">
        <w:rPr>
          <w:rFonts w:cs="Calibri"/>
          <w:color w:val="auto"/>
          <w:sz w:val="20"/>
          <w:szCs w:val="20"/>
          <w:lang/>
        </w:rPr>
        <w:t>zaktualizowane</w:t>
      </w:r>
      <w:bookmarkEnd w:id="75"/>
      <w:r w:rsidRPr="002C7ACD">
        <w:rPr>
          <w:rFonts w:cs="Calibri"/>
          <w:color w:val="auto"/>
          <w:sz w:val="20"/>
          <w:szCs w:val="20"/>
          <w:lang/>
        </w:rPr>
        <w:t xml:space="preserve"> </w:t>
      </w:r>
      <w:bookmarkStart w:id="76" w:name="_Hlk1390889"/>
      <w:r w:rsidRPr="002C7ACD">
        <w:rPr>
          <w:rFonts w:cs="Calibri"/>
          <w:color w:val="auto"/>
          <w:sz w:val="20"/>
          <w:szCs w:val="20"/>
          <w:lang/>
        </w:rPr>
        <w:t xml:space="preserve">lub określone, jeżeli z przeprowadzonej oceny stanu wyniknie taka </w:t>
      </w:r>
      <w:r w:rsidRPr="002C7ACD">
        <w:rPr>
          <w:rFonts w:cs="Calibri"/>
          <w:color w:val="auto"/>
          <w:sz w:val="20"/>
          <w:szCs w:val="20"/>
        </w:rPr>
        <w:t>konieczność</w:t>
      </w:r>
      <w:r w:rsidRPr="002C7ACD">
        <w:rPr>
          <w:rFonts w:cs="Calibri"/>
          <w:color w:val="auto"/>
          <w:sz w:val="20"/>
          <w:szCs w:val="20"/>
          <w:lang/>
        </w:rPr>
        <w:t>.</w:t>
      </w:r>
      <w:bookmarkEnd w:id="76"/>
    </w:p>
    <w:p w:rsidR="002C7ACD" w:rsidRPr="002C7ACD" w:rsidRDefault="002C7ACD" w:rsidP="009A6FB7">
      <w:pPr>
        <w:numPr>
          <w:ilvl w:val="0"/>
          <w:numId w:val="75"/>
        </w:numPr>
        <w:spacing w:after="0" w:line="240" w:lineRule="auto"/>
        <w:contextualSpacing/>
        <w:jc w:val="both"/>
        <w:rPr>
          <w:rFonts w:cs="Calibri"/>
          <w:color w:val="auto"/>
          <w:sz w:val="20"/>
          <w:szCs w:val="20"/>
          <w:lang/>
        </w:rPr>
      </w:pPr>
      <w:r w:rsidRPr="002C7ACD">
        <w:rPr>
          <w:rFonts w:cs="Calibri"/>
          <w:color w:val="auto"/>
          <w:sz w:val="20"/>
          <w:szCs w:val="20"/>
          <w:lang/>
        </w:rPr>
        <w:t xml:space="preserve">Każdy płat siedliska przyrodniczego lub siedlisko gatunku uznane za przedmiot ochrony powinno mieć zaktualizowane lub określone, jeżeli z przeprowadzonej oceny stanu wyniknie taka </w:t>
      </w:r>
      <w:r w:rsidRPr="002C7ACD">
        <w:rPr>
          <w:rFonts w:cs="Calibri"/>
          <w:color w:val="auto"/>
          <w:sz w:val="20"/>
          <w:szCs w:val="20"/>
        </w:rPr>
        <w:t>konieczność</w:t>
      </w:r>
      <w:r w:rsidRPr="002C7ACD">
        <w:rPr>
          <w:rFonts w:cs="Calibri"/>
          <w:color w:val="auto"/>
          <w:sz w:val="20"/>
          <w:szCs w:val="20"/>
          <w:lang/>
        </w:rPr>
        <w:t xml:space="preserve">, </w:t>
      </w:r>
      <w:r w:rsidRPr="002C7ACD">
        <w:rPr>
          <w:rFonts w:cs="Calibri"/>
          <w:b/>
          <w:bCs/>
          <w:color w:val="auto"/>
          <w:sz w:val="20"/>
          <w:szCs w:val="20"/>
          <w:lang/>
        </w:rPr>
        <w:t>zagrożenia istniejące i potencjalne</w:t>
      </w:r>
      <w:r w:rsidRPr="002C7ACD">
        <w:rPr>
          <w:rFonts w:cs="Calibri"/>
          <w:color w:val="auto"/>
          <w:sz w:val="20"/>
          <w:szCs w:val="20"/>
          <w:lang/>
        </w:rPr>
        <w:t xml:space="preserve">, które należy im przyporządkować w oparciu o katalog zagrożeń zawarty w załączniku </w:t>
      </w:r>
      <w:r w:rsidRPr="002C7ACD">
        <w:rPr>
          <w:rFonts w:cs="Calibri"/>
          <w:color w:val="auto"/>
          <w:sz w:val="20"/>
          <w:szCs w:val="20"/>
        </w:rPr>
        <w:t xml:space="preserve">4 </w:t>
      </w:r>
      <w:r w:rsidRPr="002C7ACD">
        <w:rPr>
          <w:rFonts w:cs="Calibri"/>
          <w:i/>
          <w:color w:val="auto"/>
          <w:sz w:val="20"/>
          <w:szCs w:val="20"/>
          <w:lang/>
        </w:rPr>
        <w:t>Instrukcji wypełniania Standardowego Formularza Danych obszaru Natura 2000 wersja 2012.1 - Lista referencyjna zagrożeń, presji i działań</w:t>
      </w:r>
      <w:r w:rsidRPr="002C7ACD">
        <w:rPr>
          <w:rFonts w:cs="Calibri"/>
          <w:color w:val="auto"/>
          <w:sz w:val="20"/>
          <w:szCs w:val="20"/>
          <w:lang/>
        </w:rPr>
        <w:t xml:space="preserve">, Dyrekcja Generalna ds. Środowiska, Europejska Agencja Środowiska (EEA), ostatnia aktualizacja: 12.04.2011. </w:t>
      </w:r>
    </w:p>
    <w:p w:rsidR="002C7ACD" w:rsidRPr="002C7ACD" w:rsidRDefault="002C7ACD" w:rsidP="009A6FB7">
      <w:pPr>
        <w:numPr>
          <w:ilvl w:val="0"/>
          <w:numId w:val="75"/>
        </w:numPr>
        <w:spacing w:after="0" w:line="240" w:lineRule="auto"/>
        <w:ind w:left="714" w:hanging="357"/>
        <w:jc w:val="both"/>
        <w:rPr>
          <w:rFonts w:cs="Calibri"/>
          <w:bCs/>
          <w:color w:val="auto"/>
          <w:sz w:val="20"/>
          <w:szCs w:val="20"/>
          <w:lang/>
        </w:rPr>
      </w:pPr>
      <w:r w:rsidRPr="002C7ACD">
        <w:rPr>
          <w:rFonts w:cs="Calibri"/>
          <w:color w:val="auto"/>
          <w:sz w:val="20"/>
          <w:szCs w:val="20"/>
          <w:lang/>
        </w:rPr>
        <w:t>W stosunku do każdego przedmiotu ochrony objętego wybraną częścią zamówienia należy rozważyć konieczność zaktualizowania</w:t>
      </w:r>
      <w:r w:rsidRPr="002C7ACD">
        <w:rPr>
          <w:rFonts w:cs="Calibri"/>
          <w:color w:val="auto"/>
          <w:sz w:val="20"/>
          <w:szCs w:val="20"/>
        </w:rPr>
        <w:t xml:space="preserve"> </w:t>
      </w:r>
      <w:bookmarkStart w:id="77" w:name="_Hlk3196316"/>
      <w:r w:rsidRPr="002C7ACD">
        <w:rPr>
          <w:rFonts w:cs="Calibri"/>
          <w:color w:val="auto"/>
          <w:sz w:val="20"/>
          <w:szCs w:val="20"/>
        </w:rPr>
        <w:t>(zaplanowania dla rejonów występowania siedlisk gatunków lub siedlisk przyrodniczych)</w:t>
      </w:r>
      <w:bookmarkEnd w:id="77"/>
      <w:r w:rsidRPr="002C7ACD">
        <w:rPr>
          <w:rFonts w:cs="Calibri"/>
          <w:color w:val="FF0000"/>
          <w:sz w:val="20"/>
          <w:szCs w:val="20"/>
        </w:rPr>
        <w:t xml:space="preserve"> </w:t>
      </w:r>
      <w:r w:rsidRPr="002C7ACD">
        <w:rPr>
          <w:rFonts w:cs="Calibri"/>
          <w:b/>
          <w:bCs/>
          <w:color w:val="000000"/>
          <w:sz w:val="20"/>
          <w:szCs w:val="20"/>
        </w:rPr>
        <w:t>działań ochronnych</w:t>
      </w:r>
      <w:r w:rsidRPr="002C7ACD">
        <w:rPr>
          <w:rFonts w:cs="Calibri"/>
          <w:color w:val="000000"/>
          <w:sz w:val="20"/>
          <w:szCs w:val="20"/>
        </w:rPr>
        <w:t xml:space="preserve">, </w:t>
      </w:r>
      <w:r w:rsidRPr="002C7ACD">
        <w:rPr>
          <w:rFonts w:cs="Calibri"/>
          <w:color w:val="auto"/>
          <w:sz w:val="20"/>
          <w:szCs w:val="20"/>
          <w:lang/>
        </w:rPr>
        <w:t>ze wskazaniem podmiotów</w:t>
      </w:r>
      <w:r w:rsidRPr="002C7ACD">
        <w:rPr>
          <w:rFonts w:cs="Calibri"/>
          <w:bCs/>
          <w:color w:val="auto"/>
          <w:sz w:val="20"/>
          <w:szCs w:val="20"/>
          <w:lang/>
        </w:rPr>
        <w:t xml:space="preserve"> odpowiedzialnych za ich wykonanie, obszarów ich wdrażania (obręby i działki ewidencyjne, kilometraż rzeki) oraz wycen</w:t>
      </w:r>
      <w:r w:rsidRPr="002C7ACD">
        <w:rPr>
          <w:rFonts w:cs="Calibri"/>
          <w:bCs/>
          <w:color w:val="auto"/>
          <w:sz w:val="20"/>
          <w:szCs w:val="20"/>
        </w:rPr>
        <w:t>ę</w:t>
      </w:r>
      <w:r w:rsidRPr="002C7ACD">
        <w:rPr>
          <w:rFonts w:cs="Calibri"/>
          <w:bCs/>
          <w:color w:val="auto"/>
          <w:sz w:val="20"/>
          <w:szCs w:val="20"/>
          <w:lang/>
        </w:rPr>
        <w:t xml:space="preserve"> kosztów potrzebnych na ich wykonanie (kwoty brutto</w:t>
      </w:r>
      <w:r w:rsidRPr="002C7ACD">
        <w:rPr>
          <w:rFonts w:cs="Calibri"/>
          <w:bCs/>
          <w:color w:val="auto"/>
          <w:sz w:val="20"/>
          <w:szCs w:val="20"/>
        </w:rPr>
        <w:t>). Działania ochronne powinny zostać szczegółowe opisane w ekspertyzie/karcie prac terenowych.</w:t>
      </w:r>
    </w:p>
    <w:p w:rsidR="002C7ACD" w:rsidRPr="002C7ACD" w:rsidRDefault="002C7ACD" w:rsidP="009A6FB7">
      <w:pPr>
        <w:numPr>
          <w:ilvl w:val="0"/>
          <w:numId w:val="75"/>
        </w:numPr>
        <w:spacing w:after="0" w:line="240" w:lineRule="auto"/>
        <w:jc w:val="both"/>
        <w:rPr>
          <w:rFonts w:cs="Calibri"/>
          <w:bCs/>
          <w:color w:val="auto"/>
          <w:sz w:val="20"/>
          <w:szCs w:val="20"/>
          <w:lang/>
        </w:rPr>
      </w:pPr>
      <w:bookmarkStart w:id="78" w:name="_Hlk1453788"/>
      <w:r w:rsidRPr="002C7ACD">
        <w:rPr>
          <w:rFonts w:cs="Calibri"/>
          <w:color w:val="auto"/>
          <w:sz w:val="20"/>
          <w:szCs w:val="20"/>
          <w:lang/>
        </w:rPr>
        <w:t xml:space="preserve">W przypadku konieczności aktualizacji, po zweryfikowaniu, działań ochronnych (zaplanowania dla płatów lub ich części) </w:t>
      </w:r>
      <w:bookmarkEnd w:id="78"/>
      <w:r w:rsidRPr="002C7ACD">
        <w:rPr>
          <w:rFonts w:cs="Calibri"/>
          <w:color w:val="auto"/>
          <w:sz w:val="20"/>
          <w:szCs w:val="20"/>
          <w:lang/>
        </w:rPr>
        <w:t xml:space="preserve">przewidzianych </w:t>
      </w:r>
      <w:r w:rsidRPr="002C7ACD">
        <w:rPr>
          <w:rFonts w:cs="Calibri"/>
          <w:b/>
          <w:bCs/>
          <w:color w:val="auto"/>
          <w:sz w:val="20"/>
          <w:szCs w:val="20"/>
          <w:lang/>
        </w:rPr>
        <w:t>na terenach trwałych użytków zielonych (TUZ),</w:t>
      </w:r>
      <w:r w:rsidRPr="002C7ACD">
        <w:rPr>
          <w:rFonts w:cs="Calibri"/>
          <w:color w:val="auto"/>
          <w:sz w:val="20"/>
          <w:szCs w:val="20"/>
          <w:lang/>
        </w:rPr>
        <w:t xml:space="preserve"> należy zróżnicować na działania obligatoryjne i fakultatywne. </w:t>
      </w:r>
      <w:r w:rsidRPr="002C7ACD">
        <w:rPr>
          <w:rFonts w:cs="Calibri"/>
          <w:bCs/>
          <w:color w:val="auto"/>
          <w:sz w:val="20"/>
          <w:szCs w:val="20"/>
        </w:rPr>
        <w:t xml:space="preserve"> </w:t>
      </w:r>
      <w:r w:rsidRPr="002C7ACD">
        <w:rPr>
          <w:rFonts w:cs="Calibri"/>
          <w:color w:val="auto"/>
          <w:sz w:val="20"/>
          <w:szCs w:val="20"/>
          <w:lang/>
        </w:rPr>
        <w:t>Do działań obligatoryjnych należy zaliczyć:</w:t>
      </w:r>
    </w:p>
    <w:p w:rsidR="002C7ACD" w:rsidRPr="002C7ACD" w:rsidRDefault="002C7ACD" w:rsidP="009A6FB7">
      <w:pPr>
        <w:numPr>
          <w:ilvl w:val="0"/>
          <w:numId w:val="63"/>
        </w:numPr>
        <w:tabs>
          <w:tab w:val="num" w:pos="1134"/>
          <w:tab w:val="num" w:pos="8441"/>
        </w:tabs>
        <w:spacing w:after="0" w:line="240" w:lineRule="auto"/>
        <w:ind w:left="1134" w:hanging="141"/>
        <w:contextualSpacing/>
        <w:jc w:val="both"/>
        <w:rPr>
          <w:rFonts w:cs="Calibri"/>
          <w:iCs/>
          <w:color w:val="auto"/>
          <w:sz w:val="20"/>
          <w:szCs w:val="20"/>
          <w:lang/>
        </w:rPr>
      </w:pPr>
      <w:r w:rsidRPr="002C7ACD">
        <w:rPr>
          <w:rFonts w:cs="Calibri"/>
          <w:iCs/>
          <w:color w:val="auto"/>
          <w:sz w:val="20"/>
          <w:szCs w:val="20"/>
          <w:lang/>
        </w:rPr>
        <w:t>zachowanie gatunków i siedlisk przyrodniczych stanowiących przedmioty ochrony położonych na TUZ,</w:t>
      </w:r>
    </w:p>
    <w:p w:rsidR="002C7ACD" w:rsidRPr="002C7ACD" w:rsidRDefault="002C7ACD" w:rsidP="009A6FB7">
      <w:pPr>
        <w:numPr>
          <w:ilvl w:val="0"/>
          <w:numId w:val="63"/>
        </w:numPr>
        <w:tabs>
          <w:tab w:val="num" w:pos="1134"/>
          <w:tab w:val="num" w:pos="8441"/>
        </w:tabs>
        <w:spacing w:after="0" w:line="240" w:lineRule="auto"/>
        <w:ind w:left="1134" w:hanging="141"/>
        <w:contextualSpacing/>
        <w:jc w:val="both"/>
        <w:rPr>
          <w:rFonts w:cs="Calibri"/>
          <w:iCs/>
          <w:color w:val="auto"/>
          <w:sz w:val="20"/>
          <w:szCs w:val="20"/>
          <w:lang/>
        </w:rPr>
      </w:pPr>
      <w:r w:rsidRPr="002C7ACD">
        <w:rPr>
          <w:rFonts w:cs="Calibri"/>
          <w:iCs/>
          <w:color w:val="auto"/>
          <w:sz w:val="20"/>
          <w:szCs w:val="20"/>
          <w:lang/>
        </w:rPr>
        <w:t>ekstensywne użytkowanie kośne, kośno-pastwiskowe lub pastwiskowe TUZ.</w:t>
      </w:r>
    </w:p>
    <w:p w:rsidR="002C7ACD" w:rsidRPr="002C7ACD" w:rsidRDefault="002C7ACD" w:rsidP="002C7ACD">
      <w:pPr>
        <w:ind w:left="1134"/>
        <w:contextualSpacing/>
        <w:jc w:val="both"/>
        <w:rPr>
          <w:rFonts w:cs="Calibri"/>
          <w:iCs/>
          <w:color w:val="auto"/>
          <w:sz w:val="20"/>
          <w:szCs w:val="20"/>
          <w:lang/>
        </w:rPr>
      </w:pPr>
      <w:r w:rsidRPr="002C7ACD">
        <w:rPr>
          <w:rFonts w:cs="Calibri"/>
          <w:iCs/>
          <w:color w:val="auto"/>
          <w:sz w:val="20"/>
          <w:szCs w:val="20"/>
          <w:lang/>
        </w:rPr>
        <w:t xml:space="preserve">Jest to zamknięta lista wymogów, którą należy literalnie wpisywać w odniesieniu do TUZ. </w:t>
      </w:r>
    </w:p>
    <w:p w:rsidR="002C7ACD" w:rsidRPr="002C7ACD" w:rsidRDefault="002C7ACD" w:rsidP="002C7ACD">
      <w:pPr>
        <w:widowControl w:val="0"/>
        <w:autoSpaceDE w:val="0"/>
        <w:autoSpaceDN w:val="0"/>
        <w:adjustRightInd w:val="0"/>
        <w:spacing w:after="0" w:line="240" w:lineRule="auto"/>
        <w:ind w:left="993"/>
        <w:jc w:val="both"/>
        <w:rPr>
          <w:rFonts w:cs="Calibri"/>
          <w:color w:val="auto"/>
          <w:sz w:val="20"/>
          <w:szCs w:val="20"/>
          <w:lang/>
        </w:rPr>
      </w:pPr>
      <w:r w:rsidRPr="002C7ACD">
        <w:rPr>
          <w:rFonts w:cs="Calibri"/>
          <w:color w:val="auto"/>
          <w:sz w:val="20"/>
          <w:szCs w:val="20"/>
          <w:lang/>
        </w:rPr>
        <w:t xml:space="preserve">Jako działania fakultatywne należy rozumieć czynności wymagające od rolników zmiany sposobu gospodarowania zapewniającego właściwy stan zachowania przedmiotów ochrony, bądź wykonywania dodatkowych zadań zaproponowanych przez eksperta. W działaniach fakultatywnych należy zdefiniować m.in. terminy i sposób użytkowania gruntu, sposób postępowania z uzyskiwaną biomasą, obsadę zwierząt i obciążenie. </w:t>
      </w:r>
    </w:p>
    <w:p w:rsidR="002C7ACD" w:rsidRPr="002C7ACD" w:rsidRDefault="002C7ACD" w:rsidP="009A6FB7">
      <w:pPr>
        <w:numPr>
          <w:ilvl w:val="0"/>
          <w:numId w:val="75"/>
        </w:numPr>
        <w:spacing w:after="0" w:line="240" w:lineRule="auto"/>
        <w:ind w:left="714" w:hanging="357"/>
        <w:contextualSpacing/>
        <w:jc w:val="both"/>
        <w:rPr>
          <w:rFonts w:cs="Calibri"/>
          <w:iCs/>
          <w:color w:val="auto"/>
          <w:sz w:val="20"/>
          <w:szCs w:val="20"/>
          <w:lang/>
        </w:rPr>
      </w:pPr>
      <w:bookmarkStart w:id="79" w:name="_Hlk1392260"/>
      <w:r w:rsidRPr="002C7ACD">
        <w:rPr>
          <w:rFonts w:cs="Calibri"/>
          <w:b/>
          <w:bCs/>
          <w:iCs/>
          <w:color w:val="auto"/>
          <w:sz w:val="20"/>
          <w:szCs w:val="20"/>
          <w:lang/>
        </w:rPr>
        <w:t>W przypadku konieczności aktualizacji, po zweryfikowaniu, działań ochronnych</w:t>
      </w:r>
      <w:r w:rsidRPr="002C7ACD">
        <w:rPr>
          <w:rFonts w:cs="Calibri"/>
          <w:iCs/>
          <w:color w:val="auto"/>
          <w:sz w:val="20"/>
          <w:szCs w:val="20"/>
          <w:lang/>
        </w:rPr>
        <w:t xml:space="preserve"> </w:t>
      </w:r>
      <w:bookmarkStart w:id="80" w:name="_Hlk3196710"/>
      <w:r w:rsidRPr="002C7ACD">
        <w:rPr>
          <w:rFonts w:cs="Calibri"/>
          <w:iCs/>
          <w:color w:val="auto"/>
          <w:sz w:val="20"/>
          <w:szCs w:val="20"/>
          <w:lang/>
        </w:rPr>
        <w:t xml:space="preserve">(dla </w:t>
      </w:r>
      <w:r w:rsidRPr="002C7ACD">
        <w:rPr>
          <w:rFonts w:cs="Calibri"/>
          <w:iCs/>
          <w:color w:val="auto"/>
          <w:sz w:val="20"/>
          <w:szCs w:val="20"/>
        </w:rPr>
        <w:t xml:space="preserve">siedlisk gatunków lub </w:t>
      </w:r>
      <w:r w:rsidRPr="002C7ACD">
        <w:rPr>
          <w:rFonts w:cs="Calibri"/>
          <w:iCs/>
          <w:color w:val="auto"/>
          <w:sz w:val="20"/>
          <w:szCs w:val="20"/>
          <w:lang/>
        </w:rPr>
        <w:t xml:space="preserve">płatów </w:t>
      </w:r>
      <w:r w:rsidRPr="002C7ACD">
        <w:rPr>
          <w:rFonts w:cs="Calibri"/>
          <w:iCs/>
          <w:color w:val="auto"/>
          <w:sz w:val="20"/>
          <w:szCs w:val="20"/>
        </w:rPr>
        <w:t>siedlisk przyrodniczych</w:t>
      </w:r>
      <w:r w:rsidRPr="002C7ACD">
        <w:rPr>
          <w:rFonts w:cs="Calibri"/>
          <w:iCs/>
          <w:color w:val="auto"/>
          <w:sz w:val="20"/>
          <w:szCs w:val="20"/>
          <w:lang/>
        </w:rPr>
        <w:t>)</w:t>
      </w:r>
      <w:bookmarkEnd w:id="80"/>
      <w:r w:rsidRPr="002C7ACD">
        <w:rPr>
          <w:rFonts w:cs="Calibri"/>
          <w:iCs/>
          <w:color w:val="auto"/>
          <w:sz w:val="20"/>
          <w:szCs w:val="20"/>
          <w:lang/>
        </w:rPr>
        <w:t xml:space="preserve"> -</w:t>
      </w:r>
      <w:bookmarkEnd w:id="79"/>
      <w:r w:rsidRPr="002C7ACD">
        <w:rPr>
          <w:rFonts w:cs="Calibri"/>
          <w:iCs/>
          <w:color w:val="auto"/>
          <w:sz w:val="20"/>
          <w:szCs w:val="20"/>
          <w:lang/>
        </w:rPr>
        <w:t xml:space="preserve"> zaplanowanie działań dotyczących monitoringu stanu ochrony siedlisk przyrodniczych i gatunków objętych zamówieniem poprzez wskazanie liczby lokalizacji stanowisk monitor</w:t>
      </w:r>
      <w:r w:rsidRPr="002C7ACD">
        <w:rPr>
          <w:rFonts w:cs="Calibri"/>
          <w:iCs/>
          <w:color w:val="auto"/>
          <w:sz w:val="20"/>
          <w:szCs w:val="20"/>
        </w:rPr>
        <w:t>owanych</w:t>
      </w:r>
      <w:r w:rsidRPr="002C7ACD">
        <w:rPr>
          <w:rFonts w:cs="Calibri"/>
          <w:iCs/>
          <w:color w:val="auto"/>
          <w:sz w:val="20"/>
          <w:szCs w:val="20"/>
          <w:lang/>
        </w:rPr>
        <w:t xml:space="preserve"> oraz częstotliwości i terminów badań wraz z mapą tematyczną (</w:t>
      </w:r>
      <w:r w:rsidRPr="002C7ACD">
        <w:rPr>
          <w:rFonts w:cs="Calibri"/>
          <w:iCs/>
          <w:color w:val="auto"/>
          <w:sz w:val="20"/>
          <w:szCs w:val="20"/>
        </w:rPr>
        <w:t>z uwzględnieniem</w:t>
      </w:r>
      <w:r w:rsidRPr="002C7ACD">
        <w:rPr>
          <w:rFonts w:cs="Calibri"/>
          <w:iCs/>
          <w:color w:val="auto"/>
          <w:sz w:val="20"/>
          <w:szCs w:val="20"/>
          <w:lang/>
        </w:rPr>
        <w:t xml:space="preserve"> stanowisk </w:t>
      </w:r>
      <w:r w:rsidRPr="002C7ACD">
        <w:rPr>
          <w:rFonts w:cs="Calibri"/>
          <w:iCs/>
          <w:color w:val="auto"/>
          <w:sz w:val="20"/>
          <w:szCs w:val="20"/>
        </w:rPr>
        <w:t xml:space="preserve">monitorowanych w ramach </w:t>
      </w:r>
      <w:r w:rsidRPr="002C7ACD">
        <w:rPr>
          <w:rFonts w:cs="Calibri"/>
          <w:iCs/>
          <w:color w:val="auto"/>
          <w:sz w:val="20"/>
          <w:szCs w:val="20"/>
          <w:lang/>
        </w:rPr>
        <w:t>PMŚ). W przypadku stwierdzenia potrzeby - zaplanowanie działań ochronnych dotyczących monitoringu realizacji celów – w przypadku określenia tych celów.</w:t>
      </w:r>
    </w:p>
    <w:p w:rsidR="002C7ACD" w:rsidRPr="002C7ACD" w:rsidRDefault="002C7ACD" w:rsidP="009A6FB7">
      <w:pPr>
        <w:numPr>
          <w:ilvl w:val="0"/>
          <w:numId w:val="75"/>
        </w:numPr>
        <w:spacing w:after="0" w:line="240" w:lineRule="auto"/>
        <w:ind w:left="714" w:hanging="357"/>
        <w:contextualSpacing/>
        <w:jc w:val="both"/>
        <w:rPr>
          <w:rFonts w:cs="Calibri"/>
          <w:iCs/>
          <w:color w:val="auto"/>
          <w:sz w:val="20"/>
          <w:szCs w:val="20"/>
          <w:lang/>
        </w:rPr>
      </w:pPr>
      <w:r w:rsidRPr="002C7ACD">
        <w:rPr>
          <w:b/>
          <w:bCs/>
          <w:iCs/>
          <w:sz w:val="20"/>
        </w:rPr>
        <w:t>W przypadku wyników jakości wód (wskaźników fizyko-chemicznych, etc.)</w:t>
      </w:r>
      <w:r w:rsidRPr="002C7ACD">
        <w:rPr>
          <w:iCs/>
          <w:sz w:val="20"/>
        </w:rPr>
        <w:t xml:space="preserve"> Wykonawca zobowiązany jest podać miejsca poboru prób do badań (mapa wraz z opisem), miejsce wykonywania pomiarów/nazwę laboratorium, markę/model sprzętu użytego do badań oraz datę i godzinę wykonają pomiarów, a także normę/metodę wykonania oznaczeń.</w:t>
      </w:r>
    </w:p>
    <w:p w:rsidR="002C7ACD" w:rsidRPr="002C7ACD" w:rsidRDefault="002C7ACD" w:rsidP="009A6FB7">
      <w:pPr>
        <w:numPr>
          <w:ilvl w:val="0"/>
          <w:numId w:val="75"/>
        </w:numPr>
        <w:spacing w:after="0" w:line="240" w:lineRule="auto"/>
        <w:ind w:left="714" w:hanging="357"/>
        <w:contextualSpacing/>
        <w:jc w:val="both"/>
        <w:rPr>
          <w:rFonts w:cs="Calibri"/>
          <w:iCs/>
          <w:color w:val="auto"/>
          <w:sz w:val="20"/>
          <w:szCs w:val="20"/>
          <w:lang/>
        </w:rPr>
      </w:pPr>
      <w:r w:rsidRPr="002C7ACD">
        <w:rPr>
          <w:rFonts w:cs="Calibri"/>
          <w:iCs/>
          <w:color w:val="auto"/>
          <w:sz w:val="20"/>
          <w:szCs w:val="20"/>
          <w:lang/>
        </w:rPr>
        <w:t>Wykonawca, w trakcie realizacji zamówienia oraz w okresie Gwarancji</w:t>
      </w:r>
      <w:r w:rsidRPr="002C7ACD">
        <w:rPr>
          <w:rFonts w:cs="Calibri"/>
          <w:iCs/>
          <w:color w:val="auto"/>
          <w:sz w:val="20"/>
          <w:szCs w:val="20"/>
        </w:rPr>
        <w:t xml:space="preserve"> </w:t>
      </w:r>
      <w:r w:rsidRPr="002C7ACD">
        <w:rPr>
          <w:rFonts w:cs="Calibri"/>
          <w:iCs/>
          <w:color w:val="auto"/>
          <w:sz w:val="20"/>
          <w:szCs w:val="20"/>
          <w:lang/>
        </w:rPr>
        <w:t>zobowiązuje się do poddania się kontroli w zakresie prawidłowości realizacji umowy, która może być przeprowadzona przez Zamawiającego lub inne podmioty uprawnione do kontroli, określone w Programie Operacyjnym Infrastruktura i Środowisko na lata 2014-2020 oraz innych przepisach dotyczących funduszy europejskich. Wykonawca zapewni w tym celu prawo wglądu we wszelkie dokumenty związane z realizacją Umowy.</w:t>
      </w:r>
    </w:p>
    <w:p w:rsidR="002C7ACD" w:rsidRPr="002C7ACD" w:rsidRDefault="002C7ACD" w:rsidP="009A6FB7">
      <w:pPr>
        <w:widowControl w:val="0"/>
        <w:numPr>
          <w:ilvl w:val="0"/>
          <w:numId w:val="75"/>
        </w:numPr>
        <w:autoSpaceDE w:val="0"/>
        <w:autoSpaceDN w:val="0"/>
        <w:adjustRightInd w:val="0"/>
        <w:spacing w:after="0" w:line="240" w:lineRule="auto"/>
        <w:jc w:val="both"/>
        <w:rPr>
          <w:rFonts w:cs="Calibri"/>
          <w:color w:val="auto"/>
          <w:sz w:val="20"/>
          <w:szCs w:val="20"/>
          <w:lang/>
        </w:rPr>
      </w:pPr>
      <w:r w:rsidRPr="002C7ACD">
        <w:rPr>
          <w:rFonts w:cs="Calibri"/>
          <w:color w:val="auto"/>
          <w:sz w:val="20"/>
          <w:szCs w:val="20"/>
          <w:lang/>
        </w:rPr>
        <w:t>Zamawiający ma prawo kontrolować proces wykonywania przedmiotu Umowy na każdym etapie m. in. poprzez:</w:t>
      </w:r>
    </w:p>
    <w:p w:rsidR="002C7ACD" w:rsidRPr="002C7ACD" w:rsidRDefault="002C7ACD" w:rsidP="009A6FB7">
      <w:pPr>
        <w:numPr>
          <w:ilvl w:val="0"/>
          <w:numId w:val="63"/>
        </w:numPr>
        <w:tabs>
          <w:tab w:val="num" w:pos="8441"/>
        </w:tabs>
        <w:spacing w:after="0" w:line="240" w:lineRule="auto"/>
        <w:ind w:left="709" w:hanging="283"/>
        <w:contextualSpacing/>
        <w:jc w:val="both"/>
        <w:rPr>
          <w:rFonts w:cs="Calibri"/>
          <w:iCs/>
          <w:color w:val="auto"/>
          <w:sz w:val="20"/>
          <w:szCs w:val="20"/>
          <w:lang/>
        </w:rPr>
      </w:pPr>
      <w:r w:rsidRPr="002C7ACD">
        <w:rPr>
          <w:rFonts w:cs="Calibri"/>
          <w:iCs/>
          <w:color w:val="auto"/>
          <w:sz w:val="20"/>
          <w:szCs w:val="20"/>
          <w:lang/>
        </w:rPr>
        <w:t>żądanie pisemnych sprawozdań z dotychczas wykonanych prac, w terminie przez siebie wyznaczonym;</w:t>
      </w:r>
    </w:p>
    <w:p w:rsidR="002C7ACD" w:rsidRPr="002C7ACD" w:rsidRDefault="002C7ACD" w:rsidP="009A6FB7">
      <w:pPr>
        <w:numPr>
          <w:ilvl w:val="0"/>
          <w:numId w:val="63"/>
        </w:numPr>
        <w:tabs>
          <w:tab w:val="num" w:pos="8441"/>
        </w:tabs>
        <w:spacing w:after="0" w:line="240" w:lineRule="auto"/>
        <w:ind w:left="709" w:hanging="283"/>
        <w:contextualSpacing/>
        <w:jc w:val="both"/>
        <w:rPr>
          <w:rFonts w:cs="Calibri"/>
          <w:iCs/>
          <w:color w:val="auto"/>
          <w:sz w:val="20"/>
          <w:szCs w:val="20"/>
          <w:lang/>
        </w:rPr>
      </w:pPr>
      <w:r w:rsidRPr="002C7ACD">
        <w:rPr>
          <w:rFonts w:cs="Calibri"/>
          <w:iCs/>
          <w:color w:val="auto"/>
          <w:sz w:val="20"/>
          <w:szCs w:val="20"/>
          <w:lang/>
        </w:rPr>
        <w:t xml:space="preserve">żądanie kart </w:t>
      </w:r>
      <w:r w:rsidRPr="002C7ACD">
        <w:rPr>
          <w:rFonts w:cs="Calibri"/>
          <w:iCs/>
          <w:color w:val="auto"/>
          <w:sz w:val="20"/>
          <w:szCs w:val="20"/>
        </w:rPr>
        <w:t>prac terenowych</w:t>
      </w:r>
      <w:r w:rsidRPr="002C7ACD">
        <w:rPr>
          <w:rFonts w:cs="Calibri"/>
          <w:iCs/>
          <w:color w:val="auto"/>
          <w:sz w:val="20"/>
          <w:szCs w:val="20"/>
          <w:lang/>
        </w:rPr>
        <w:t xml:space="preserve"> z prowadzonych przez Wykonawcę badań terenowych;</w:t>
      </w:r>
    </w:p>
    <w:p w:rsidR="002C7ACD" w:rsidRPr="002C7ACD" w:rsidRDefault="002C7ACD" w:rsidP="009A6FB7">
      <w:pPr>
        <w:numPr>
          <w:ilvl w:val="0"/>
          <w:numId w:val="63"/>
        </w:numPr>
        <w:tabs>
          <w:tab w:val="num" w:pos="8441"/>
        </w:tabs>
        <w:spacing w:after="0" w:line="240" w:lineRule="auto"/>
        <w:ind w:left="709" w:hanging="283"/>
        <w:contextualSpacing/>
        <w:jc w:val="both"/>
        <w:rPr>
          <w:rFonts w:cs="Calibri"/>
          <w:iCs/>
          <w:color w:val="auto"/>
          <w:sz w:val="20"/>
          <w:szCs w:val="20"/>
          <w:lang/>
        </w:rPr>
      </w:pPr>
      <w:r w:rsidRPr="002C7ACD">
        <w:rPr>
          <w:rFonts w:cs="Calibri"/>
          <w:iCs/>
          <w:color w:val="auto"/>
          <w:sz w:val="20"/>
          <w:szCs w:val="20"/>
          <w:lang/>
        </w:rPr>
        <w:t>przeprowadzenie dowolnej liczby kontroli nad wykonywaniem przez Wykonawcę przedmiotu zamówienia, w terminie przez siebie wyznaczonym;</w:t>
      </w:r>
    </w:p>
    <w:p w:rsidR="002C7ACD" w:rsidRPr="002C7ACD" w:rsidRDefault="002C7ACD" w:rsidP="009A6FB7">
      <w:pPr>
        <w:numPr>
          <w:ilvl w:val="0"/>
          <w:numId w:val="63"/>
        </w:numPr>
        <w:tabs>
          <w:tab w:val="num" w:pos="8441"/>
        </w:tabs>
        <w:spacing w:after="0" w:line="240" w:lineRule="auto"/>
        <w:ind w:left="709" w:hanging="283"/>
        <w:contextualSpacing/>
        <w:jc w:val="both"/>
        <w:rPr>
          <w:rFonts w:cs="Calibri"/>
          <w:iCs/>
          <w:color w:val="auto"/>
          <w:sz w:val="20"/>
          <w:szCs w:val="20"/>
          <w:lang/>
        </w:rPr>
      </w:pPr>
      <w:r w:rsidRPr="002C7ACD">
        <w:rPr>
          <w:rFonts w:cs="Calibri"/>
          <w:iCs/>
          <w:color w:val="auto"/>
          <w:sz w:val="20"/>
          <w:szCs w:val="20"/>
          <w:lang/>
        </w:rPr>
        <w:t>wprowadzanie dowolnej liczby uwag do przygotowanych przez Wykonawcę materiałów;</w:t>
      </w:r>
    </w:p>
    <w:p w:rsidR="002C7ACD" w:rsidRPr="002C7ACD" w:rsidRDefault="002C7ACD" w:rsidP="009A6FB7">
      <w:pPr>
        <w:numPr>
          <w:ilvl w:val="0"/>
          <w:numId w:val="63"/>
        </w:numPr>
        <w:tabs>
          <w:tab w:val="num" w:pos="8441"/>
        </w:tabs>
        <w:spacing w:after="0" w:line="240" w:lineRule="auto"/>
        <w:ind w:left="709" w:hanging="283"/>
        <w:contextualSpacing/>
        <w:jc w:val="both"/>
        <w:rPr>
          <w:rFonts w:cs="Calibri"/>
          <w:iCs/>
          <w:color w:val="auto"/>
          <w:sz w:val="20"/>
          <w:szCs w:val="20"/>
          <w:lang/>
        </w:rPr>
      </w:pPr>
      <w:r w:rsidRPr="002C7ACD">
        <w:rPr>
          <w:rFonts w:cs="Calibri"/>
          <w:iCs/>
          <w:color w:val="auto"/>
          <w:sz w:val="20"/>
          <w:szCs w:val="20"/>
          <w:lang/>
        </w:rPr>
        <w:t>przeprowadzanie dowolnej liczby kontroli w terenie, w terminach prowadzenia prac terenowych wskazanych</w:t>
      </w:r>
      <w:r w:rsidRPr="002C7ACD">
        <w:rPr>
          <w:rFonts w:cs="Calibri"/>
          <w:iCs/>
          <w:color w:val="auto"/>
          <w:sz w:val="20"/>
          <w:szCs w:val="20"/>
        </w:rPr>
        <w:t xml:space="preserve"> </w:t>
      </w:r>
      <w:r w:rsidRPr="002C7ACD">
        <w:rPr>
          <w:rFonts w:cs="Calibri"/>
          <w:iCs/>
          <w:color w:val="auto"/>
          <w:sz w:val="20"/>
          <w:szCs w:val="20"/>
          <w:lang/>
        </w:rPr>
        <w:t>przez</w:t>
      </w:r>
      <w:r w:rsidRPr="002C7ACD">
        <w:rPr>
          <w:rFonts w:cs="Calibri"/>
          <w:iCs/>
          <w:color w:val="auto"/>
          <w:sz w:val="20"/>
          <w:szCs w:val="20"/>
        </w:rPr>
        <w:t xml:space="preserve"> </w:t>
      </w:r>
      <w:r w:rsidRPr="002C7ACD">
        <w:rPr>
          <w:rFonts w:cs="Calibri"/>
          <w:iCs/>
          <w:color w:val="auto"/>
          <w:sz w:val="20"/>
          <w:szCs w:val="20"/>
          <w:lang/>
        </w:rPr>
        <w:t>Wykonawcę w Harmonogramie prac terenowych.</w:t>
      </w:r>
      <w:bookmarkEnd w:id="60"/>
    </w:p>
    <w:p w:rsidR="002C7ACD" w:rsidRPr="002C7ACD" w:rsidRDefault="002C7ACD" w:rsidP="002C7ACD">
      <w:pPr>
        <w:spacing w:after="0" w:line="240" w:lineRule="auto"/>
        <w:jc w:val="center"/>
        <w:rPr>
          <w:b/>
          <w:i/>
          <w:u w:val="single"/>
        </w:rPr>
      </w:pPr>
    </w:p>
    <w:p w:rsidR="004C0897" w:rsidRPr="002C7ACD" w:rsidRDefault="004C0897" w:rsidP="002C7ACD">
      <w:pPr>
        <w:pStyle w:val="Tekstpodstawowy3"/>
        <w:spacing w:after="0"/>
        <w:rPr>
          <w:rFonts w:cs="Calibri"/>
          <w:iCs/>
          <w:sz w:val="20"/>
          <w:szCs w:val="20"/>
          <w:lang w:val="pl-PL"/>
        </w:rPr>
      </w:pPr>
    </w:p>
    <w:sectPr w:rsidR="004C0897" w:rsidRPr="002C7ACD" w:rsidSect="00F732FF">
      <w:headerReference w:type="default" r:id="rId30"/>
      <w:footerReference w:type="default" r:id="rId31"/>
      <w:headerReference w:type="first" r:id="rId32"/>
      <w:pgSz w:w="11906" w:h="16838"/>
      <w:pgMar w:top="993" w:right="1417" w:bottom="851" w:left="1417" w:header="708" w:footer="391" w:gutter="0"/>
      <w:cols w:space="708"/>
      <w:formProt w:val="0"/>
      <w:titlePg/>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DCE5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DCE590" w16cid:durableId="238D6FC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890" w:rsidRDefault="00955890" w:rsidP="00EC6218">
      <w:pPr>
        <w:spacing w:after="0" w:line="240" w:lineRule="auto"/>
      </w:pPr>
      <w:r>
        <w:separator/>
      </w:r>
    </w:p>
  </w:endnote>
  <w:endnote w:type="continuationSeparator" w:id="0">
    <w:p w:rsidR="00955890" w:rsidRDefault="00955890" w:rsidP="00EC6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Arial Unicode MS'">
    <w:charset w:val="02"/>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F">
    <w:charset w:val="00"/>
    <w:family w:val="auto"/>
    <w:pitch w:val="variable"/>
    <w:sig w:usb0="00000000" w:usb1="00000000" w:usb2="00000000" w:usb3="00000000" w:csb0="00000000" w:csb1="00000000"/>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F3" w:rsidRPr="00661427" w:rsidRDefault="001869F3" w:rsidP="00A43CE5">
    <w:pPr>
      <w:pStyle w:val="Stopka1"/>
      <w:pBdr>
        <w:top w:val="single" w:sz="4" w:space="1" w:color="auto"/>
      </w:pBdr>
      <w:jc w:val="center"/>
    </w:pPr>
    <w:r w:rsidRPr="00661427">
      <w:rPr>
        <w:sz w:val="16"/>
        <w:szCs w:val="16"/>
      </w:rPr>
      <w:t xml:space="preserve">Strona </w:t>
    </w:r>
    <w:r w:rsidR="00472BA6" w:rsidRPr="00661427">
      <w:rPr>
        <w:sz w:val="16"/>
        <w:szCs w:val="16"/>
      </w:rPr>
      <w:fldChar w:fldCharType="begin"/>
    </w:r>
    <w:r w:rsidRPr="00661427">
      <w:rPr>
        <w:sz w:val="16"/>
        <w:szCs w:val="16"/>
      </w:rPr>
      <w:instrText>PAGE</w:instrText>
    </w:r>
    <w:r w:rsidR="00472BA6" w:rsidRPr="00661427">
      <w:rPr>
        <w:sz w:val="16"/>
        <w:szCs w:val="16"/>
      </w:rPr>
      <w:fldChar w:fldCharType="separate"/>
    </w:r>
    <w:r w:rsidR="002919B9">
      <w:rPr>
        <w:noProof/>
        <w:sz w:val="16"/>
        <w:szCs w:val="16"/>
      </w:rPr>
      <w:t>28</w:t>
    </w:r>
    <w:r w:rsidR="00472BA6" w:rsidRPr="00661427">
      <w:rPr>
        <w:sz w:val="16"/>
        <w:szCs w:val="16"/>
      </w:rPr>
      <w:fldChar w:fldCharType="end"/>
    </w:r>
    <w:r w:rsidRPr="00661427">
      <w:rPr>
        <w:sz w:val="16"/>
        <w:szCs w:val="16"/>
      </w:rPr>
      <w:t xml:space="preserve"> z </w:t>
    </w:r>
    <w:r w:rsidR="00472BA6" w:rsidRPr="00661427">
      <w:rPr>
        <w:sz w:val="16"/>
        <w:szCs w:val="16"/>
      </w:rPr>
      <w:fldChar w:fldCharType="begin"/>
    </w:r>
    <w:r w:rsidRPr="00661427">
      <w:rPr>
        <w:sz w:val="16"/>
        <w:szCs w:val="16"/>
      </w:rPr>
      <w:instrText>NUMPAGES</w:instrText>
    </w:r>
    <w:r w:rsidR="00472BA6" w:rsidRPr="00661427">
      <w:rPr>
        <w:sz w:val="16"/>
        <w:szCs w:val="16"/>
      </w:rPr>
      <w:fldChar w:fldCharType="separate"/>
    </w:r>
    <w:r w:rsidR="002919B9">
      <w:rPr>
        <w:noProof/>
        <w:sz w:val="16"/>
        <w:szCs w:val="16"/>
      </w:rPr>
      <w:t>75</w:t>
    </w:r>
    <w:r w:rsidR="00472BA6" w:rsidRPr="00661427">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890" w:rsidRDefault="00955890" w:rsidP="00EC6218">
      <w:pPr>
        <w:spacing w:after="0" w:line="240" w:lineRule="auto"/>
      </w:pPr>
      <w:r>
        <w:separator/>
      </w:r>
    </w:p>
  </w:footnote>
  <w:footnote w:type="continuationSeparator" w:id="0">
    <w:p w:rsidR="00955890" w:rsidRDefault="00955890" w:rsidP="00EC6218">
      <w:pPr>
        <w:spacing w:after="0" w:line="240" w:lineRule="auto"/>
      </w:pPr>
      <w:r>
        <w:continuationSeparator/>
      </w:r>
    </w:p>
  </w:footnote>
  <w:footnote w:id="1">
    <w:p w:rsidR="001869F3" w:rsidRPr="00661427" w:rsidRDefault="001869F3" w:rsidP="005F10E5">
      <w:pPr>
        <w:pStyle w:val="Tekstprzypisudolnego"/>
        <w:tabs>
          <w:tab w:val="left" w:pos="142"/>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869F3" w:rsidRPr="00661427" w:rsidRDefault="001869F3" w:rsidP="005F10E5">
      <w:pPr>
        <w:pStyle w:val="Tekstprzypisudolnego"/>
        <w:tabs>
          <w:tab w:val="left" w:pos="142"/>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W przypadku instytucji zamawiających: wstępne ogłoszenie informacyjne wykorzystywane jako zaproszenie do ubiegania się o zamówienie albo ogłoszenie o zamówieniu.</w:t>
      </w:r>
      <w:r w:rsidRPr="00661427">
        <w:rPr>
          <w:rFonts w:ascii="Calibri" w:hAnsi="Calibri"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3">
    <w:p w:rsidR="001869F3" w:rsidRPr="00661427" w:rsidRDefault="001869F3" w:rsidP="005F10E5">
      <w:pPr>
        <w:pStyle w:val="Tekstprzypisudolnego"/>
        <w:tabs>
          <w:tab w:val="left" w:pos="142"/>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 xml:space="preserve">Informacje te należy skopiować z sekcji I </w:t>
      </w:r>
      <w:proofErr w:type="spellStart"/>
      <w:r w:rsidRPr="00661427">
        <w:rPr>
          <w:rFonts w:ascii="Calibri" w:hAnsi="Calibri" w:cs="Arial"/>
          <w:sz w:val="16"/>
          <w:szCs w:val="16"/>
        </w:rPr>
        <w:t>pkt</w:t>
      </w:r>
      <w:proofErr w:type="spellEnd"/>
      <w:r w:rsidRPr="00661427">
        <w:rPr>
          <w:rFonts w:ascii="Calibri" w:hAnsi="Calibri" w:cs="Arial"/>
          <w:sz w:val="16"/>
          <w:szCs w:val="16"/>
        </w:rPr>
        <w:t xml:space="preserve"> I.1 stosownego ogłoszenia</w:t>
      </w:r>
      <w:r w:rsidRPr="00661427">
        <w:rPr>
          <w:rFonts w:ascii="Calibri" w:hAnsi="Calibri" w:cs="Arial"/>
          <w:i/>
          <w:sz w:val="16"/>
          <w:szCs w:val="16"/>
        </w:rPr>
        <w:t>.</w:t>
      </w:r>
      <w:r w:rsidRPr="00661427">
        <w:rPr>
          <w:rFonts w:ascii="Calibri" w:hAnsi="Calibri" w:cs="Arial"/>
          <w:sz w:val="16"/>
          <w:szCs w:val="16"/>
        </w:rPr>
        <w:t xml:space="preserve"> W przypadku wspólnego zamówienia proszę podać nazwy wszystkich uczestniczących zamawiających.</w:t>
      </w:r>
    </w:p>
  </w:footnote>
  <w:footnote w:id="4">
    <w:p w:rsidR="001869F3" w:rsidRPr="00661427" w:rsidRDefault="001869F3" w:rsidP="005F10E5">
      <w:pPr>
        <w:pStyle w:val="Tekstprzypisudolnego"/>
        <w:tabs>
          <w:tab w:val="left" w:pos="142"/>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 xml:space="preserve">Zob. </w:t>
      </w:r>
      <w:proofErr w:type="spellStart"/>
      <w:r w:rsidRPr="00661427">
        <w:rPr>
          <w:rFonts w:ascii="Calibri" w:hAnsi="Calibri" w:cs="Arial"/>
          <w:sz w:val="16"/>
          <w:szCs w:val="16"/>
        </w:rPr>
        <w:t>pkt</w:t>
      </w:r>
      <w:proofErr w:type="spellEnd"/>
      <w:r w:rsidRPr="00661427">
        <w:rPr>
          <w:rFonts w:ascii="Calibri" w:hAnsi="Calibri" w:cs="Arial"/>
          <w:sz w:val="16"/>
          <w:szCs w:val="16"/>
        </w:rPr>
        <w:t xml:space="preserve"> II.1.1 i II.1.3 stosownego ogłoszenia.</w:t>
      </w:r>
    </w:p>
  </w:footnote>
  <w:footnote w:id="5">
    <w:p w:rsidR="001869F3" w:rsidRPr="00661427" w:rsidRDefault="001869F3" w:rsidP="00A6311E">
      <w:pPr>
        <w:pStyle w:val="Tekstprzypisudolnego"/>
        <w:tabs>
          <w:tab w:val="left" w:pos="284"/>
        </w:tabs>
        <w:jc w:val="both"/>
        <w:rPr>
          <w:rFonts w:ascii="Calibri" w:hAnsi="Calibri"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 xml:space="preserve">Zob. </w:t>
      </w:r>
      <w:proofErr w:type="spellStart"/>
      <w:r w:rsidRPr="00661427">
        <w:rPr>
          <w:rFonts w:ascii="Calibri" w:hAnsi="Calibri" w:cs="Arial"/>
          <w:sz w:val="16"/>
          <w:szCs w:val="16"/>
        </w:rPr>
        <w:t>pkt</w:t>
      </w:r>
      <w:proofErr w:type="spellEnd"/>
      <w:r w:rsidRPr="00661427">
        <w:rPr>
          <w:rFonts w:ascii="Calibri" w:hAnsi="Calibri" w:cs="Arial"/>
          <w:sz w:val="16"/>
          <w:szCs w:val="16"/>
        </w:rPr>
        <w:t xml:space="preserve"> II.1.1 stosownego ogłoszenia.</w:t>
      </w:r>
    </w:p>
  </w:footnote>
  <w:footnote w:id="6">
    <w:p w:rsidR="001869F3" w:rsidRPr="00661427" w:rsidRDefault="001869F3" w:rsidP="00A6311E">
      <w:pPr>
        <w:pStyle w:val="Tekstprzypisudolnego"/>
        <w:tabs>
          <w:tab w:val="left" w:pos="284"/>
        </w:tabs>
        <w:jc w:val="both"/>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Proszę powtórzyć informacje dotyczące osób wyznaczonych do kontaktów tyle razy, ile jest to konieczne.</w:t>
      </w:r>
    </w:p>
  </w:footnote>
  <w:footnote w:id="7">
    <w:p w:rsidR="001869F3" w:rsidRPr="00661427" w:rsidRDefault="001869F3" w:rsidP="00A6311E">
      <w:pPr>
        <w:pStyle w:val="Tekstprzypisudolnego"/>
        <w:tabs>
          <w:tab w:val="left" w:pos="284"/>
        </w:tabs>
        <w:jc w:val="both"/>
        <w:rPr>
          <w:rStyle w:val="DeltaViewInsertion"/>
          <w:rFonts w:ascii="Calibri" w:hAnsi="Calibri" w:cs="Arial"/>
          <w:b w:val="0"/>
          <w:i w:val="0"/>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 xml:space="preserve">Por. </w:t>
      </w:r>
      <w:r w:rsidRPr="00661427">
        <w:rPr>
          <w:rStyle w:val="DeltaViewInsertion"/>
          <w:rFonts w:ascii="Calibri" w:hAnsi="Calibri" w:cs="Arial"/>
          <w:b w:val="0"/>
          <w:sz w:val="16"/>
          <w:szCs w:val="16"/>
        </w:rPr>
        <w:t xml:space="preserve">zalecenie Komisji z dnia 6 maja 2003 r. dotyczące definicji </w:t>
      </w:r>
      <w:proofErr w:type="spellStart"/>
      <w:r w:rsidRPr="00661427">
        <w:rPr>
          <w:rStyle w:val="DeltaViewInsertion"/>
          <w:rFonts w:ascii="Calibri" w:hAnsi="Calibri" w:cs="Arial"/>
          <w:b w:val="0"/>
          <w:sz w:val="16"/>
          <w:szCs w:val="16"/>
        </w:rPr>
        <w:t>mikroprzedsiębiorstw</w:t>
      </w:r>
      <w:proofErr w:type="spellEnd"/>
      <w:r w:rsidRPr="00661427">
        <w:rPr>
          <w:rStyle w:val="DeltaViewInsertion"/>
          <w:rFonts w:ascii="Calibri" w:hAnsi="Calibri" w:cs="Arial"/>
          <w:b w:val="0"/>
          <w:sz w:val="16"/>
          <w:szCs w:val="16"/>
        </w:rPr>
        <w:t xml:space="preserve"> oraz małych i średnich przedsiębiorstw (</w:t>
      </w:r>
      <w:proofErr w:type="spellStart"/>
      <w:r w:rsidRPr="00661427">
        <w:rPr>
          <w:rStyle w:val="DeltaViewInsertion"/>
          <w:rFonts w:ascii="Calibri" w:hAnsi="Calibri" w:cs="Arial"/>
          <w:b w:val="0"/>
          <w:sz w:val="16"/>
          <w:szCs w:val="16"/>
        </w:rPr>
        <w:t>Dz.U</w:t>
      </w:r>
      <w:proofErr w:type="spellEnd"/>
      <w:r w:rsidRPr="00661427">
        <w:rPr>
          <w:rStyle w:val="DeltaViewInsertion"/>
          <w:rFonts w:ascii="Calibri" w:hAnsi="Calibri" w:cs="Arial"/>
          <w:b w:val="0"/>
          <w:sz w:val="16"/>
          <w:szCs w:val="16"/>
        </w:rPr>
        <w:t xml:space="preserve">. L 124 z 20.5.2003, s. 36). Te informacje są wymagane wyłącznie do celów statystycznych. </w:t>
      </w:r>
    </w:p>
    <w:p w:rsidR="001869F3" w:rsidRPr="00661427" w:rsidRDefault="001869F3" w:rsidP="00A6311E">
      <w:pPr>
        <w:pStyle w:val="Tekstprzypisudolnego"/>
        <w:tabs>
          <w:tab w:val="left" w:pos="284"/>
        </w:tabs>
        <w:ind w:hanging="12"/>
        <w:jc w:val="both"/>
        <w:rPr>
          <w:rStyle w:val="DeltaViewInsertion"/>
          <w:rFonts w:ascii="Calibri" w:hAnsi="Calibri" w:cs="Arial"/>
          <w:b w:val="0"/>
          <w:i w:val="0"/>
          <w:sz w:val="16"/>
          <w:szCs w:val="16"/>
        </w:rPr>
      </w:pPr>
      <w:proofErr w:type="spellStart"/>
      <w:r w:rsidRPr="00661427">
        <w:rPr>
          <w:rStyle w:val="DeltaViewInsertion"/>
          <w:rFonts w:ascii="Calibri" w:hAnsi="Calibri" w:cs="Arial"/>
          <w:b w:val="0"/>
          <w:sz w:val="16"/>
          <w:szCs w:val="16"/>
        </w:rPr>
        <w:t>Mikroprzedsiębiorstwo</w:t>
      </w:r>
      <w:proofErr w:type="spellEnd"/>
      <w:r w:rsidRPr="00661427">
        <w:rPr>
          <w:rStyle w:val="DeltaViewInsertion"/>
          <w:rFonts w:ascii="Calibri" w:hAnsi="Calibri" w:cs="Arial"/>
          <w:b w:val="0"/>
          <w:sz w:val="16"/>
          <w:szCs w:val="16"/>
        </w:rPr>
        <w:t>: przedsiębiorstwo, które zatrudnia mniej niż 10 osób i którego roczny obrót lub roczna suma bilansowa nie przekracza 2 milionów EUR.</w:t>
      </w:r>
    </w:p>
    <w:p w:rsidR="001869F3" w:rsidRPr="00661427" w:rsidRDefault="001869F3" w:rsidP="00A6311E">
      <w:pPr>
        <w:pStyle w:val="Tekstprzypisudolnego"/>
        <w:tabs>
          <w:tab w:val="left" w:pos="284"/>
        </w:tabs>
        <w:ind w:hanging="12"/>
        <w:jc w:val="both"/>
        <w:rPr>
          <w:rStyle w:val="DeltaViewInsertion"/>
          <w:rFonts w:ascii="Calibri" w:hAnsi="Calibri" w:cs="Arial"/>
          <w:b w:val="0"/>
          <w:i w:val="0"/>
          <w:sz w:val="16"/>
          <w:szCs w:val="16"/>
        </w:rPr>
      </w:pPr>
      <w:r w:rsidRPr="00661427">
        <w:rPr>
          <w:rStyle w:val="DeltaViewInsertion"/>
          <w:rFonts w:ascii="Calibri" w:hAnsi="Calibri" w:cs="Arial"/>
          <w:b w:val="0"/>
          <w:sz w:val="16"/>
          <w:szCs w:val="16"/>
        </w:rPr>
        <w:t>Małe przedsiębiorstwo: przedsiębiorstwo, które zatrudnia mniej niż 50 osób i którego roczny obrót lub roczna suma bilansowa nie przekracza 10 milionów EUR.</w:t>
      </w:r>
    </w:p>
    <w:p w:rsidR="001869F3" w:rsidRPr="00661427" w:rsidRDefault="001869F3" w:rsidP="00A6311E">
      <w:pPr>
        <w:pStyle w:val="Tekstprzypisudolnego"/>
        <w:tabs>
          <w:tab w:val="left" w:pos="284"/>
        </w:tabs>
        <w:ind w:hanging="12"/>
        <w:jc w:val="both"/>
        <w:rPr>
          <w:rFonts w:ascii="Calibri" w:hAnsi="Calibri" w:cs="Arial"/>
          <w:sz w:val="16"/>
          <w:szCs w:val="16"/>
        </w:rPr>
      </w:pPr>
      <w:r w:rsidRPr="00661427">
        <w:rPr>
          <w:rStyle w:val="DeltaViewInsertion"/>
          <w:rFonts w:ascii="Calibri" w:hAnsi="Calibri" w:cs="Arial"/>
          <w:b w:val="0"/>
          <w:sz w:val="16"/>
          <w:szCs w:val="16"/>
        </w:rPr>
        <w:t xml:space="preserve">Średnie przedsiębiorstwa: przedsiębiorstwa, które nie są </w:t>
      </w:r>
      <w:proofErr w:type="spellStart"/>
      <w:r w:rsidRPr="00661427">
        <w:rPr>
          <w:rStyle w:val="DeltaViewInsertion"/>
          <w:rFonts w:ascii="Calibri" w:hAnsi="Calibri" w:cs="Arial"/>
          <w:b w:val="0"/>
          <w:sz w:val="16"/>
          <w:szCs w:val="16"/>
        </w:rPr>
        <w:t>mikroprzedsiębiorstwami</w:t>
      </w:r>
      <w:proofErr w:type="spellEnd"/>
      <w:r w:rsidRPr="00661427">
        <w:rPr>
          <w:rStyle w:val="DeltaViewInsertion"/>
          <w:rFonts w:ascii="Calibri" w:hAnsi="Calibri" w:cs="Arial"/>
          <w:b w:val="0"/>
          <w:sz w:val="16"/>
          <w:szCs w:val="16"/>
        </w:rPr>
        <w:t xml:space="preserve"> ani małymi przedsiębiorstwami</w:t>
      </w:r>
      <w:r w:rsidRPr="00661427">
        <w:rPr>
          <w:rFonts w:ascii="Calibri" w:hAnsi="Calibri" w:cs="Arial"/>
          <w:sz w:val="16"/>
          <w:szCs w:val="16"/>
        </w:rPr>
        <w:t xml:space="preserve"> i które zatrudniają mniej niż 250 osób i których roczny obrót nie przekracza 50 milionów EUR lub roczna suma bilansowa nie przekracza 43 milionów EUR.</w:t>
      </w:r>
    </w:p>
  </w:footnote>
  <w:footnote w:id="8">
    <w:p w:rsidR="001869F3" w:rsidRPr="00661427" w:rsidRDefault="001869F3" w:rsidP="00A6311E">
      <w:pPr>
        <w:pStyle w:val="Tekstprzypisudolnego"/>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Dane referencyjne i klasyfikacja, o ile istnieją, są określone na zaświadczeniu.</w:t>
      </w:r>
    </w:p>
  </w:footnote>
  <w:footnote w:id="9">
    <w:p w:rsidR="001869F3" w:rsidRPr="00661427" w:rsidRDefault="001869F3" w:rsidP="00A6311E">
      <w:pPr>
        <w:pStyle w:val="Tekstprzypisudolnego"/>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 xml:space="preserve">Zwłaszcza w ramach grupy, konsorcjum, spółki </w:t>
      </w:r>
      <w:r w:rsidRPr="00661427">
        <w:rPr>
          <w:rFonts w:ascii="Calibri" w:hAnsi="Calibri" w:cs="Arial"/>
          <w:i/>
          <w:sz w:val="16"/>
          <w:szCs w:val="16"/>
        </w:rPr>
        <w:t xml:space="preserve">joint </w:t>
      </w:r>
      <w:proofErr w:type="spellStart"/>
      <w:r w:rsidRPr="00661427">
        <w:rPr>
          <w:rFonts w:ascii="Calibri" w:hAnsi="Calibri" w:cs="Arial"/>
          <w:i/>
          <w:sz w:val="16"/>
          <w:szCs w:val="16"/>
        </w:rPr>
        <w:t>venture</w:t>
      </w:r>
      <w:proofErr w:type="spellEnd"/>
      <w:r w:rsidRPr="00661427">
        <w:rPr>
          <w:rFonts w:ascii="Calibri" w:hAnsi="Calibri" w:cs="Arial"/>
          <w:sz w:val="16"/>
          <w:szCs w:val="16"/>
        </w:rPr>
        <w:t xml:space="preserve"> lub podobnego podmiotu.</w:t>
      </w:r>
    </w:p>
  </w:footnote>
  <w:footnote w:id="10">
    <w:p w:rsidR="001869F3" w:rsidRPr="00661427" w:rsidRDefault="001869F3" w:rsidP="00A6311E">
      <w:pPr>
        <w:pStyle w:val="Tekstprzypisudolnego"/>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 xml:space="preserve">Np. dla służb technicznych zaangażowanych w kontrolę jakości: część IV, sekcja C, </w:t>
      </w:r>
      <w:proofErr w:type="spellStart"/>
      <w:r w:rsidRPr="00661427">
        <w:rPr>
          <w:rFonts w:ascii="Calibri" w:hAnsi="Calibri" w:cs="Arial"/>
          <w:sz w:val="16"/>
          <w:szCs w:val="16"/>
        </w:rPr>
        <w:t>pkt</w:t>
      </w:r>
      <w:proofErr w:type="spellEnd"/>
      <w:r w:rsidRPr="00661427">
        <w:rPr>
          <w:rFonts w:ascii="Calibri" w:hAnsi="Calibri" w:cs="Arial"/>
          <w:sz w:val="16"/>
          <w:szCs w:val="16"/>
        </w:rPr>
        <w:t xml:space="preserve"> 3.</w:t>
      </w:r>
    </w:p>
  </w:footnote>
  <w:footnote w:id="11">
    <w:p w:rsidR="001869F3" w:rsidRPr="00661427" w:rsidRDefault="001869F3" w:rsidP="00A6311E">
      <w:pPr>
        <w:pStyle w:val="Tekstprzypisudolnego"/>
        <w:tabs>
          <w:tab w:val="left" w:pos="284"/>
        </w:tabs>
        <w:jc w:val="both"/>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Zgodnie z definicją zawartą w art. 2 decyzji ramowej Rady 2008/841/</w:t>
      </w:r>
      <w:proofErr w:type="spellStart"/>
      <w:r w:rsidRPr="00661427">
        <w:rPr>
          <w:rFonts w:ascii="Calibri" w:hAnsi="Calibri" w:cs="Arial"/>
          <w:sz w:val="16"/>
          <w:szCs w:val="16"/>
        </w:rPr>
        <w:t>WSiSW</w:t>
      </w:r>
      <w:proofErr w:type="spellEnd"/>
      <w:r w:rsidRPr="00661427">
        <w:rPr>
          <w:rFonts w:ascii="Calibri" w:hAnsi="Calibri" w:cs="Arial"/>
          <w:sz w:val="16"/>
          <w:szCs w:val="16"/>
        </w:rPr>
        <w:t xml:space="preserve"> z dnia 24 października 2008 r. w sprawie zwalczania przestępczości zorganizowanej (</w:t>
      </w:r>
      <w:proofErr w:type="spellStart"/>
      <w:r w:rsidRPr="00661427">
        <w:rPr>
          <w:rFonts w:ascii="Calibri" w:hAnsi="Calibri" w:cs="Arial"/>
          <w:sz w:val="16"/>
          <w:szCs w:val="16"/>
        </w:rPr>
        <w:t>Dz.U</w:t>
      </w:r>
      <w:proofErr w:type="spellEnd"/>
      <w:r w:rsidRPr="00661427">
        <w:rPr>
          <w:rFonts w:ascii="Calibri" w:hAnsi="Calibri" w:cs="Arial"/>
          <w:sz w:val="16"/>
          <w:szCs w:val="16"/>
        </w:rPr>
        <w:t>. L 300 z 11.11.2008, s. 42).</w:t>
      </w:r>
    </w:p>
  </w:footnote>
  <w:footnote w:id="12">
    <w:p w:rsidR="001869F3" w:rsidRPr="00661427" w:rsidRDefault="001869F3" w:rsidP="00A6311E">
      <w:pPr>
        <w:pStyle w:val="Tekstprzypisudolnego"/>
        <w:tabs>
          <w:tab w:val="left" w:pos="284"/>
        </w:tabs>
        <w:jc w:val="both"/>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Zgodnie z definicją zawartą w art. 3 Konwencji w sprawie zwalczania korupcji urzędników Wspólnot Europejskich i urzędników państw członkowskich Unii Europejskiej (</w:t>
      </w:r>
      <w:proofErr w:type="spellStart"/>
      <w:r w:rsidRPr="00661427">
        <w:rPr>
          <w:rFonts w:ascii="Calibri" w:hAnsi="Calibri" w:cs="Arial"/>
          <w:sz w:val="16"/>
          <w:szCs w:val="16"/>
        </w:rPr>
        <w:t>Dz.U</w:t>
      </w:r>
      <w:proofErr w:type="spellEnd"/>
      <w:r w:rsidRPr="00661427">
        <w:rPr>
          <w:rFonts w:ascii="Calibri" w:hAnsi="Calibri" w:cs="Arial"/>
          <w:sz w:val="16"/>
          <w:szCs w:val="16"/>
        </w:rPr>
        <w:t>. C 195 z 25.6.1997, s. 1) i w art. 2 ust. 1 decyzji ramowej Rady 2003/568/</w:t>
      </w:r>
      <w:proofErr w:type="spellStart"/>
      <w:r w:rsidRPr="00661427">
        <w:rPr>
          <w:rFonts w:ascii="Calibri" w:hAnsi="Calibri" w:cs="Arial"/>
          <w:sz w:val="16"/>
          <w:szCs w:val="16"/>
        </w:rPr>
        <w:t>WSiSW</w:t>
      </w:r>
      <w:proofErr w:type="spellEnd"/>
      <w:r w:rsidRPr="00661427">
        <w:rPr>
          <w:rFonts w:ascii="Calibri" w:hAnsi="Calibri" w:cs="Arial"/>
          <w:sz w:val="16"/>
          <w:szCs w:val="16"/>
        </w:rPr>
        <w:t xml:space="preserve"> z dnia 22 lipca 2003r. w sprawie zwalczania korupcji w sektorze prywatnym (Dz. U. L 192 z 31.7.2003, s. 54). Ta podstawa wykluczenia obejmuje również korupcję zdefiniowaną w prawie krajowym instytucji zamawiającej (podmiotu zamawiającego) lub wykonawcy.</w:t>
      </w:r>
    </w:p>
  </w:footnote>
  <w:footnote w:id="13">
    <w:p w:rsidR="001869F3" w:rsidRPr="00661427" w:rsidRDefault="001869F3" w:rsidP="00A6311E">
      <w:pPr>
        <w:pStyle w:val="Tekstprzypisudolnego"/>
        <w:tabs>
          <w:tab w:val="left" w:pos="284"/>
        </w:tabs>
        <w:jc w:val="both"/>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W rozumieniu art. 1 Konwencji w sprawie ochrony interesów finansowych Wspólnot Europejskich (</w:t>
      </w:r>
      <w:proofErr w:type="spellStart"/>
      <w:r w:rsidRPr="00661427">
        <w:rPr>
          <w:rFonts w:ascii="Calibri" w:hAnsi="Calibri" w:cs="Arial"/>
          <w:sz w:val="16"/>
          <w:szCs w:val="16"/>
        </w:rPr>
        <w:t>Dz.U</w:t>
      </w:r>
      <w:proofErr w:type="spellEnd"/>
      <w:r w:rsidRPr="00661427">
        <w:rPr>
          <w:rFonts w:ascii="Calibri" w:hAnsi="Calibri" w:cs="Arial"/>
          <w:sz w:val="16"/>
          <w:szCs w:val="16"/>
        </w:rPr>
        <w:t>. C 316 z 27.11.1995, s. 48).</w:t>
      </w:r>
    </w:p>
  </w:footnote>
  <w:footnote w:id="14">
    <w:p w:rsidR="001869F3" w:rsidRPr="00661427" w:rsidRDefault="001869F3" w:rsidP="00A6311E">
      <w:pPr>
        <w:pStyle w:val="Tekstprzypisudolnego"/>
        <w:tabs>
          <w:tab w:val="left" w:pos="284"/>
        </w:tabs>
        <w:jc w:val="both"/>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Zgodnie z definicją zawartą w art. 1 i 3 decyzji ramowej Rady z dnia 13 czerwca 2002 r. w sprawie zwalczania terroryzmu (</w:t>
      </w:r>
      <w:proofErr w:type="spellStart"/>
      <w:r w:rsidRPr="00661427">
        <w:rPr>
          <w:rFonts w:ascii="Calibri" w:hAnsi="Calibri" w:cs="Arial"/>
          <w:sz w:val="16"/>
          <w:szCs w:val="16"/>
        </w:rPr>
        <w:t>Dz.U</w:t>
      </w:r>
      <w:proofErr w:type="spellEnd"/>
      <w:r w:rsidRPr="00661427">
        <w:rPr>
          <w:rFonts w:ascii="Calibri" w:hAnsi="Calibri"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5">
    <w:p w:rsidR="001869F3" w:rsidRPr="00661427" w:rsidRDefault="001869F3" w:rsidP="00A6311E">
      <w:pPr>
        <w:pStyle w:val="Tekstprzypisudolnego"/>
        <w:tabs>
          <w:tab w:val="left" w:pos="284"/>
        </w:tabs>
        <w:jc w:val="both"/>
        <w:rPr>
          <w:rFonts w:ascii="Calibri" w:hAnsi="Calibri" w:cs="Arial"/>
          <w:b/>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661427">
        <w:rPr>
          <w:rStyle w:val="DeltaViewInsertion"/>
          <w:rFonts w:ascii="Calibri" w:hAnsi="Calibri" w:cs="Arial"/>
          <w:b w:val="0"/>
          <w:color w:val="000000"/>
          <w:sz w:val="16"/>
          <w:szCs w:val="16"/>
        </w:rPr>
        <w:t xml:space="preserve"> (</w:t>
      </w:r>
      <w:proofErr w:type="spellStart"/>
      <w:r w:rsidRPr="00661427">
        <w:rPr>
          <w:rStyle w:val="DeltaViewInsertion"/>
          <w:rFonts w:ascii="Calibri" w:hAnsi="Calibri" w:cs="Arial"/>
          <w:b w:val="0"/>
          <w:color w:val="000000"/>
          <w:sz w:val="16"/>
          <w:szCs w:val="16"/>
        </w:rPr>
        <w:t>Dz.U</w:t>
      </w:r>
      <w:proofErr w:type="spellEnd"/>
      <w:r w:rsidRPr="00661427">
        <w:rPr>
          <w:rStyle w:val="DeltaViewInsertion"/>
          <w:rFonts w:ascii="Calibri" w:hAnsi="Calibri" w:cs="Arial"/>
          <w:b w:val="0"/>
          <w:color w:val="000000"/>
          <w:sz w:val="16"/>
          <w:szCs w:val="16"/>
        </w:rPr>
        <w:t>. L 309 z 25.11.2005, s. 15).</w:t>
      </w:r>
    </w:p>
  </w:footnote>
  <w:footnote w:id="16">
    <w:p w:rsidR="001869F3" w:rsidRPr="00661427" w:rsidRDefault="001869F3" w:rsidP="00A6311E">
      <w:pPr>
        <w:pStyle w:val="Tekstprzypisudolnego"/>
        <w:tabs>
          <w:tab w:val="left" w:pos="284"/>
        </w:tabs>
        <w:jc w:val="both"/>
        <w:rPr>
          <w:rFonts w:ascii="Calibri" w:hAnsi="Calibri" w:cs="Arial"/>
          <w:b/>
          <w:sz w:val="16"/>
          <w:szCs w:val="16"/>
        </w:rPr>
      </w:pPr>
      <w:r w:rsidRPr="00661427">
        <w:rPr>
          <w:rStyle w:val="Odwoanieprzypisudolnego"/>
          <w:rFonts w:ascii="Calibri" w:hAnsi="Calibri" w:cs="Arial"/>
          <w:b/>
          <w:sz w:val="16"/>
          <w:szCs w:val="16"/>
        </w:rPr>
        <w:footnoteRef/>
      </w:r>
      <w:r w:rsidRPr="00661427">
        <w:rPr>
          <w:rFonts w:ascii="Calibri" w:hAnsi="Calibri" w:cs="Arial"/>
          <w:b/>
          <w:sz w:val="16"/>
          <w:szCs w:val="16"/>
        </w:rPr>
        <w:tab/>
      </w:r>
      <w:r w:rsidRPr="00661427">
        <w:rPr>
          <w:rStyle w:val="DeltaViewInsertion"/>
          <w:rFonts w:ascii="Calibri" w:hAnsi="Calibri" w:cs="Arial"/>
          <w:b w:val="0"/>
          <w:w w:val="0"/>
          <w:sz w:val="16"/>
          <w:szCs w:val="16"/>
        </w:rPr>
        <w:t>Zgodnie z definicją zawartą w art. 2 dyrektywy Parlamentu Europejskiego i Rady 2011/36/UE z dnia 5 kwietnia 2011 r. w sprawie zapobiegania handlowi ludźmi i zwalczania tego procederu oraz ochrony ofiar</w:t>
      </w:r>
      <w:r w:rsidRPr="00661427">
        <w:rPr>
          <w:rStyle w:val="DeltaViewInsertion"/>
          <w:rFonts w:ascii="Calibri" w:hAnsi="Calibri" w:cs="Arial"/>
          <w:b w:val="0"/>
          <w:color w:val="000000"/>
          <w:sz w:val="16"/>
          <w:szCs w:val="16"/>
        </w:rPr>
        <w:t>, zastępującej decyzję ramową Rady 2002/629/</w:t>
      </w:r>
      <w:proofErr w:type="spellStart"/>
      <w:r w:rsidRPr="00661427">
        <w:rPr>
          <w:rStyle w:val="DeltaViewInsertion"/>
          <w:rFonts w:ascii="Calibri" w:hAnsi="Calibri" w:cs="Arial"/>
          <w:b w:val="0"/>
          <w:color w:val="000000"/>
          <w:sz w:val="16"/>
          <w:szCs w:val="16"/>
        </w:rPr>
        <w:t>WSiSW</w:t>
      </w:r>
      <w:proofErr w:type="spellEnd"/>
      <w:r w:rsidRPr="00661427">
        <w:rPr>
          <w:rStyle w:val="DeltaViewInsertion"/>
          <w:rFonts w:ascii="Calibri" w:hAnsi="Calibri" w:cs="Arial"/>
          <w:b w:val="0"/>
          <w:color w:val="000000"/>
          <w:sz w:val="16"/>
          <w:szCs w:val="16"/>
        </w:rPr>
        <w:t xml:space="preserve"> (</w:t>
      </w:r>
      <w:proofErr w:type="spellStart"/>
      <w:r w:rsidRPr="00661427">
        <w:rPr>
          <w:rStyle w:val="DeltaViewInsertion"/>
          <w:rFonts w:ascii="Calibri" w:hAnsi="Calibri" w:cs="Arial"/>
          <w:b w:val="0"/>
          <w:color w:val="000000"/>
          <w:sz w:val="16"/>
          <w:szCs w:val="16"/>
        </w:rPr>
        <w:t>Dz.U</w:t>
      </w:r>
      <w:proofErr w:type="spellEnd"/>
      <w:r w:rsidRPr="00661427">
        <w:rPr>
          <w:rStyle w:val="DeltaViewInsertion"/>
          <w:rFonts w:ascii="Calibri" w:hAnsi="Calibri" w:cs="Arial"/>
          <w:b w:val="0"/>
          <w:color w:val="000000"/>
          <w:sz w:val="16"/>
          <w:szCs w:val="16"/>
        </w:rPr>
        <w:t>. L 101 z 15.4.2011, s. 1).</w:t>
      </w:r>
    </w:p>
  </w:footnote>
  <w:footnote w:id="17">
    <w:p w:rsidR="001869F3" w:rsidRPr="00661427" w:rsidRDefault="001869F3" w:rsidP="00A6311E">
      <w:pPr>
        <w:pStyle w:val="Tekstprzypisudolnego"/>
        <w:tabs>
          <w:tab w:val="left" w:pos="284"/>
        </w:tabs>
        <w:jc w:val="both"/>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Proszę powtórzyć tyle razy, ile jest to konieczne.</w:t>
      </w:r>
    </w:p>
  </w:footnote>
  <w:footnote w:id="18">
    <w:p w:rsidR="001869F3" w:rsidRPr="00661427" w:rsidRDefault="001869F3" w:rsidP="00A6311E">
      <w:pPr>
        <w:pStyle w:val="Tekstprzypisudolnego"/>
        <w:tabs>
          <w:tab w:val="left" w:pos="284"/>
        </w:tabs>
        <w:jc w:val="both"/>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Proszę powtórzyć tyle razy, ile jest to konieczne.</w:t>
      </w:r>
    </w:p>
  </w:footnote>
  <w:footnote w:id="19">
    <w:p w:rsidR="001869F3" w:rsidRPr="00661427" w:rsidRDefault="001869F3" w:rsidP="00A6311E">
      <w:pPr>
        <w:pStyle w:val="Tekstprzypisudolnego"/>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Proszę powtórzyć tyle razy, ile jest to konieczne.</w:t>
      </w:r>
    </w:p>
  </w:footnote>
  <w:footnote w:id="20">
    <w:p w:rsidR="001869F3" w:rsidRPr="00661427" w:rsidRDefault="001869F3" w:rsidP="00A6311E">
      <w:pPr>
        <w:pStyle w:val="Tekstprzypisudolnego"/>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Zgodnie z przepisami krajowymi wdrażającymi art. 57 ust. 6 dyrektywy 2014/24/UE.</w:t>
      </w:r>
    </w:p>
  </w:footnote>
  <w:footnote w:id="21">
    <w:p w:rsidR="001869F3" w:rsidRPr="00661427" w:rsidRDefault="001869F3" w:rsidP="00A6311E">
      <w:pPr>
        <w:pStyle w:val="Tekstprzypisudolnego"/>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1869F3" w:rsidRPr="00661427" w:rsidRDefault="001869F3" w:rsidP="00D5009E">
      <w:pPr>
        <w:pStyle w:val="Tekstprzypisudolnego"/>
        <w:tabs>
          <w:tab w:val="left" w:pos="284"/>
        </w:tabs>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Proszę powtórzyć tyle razy, ile jest to konieczne.</w:t>
      </w:r>
    </w:p>
  </w:footnote>
  <w:footnote w:id="23">
    <w:p w:rsidR="001869F3" w:rsidRPr="00661427" w:rsidRDefault="001869F3" w:rsidP="00D5009E">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Zob. art. 57 ust. 4 dyrektywy 2014/24/WE.</w:t>
      </w:r>
    </w:p>
  </w:footnote>
  <w:footnote w:id="24">
    <w:p w:rsidR="001869F3" w:rsidRPr="00661427" w:rsidRDefault="001869F3" w:rsidP="00D5009E">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O których mowa, do celów niniejszego zamówienia, w prawie krajowym, w stosownym ogłoszeniu lub w dokumentach zamówienia bądź w art. 18 ust. 2 dyrektywy 2014/24/UE.</w:t>
      </w:r>
    </w:p>
  </w:footnote>
  <w:footnote w:id="25">
    <w:p w:rsidR="001869F3" w:rsidRPr="00661427" w:rsidRDefault="001869F3" w:rsidP="00D5009E">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Zob. przepisy krajowe, stosowne ogłoszenie lub dokumenty zamówienia.</w:t>
      </w:r>
    </w:p>
  </w:footnote>
  <w:footnote w:id="26">
    <w:p w:rsidR="001869F3" w:rsidRPr="00661427" w:rsidRDefault="001869F3" w:rsidP="00D5009E">
      <w:pPr>
        <w:pStyle w:val="Tekstprzypisudolnego"/>
        <w:tabs>
          <w:tab w:val="left" w:pos="284"/>
        </w:tabs>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1869F3" w:rsidRPr="00661427" w:rsidRDefault="001869F3" w:rsidP="00D5009E">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W stosownych przypadkach zob. definicje w prawie krajowym, stosownym ogłoszeniu lub dokumentach zamówienia.</w:t>
      </w:r>
    </w:p>
  </w:footnote>
  <w:footnote w:id="28">
    <w:p w:rsidR="001869F3" w:rsidRPr="00661427" w:rsidRDefault="001869F3" w:rsidP="00D5009E">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Wskazanym w prawie krajowym, stosownym ogłoszeniu lub dokumentach zamówienia.</w:t>
      </w:r>
    </w:p>
  </w:footnote>
  <w:footnote w:id="29">
    <w:p w:rsidR="001869F3" w:rsidRPr="00661427" w:rsidRDefault="001869F3" w:rsidP="00A6311E">
      <w:pPr>
        <w:pStyle w:val="Tekstprzypisudolnego"/>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Proszę powtórzyć tyle razy, ile jest to konieczne.</w:t>
      </w:r>
    </w:p>
  </w:footnote>
  <w:footnote w:id="30">
    <w:p w:rsidR="001869F3" w:rsidRPr="00661427" w:rsidRDefault="001869F3" w:rsidP="00D5009E">
      <w:pPr>
        <w:pStyle w:val="Tekstprzypisudolnego"/>
        <w:tabs>
          <w:tab w:val="left" w:pos="284"/>
        </w:tabs>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Instytucje zamawiające mogą wymagać, aby okres ten wynosił do trzech lat, i dopuszczać legitymowanie się doświadczeniem sprzed ponad trzech lat.</w:t>
      </w:r>
    </w:p>
  </w:footnote>
  <w:footnote w:id="31">
    <w:p w:rsidR="001869F3" w:rsidRPr="00661427" w:rsidRDefault="001869F3" w:rsidP="00D5009E">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 xml:space="preserve">Innymi słowy, należy wymienić wszystkich odbiorców, a wykaz powinien obejmować zarówno klientów publicznych, jak i prywatnych </w:t>
      </w:r>
      <w:r w:rsidRPr="00661427">
        <w:rPr>
          <w:rFonts w:ascii="Calibri" w:hAnsi="Calibri" w:cs="Arial"/>
          <w:sz w:val="16"/>
          <w:szCs w:val="16"/>
        </w:rPr>
        <w:br/>
        <w:t>w odniesieniu do przedmiotowych dostaw lub usług.</w:t>
      </w:r>
    </w:p>
  </w:footnote>
  <w:footnote w:id="32">
    <w:p w:rsidR="001869F3" w:rsidRPr="00661427" w:rsidRDefault="001869F3" w:rsidP="00D5009E">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33">
    <w:p w:rsidR="001869F3" w:rsidRPr="00661427" w:rsidRDefault="001869F3" w:rsidP="00D5009E">
      <w:pPr>
        <w:pStyle w:val="Tekstprzypisudolnego"/>
        <w:tabs>
          <w:tab w:val="left" w:pos="284"/>
        </w:tabs>
        <w:rPr>
          <w:rFonts w:ascii="Calibri" w:hAnsi="Calibr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661427">
        <w:rPr>
          <w:rFonts w:ascii="Calibri" w:hAnsi="Calibri"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4">
    <w:p w:rsidR="001869F3" w:rsidRPr="00661427" w:rsidRDefault="001869F3" w:rsidP="00D5009E">
      <w:pPr>
        <w:pStyle w:val="Tekstprzypisudolnego"/>
        <w:tabs>
          <w:tab w:val="left" w:pos="284"/>
        </w:tabs>
        <w:rPr>
          <w:rFonts w:ascii="Calibri" w:hAnsi="Calibri" w:cs="Arial"/>
          <w:sz w:val="16"/>
          <w:szCs w:val="16"/>
        </w:rPr>
      </w:pPr>
      <w:r w:rsidRPr="00661427">
        <w:rPr>
          <w:rStyle w:val="Odwoanieprzypisudolnego"/>
          <w:rFonts w:ascii="Calibri" w:hAnsi="Calibri" w:cs="Arial"/>
          <w:sz w:val="16"/>
          <w:szCs w:val="16"/>
        </w:rPr>
        <w:footnoteRef/>
      </w:r>
      <w:r w:rsidRPr="00661427">
        <w:rPr>
          <w:rFonts w:ascii="Calibri" w:hAnsi="Calibri"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F3" w:rsidRDefault="001869F3">
    <w:pPr>
      <w:pStyle w:val="Nagwek10"/>
    </w:pPr>
  </w:p>
  <w:p w:rsidR="001869F3" w:rsidRDefault="001869F3">
    <w:pPr>
      <w:pStyle w:val="Nagwek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F3" w:rsidRDefault="009B2AFE">
    <w:pPr>
      <w:pStyle w:val="Nagwek"/>
    </w:pPr>
    <w:r w:rsidRPr="00365E64">
      <w:rPr>
        <w:noProof/>
        <w:lang w:eastAsia="pl-PL"/>
      </w:rPr>
      <w:drawing>
        <wp:inline distT="0" distB="0" distL="0" distR="0">
          <wp:extent cx="5762625" cy="666750"/>
          <wp:effectExtent l="0" t="0" r="0" b="0"/>
          <wp:docPr id="1" name="Obraz2" descr="logotyp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2" descr="logotyp paint.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666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D2A4C30"/>
    <w:lvl w:ilvl="0">
      <w:start w:val="1"/>
      <w:numFmt w:val="decimal"/>
      <w:pStyle w:val="Listanumerowana"/>
      <w:lvlText w:val="%1."/>
      <w:lvlJc w:val="left"/>
      <w:pPr>
        <w:tabs>
          <w:tab w:val="num" w:pos="1190"/>
        </w:tabs>
        <w:ind w:left="1190" w:hanging="360"/>
      </w:pPr>
    </w:lvl>
  </w:abstractNum>
  <w:abstractNum w:abstractNumId="1">
    <w:nsid w:val="00000001"/>
    <w:multiLevelType w:val="multilevel"/>
    <w:tmpl w:val="279CD212"/>
    <w:name w:val="WW8Num1"/>
    <w:lvl w:ilvl="0">
      <w:start w:val="1"/>
      <w:numFmt w:val="decimal"/>
      <w:lvlText w:val="%1."/>
      <w:lvlJc w:val="left"/>
      <w:pPr>
        <w:tabs>
          <w:tab w:val="num" w:pos="720"/>
        </w:tabs>
        <w:ind w:left="720" w:hanging="360"/>
      </w:pPr>
      <w:rPr>
        <w:rFonts w:ascii="Calibri" w:hAnsi="Calibri" w:cs="Times New Roman" w:hint="default"/>
        <w:b w:val="0"/>
        <w:bCs w:val="0"/>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lowerLetter"/>
      <w:lvlText w:val="%1)"/>
      <w:lvlJc w:val="left"/>
      <w:pPr>
        <w:tabs>
          <w:tab w:val="num" w:pos="1343"/>
        </w:tabs>
        <w:ind w:left="2423" w:hanging="360"/>
      </w:pPr>
    </w:lvl>
    <w:lvl w:ilvl="1">
      <w:start w:val="1"/>
      <w:numFmt w:val="decimal"/>
      <w:lvlText w:val="%2."/>
      <w:lvlJc w:val="left"/>
      <w:pPr>
        <w:tabs>
          <w:tab w:val="num" w:pos="1343"/>
        </w:tabs>
        <w:ind w:left="2423" w:hanging="360"/>
      </w:pPr>
    </w:lvl>
    <w:lvl w:ilvl="2">
      <w:start w:val="1"/>
      <w:numFmt w:val="decimal"/>
      <w:lvlText w:val="%3."/>
      <w:lvlJc w:val="left"/>
      <w:pPr>
        <w:tabs>
          <w:tab w:val="num" w:pos="1343"/>
        </w:tabs>
        <w:ind w:left="2783" w:hanging="360"/>
      </w:pPr>
    </w:lvl>
    <w:lvl w:ilvl="3">
      <w:start w:val="1"/>
      <w:numFmt w:val="decimal"/>
      <w:lvlText w:val="%4."/>
      <w:lvlJc w:val="left"/>
      <w:pPr>
        <w:tabs>
          <w:tab w:val="num" w:pos="1343"/>
        </w:tabs>
        <w:ind w:left="3143" w:hanging="360"/>
      </w:pPr>
    </w:lvl>
    <w:lvl w:ilvl="4">
      <w:start w:val="1"/>
      <w:numFmt w:val="decimal"/>
      <w:lvlText w:val="%5."/>
      <w:lvlJc w:val="left"/>
      <w:pPr>
        <w:tabs>
          <w:tab w:val="num" w:pos="1343"/>
        </w:tabs>
        <w:ind w:left="3503" w:hanging="360"/>
      </w:pPr>
    </w:lvl>
    <w:lvl w:ilvl="5">
      <w:start w:val="1"/>
      <w:numFmt w:val="decimal"/>
      <w:lvlText w:val="%6."/>
      <w:lvlJc w:val="left"/>
      <w:pPr>
        <w:tabs>
          <w:tab w:val="num" w:pos="1343"/>
        </w:tabs>
        <w:ind w:left="3863" w:hanging="360"/>
      </w:pPr>
    </w:lvl>
    <w:lvl w:ilvl="6">
      <w:start w:val="1"/>
      <w:numFmt w:val="decimal"/>
      <w:lvlText w:val="%7."/>
      <w:lvlJc w:val="left"/>
      <w:pPr>
        <w:tabs>
          <w:tab w:val="num" w:pos="1343"/>
        </w:tabs>
        <w:ind w:left="4223" w:hanging="360"/>
      </w:pPr>
    </w:lvl>
    <w:lvl w:ilvl="7">
      <w:start w:val="1"/>
      <w:numFmt w:val="decimal"/>
      <w:lvlText w:val="%8."/>
      <w:lvlJc w:val="left"/>
      <w:pPr>
        <w:tabs>
          <w:tab w:val="num" w:pos="1343"/>
        </w:tabs>
        <w:ind w:left="4583" w:hanging="360"/>
      </w:pPr>
    </w:lvl>
    <w:lvl w:ilvl="8">
      <w:start w:val="1"/>
      <w:numFmt w:val="decimal"/>
      <w:lvlText w:val="%9."/>
      <w:lvlJc w:val="left"/>
      <w:pPr>
        <w:tabs>
          <w:tab w:val="num" w:pos="1343"/>
        </w:tabs>
        <w:ind w:left="4943" w:hanging="360"/>
      </w:pPr>
    </w:lvl>
  </w:abstractNum>
  <w:abstractNum w:abstractNumId="4">
    <w:nsid w:val="00000004"/>
    <w:multiLevelType w:val="multilevel"/>
    <w:tmpl w:val="6FDCE420"/>
    <w:name w:val="WW8Num4"/>
    <w:lvl w:ilvl="0">
      <w:start w:val="1"/>
      <w:numFmt w:val="decimal"/>
      <w:lvlText w:val="%1."/>
      <w:lvlJc w:val="left"/>
      <w:pPr>
        <w:tabs>
          <w:tab w:val="num" w:pos="1211"/>
        </w:tabs>
        <w:ind w:left="1211" w:hanging="360"/>
      </w:pPr>
      <w:rPr>
        <w:rFonts w:ascii="Calibri" w:eastAsia="Times New Roman" w:hAnsi="Calibri" w:cs="Calibri"/>
        <w:b w:val="0"/>
        <w:bCs w:val="0"/>
        <w:i w:val="0"/>
        <w:iCs w:val="0"/>
        <w:strike w:val="0"/>
        <w:dstrike w:val="0"/>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rFonts w:ascii="Calibri" w:eastAsia="Calibri" w:hAnsi="Calibri" w:cs="Calibri"/>
        <w:b w:val="0"/>
        <w:bCs/>
        <w:i w:val="0"/>
        <w:iCs w:val="0"/>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name w:val="WW8Num10"/>
    <w:lvl w:ilvl="0">
      <w:start w:val="1"/>
      <w:numFmt w:val="decimal"/>
      <w:lvlText w:val="%1."/>
      <w:lvlJc w:val="left"/>
      <w:pPr>
        <w:tabs>
          <w:tab w:val="num" w:pos="720"/>
        </w:tabs>
        <w:ind w:left="720" w:hanging="360"/>
      </w:pPr>
      <w:rPr>
        <w:rFonts w:ascii="Calibri" w:eastAsia="Calibri" w:hAnsi="Calibri" w:cs="Calibri"/>
        <w:b w:val="0"/>
        <w:bCs/>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D"/>
    <w:multiLevelType w:val="multilevel"/>
    <w:tmpl w:val="0000000D"/>
    <w:name w:val="WW8Num13"/>
    <w:lvl w:ilvl="0">
      <w:start w:val="1"/>
      <w:numFmt w:val="decimal"/>
      <w:lvlText w:val="%1."/>
      <w:lvlJc w:val="left"/>
      <w:pPr>
        <w:tabs>
          <w:tab w:val="num" w:pos="720"/>
        </w:tabs>
        <w:ind w:left="720" w:hanging="360"/>
      </w:pPr>
      <w:rPr>
        <w:rFonts w:cs="Calibri"/>
        <w:bCs/>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E"/>
    <w:multiLevelType w:val="multilevel"/>
    <w:tmpl w:val="F134DD18"/>
    <w:name w:val="WW8Num14"/>
    <w:lvl w:ilvl="0">
      <w:start w:val="1"/>
      <w:numFmt w:val="decimal"/>
      <w:lvlText w:val="%1."/>
      <w:lvlJc w:val="left"/>
      <w:pPr>
        <w:tabs>
          <w:tab w:val="num" w:pos="720"/>
        </w:tabs>
        <w:ind w:left="720" w:hanging="360"/>
      </w:pPr>
      <w:rPr>
        <w:rFonts w:ascii="Calibri" w:hAnsi="Calibri"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decimal"/>
      <w:lvlText w:val="%1."/>
      <w:lvlJc w:val="left"/>
      <w:pPr>
        <w:tabs>
          <w:tab w:val="num" w:pos="720"/>
        </w:tabs>
        <w:ind w:left="720" w:hanging="360"/>
      </w:pPr>
      <w:rPr>
        <w:rFonts w:cs="Calibri"/>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2"/>
    <w:multiLevelType w:val="multilevel"/>
    <w:tmpl w:val="00000012"/>
    <w:name w:val="WW8Num18"/>
    <w:lvl w:ilvl="0">
      <w:start w:val="1"/>
      <w:numFmt w:val="decimal"/>
      <w:lvlText w:val="%1."/>
      <w:lvlJc w:val="left"/>
      <w:pPr>
        <w:tabs>
          <w:tab w:val="num" w:pos="720"/>
        </w:tabs>
        <w:ind w:left="720" w:hanging="360"/>
      </w:pPr>
      <w:rPr>
        <w:rFonts w:eastAsia="Times New Roman" w:cs="Calibri"/>
        <w:bCs/>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3DB0624"/>
    <w:multiLevelType w:val="multilevel"/>
    <w:tmpl w:val="6248F30A"/>
    <w:lvl w:ilvl="0">
      <w:start w:val="1"/>
      <w:numFmt w:val="decimal"/>
      <w:lvlText w:val="%1."/>
      <w:lvlJc w:val="left"/>
      <w:pPr>
        <w:tabs>
          <w:tab w:val="num" w:pos="3905"/>
        </w:tabs>
        <w:ind w:left="3905" w:hanging="360"/>
      </w:pPr>
      <w:rPr>
        <w:rFonts w:cs="Calibri"/>
        <w:sz w:val="20"/>
        <w:szCs w:val="20"/>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0">
    <w:nsid w:val="07B67994"/>
    <w:multiLevelType w:val="hybridMultilevel"/>
    <w:tmpl w:val="D9868B94"/>
    <w:lvl w:ilvl="0" w:tplc="04150011">
      <w:start w:val="1"/>
      <w:numFmt w:val="bullet"/>
      <w:lvlText w:val=""/>
      <w:lvlJc w:val="left"/>
      <w:pPr>
        <w:ind w:left="1800" w:hanging="360"/>
      </w:pPr>
      <w:rPr>
        <w:rFonts w:ascii="Symbol" w:hAnsi="Symbol" w:hint="default"/>
        <w:b w:val="0"/>
        <w:bCs w:val="0"/>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07CD728D"/>
    <w:multiLevelType w:val="multilevel"/>
    <w:tmpl w:val="46DE3566"/>
    <w:lvl w:ilvl="0">
      <w:start w:val="5"/>
      <w:numFmt w:val="decimal"/>
      <w:lvlText w:val="%1"/>
      <w:lvlJc w:val="left"/>
      <w:pPr>
        <w:ind w:left="360" w:hanging="360"/>
      </w:pPr>
      <w:rPr>
        <w:rFonts w:hint="default"/>
      </w:rPr>
    </w:lvl>
    <w:lvl w:ilvl="1">
      <w:start w:val="1"/>
      <w:numFmt w:val="decimal"/>
      <w:lvlText w:val="%2."/>
      <w:lvlJc w:val="left"/>
      <w:pPr>
        <w:ind w:left="502" w:hanging="360"/>
      </w:pPr>
      <w:rPr>
        <w:rFonts w:hint="default"/>
        <w:b w:val="0"/>
        <w:bCs w:val="0"/>
      </w:rPr>
    </w:lvl>
    <w:lvl w:ilvl="2">
      <w:start w:val="1"/>
      <w:numFmt w:val="decimal"/>
      <w:lvlText w:val="%3)"/>
      <w:lvlJc w:val="left"/>
      <w:pPr>
        <w:ind w:left="1004" w:hanging="720"/>
      </w:pPr>
      <w:rPr>
        <w:rFonts w:hint="default"/>
        <w:b w:val="0"/>
        <w:bCs w:val="0"/>
      </w:rPr>
    </w:lvl>
    <w:lvl w:ilvl="3">
      <w:start w:val="1"/>
      <w:numFmt w:val="lowerLetter"/>
      <w:lvlText w:val="%4."/>
      <w:lvlJc w:val="left"/>
      <w:pPr>
        <w:ind w:left="7525" w:hanging="720"/>
      </w:pPr>
      <w:rPr>
        <w:rFonts w:hint="default"/>
        <w:b w:val="0"/>
        <w:bCs/>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08C526CD"/>
    <w:multiLevelType w:val="multilevel"/>
    <w:tmpl w:val="9D72A6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nsid w:val="092E54F6"/>
    <w:multiLevelType w:val="hybridMultilevel"/>
    <w:tmpl w:val="909401D6"/>
    <w:lvl w:ilvl="0" w:tplc="BFC44AB0">
      <w:start w:val="1"/>
      <w:numFmt w:val="lowerLetter"/>
      <w:lvlText w:val="%1."/>
      <w:lvlJc w:val="left"/>
      <w:pPr>
        <w:tabs>
          <w:tab w:val="num" w:pos="720"/>
        </w:tabs>
        <w:ind w:left="720" w:hanging="360"/>
      </w:pPr>
      <w:rPr>
        <w:rFonts w:ascii="Calibri" w:eastAsia="Times New Roman" w:hAnsi="Calibri" w:cs="Calibri"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96F1D38"/>
    <w:multiLevelType w:val="multilevel"/>
    <w:tmpl w:val="636CC310"/>
    <w:lvl w:ilvl="0">
      <w:start w:val="1"/>
      <w:numFmt w:val="decimal"/>
      <w:lvlText w:val="%1)"/>
      <w:lvlJc w:val="left"/>
      <w:pPr>
        <w:tabs>
          <w:tab w:val="num" w:pos="720"/>
        </w:tabs>
        <w:ind w:left="720" w:hanging="360"/>
      </w:pPr>
      <w:rPr>
        <w:b w:val="0"/>
        <w:bCs/>
        <w:sz w:val="2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AC31777"/>
    <w:multiLevelType w:val="hybridMultilevel"/>
    <w:tmpl w:val="4446B280"/>
    <w:lvl w:ilvl="0" w:tplc="BB205EE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0DDA0D09"/>
    <w:multiLevelType w:val="multilevel"/>
    <w:tmpl w:val="79AE79DA"/>
    <w:lvl w:ilvl="0">
      <w:start w:val="1"/>
      <w:numFmt w:val="decimal"/>
      <w:lvlText w:val="%1."/>
      <w:lvlJc w:val="left"/>
      <w:pPr>
        <w:tabs>
          <w:tab w:val="num" w:pos="720"/>
        </w:tabs>
        <w:ind w:left="720" w:hanging="360"/>
      </w:pPr>
      <w:rPr>
        <w:rFonts w:eastAsia="Calibri" w:cs="Calibri"/>
        <w:b w:val="0"/>
        <w:bCs/>
        <w:sz w:val="2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112438A1"/>
    <w:multiLevelType w:val="hybridMultilevel"/>
    <w:tmpl w:val="950C74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11437AE3"/>
    <w:multiLevelType w:val="hybridMultilevel"/>
    <w:tmpl w:val="188AB002"/>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A40A13"/>
    <w:multiLevelType w:val="multilevel"/>
    <w:tmpl w:val="417E0454"/>
    <w:lvl w:ilvl="0">
      <w:start w:val="10"/>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4B1009D"/>
    <w:multiLevelType w:val="hybridMultilevel"/>
    <w:tmpl w:val="D3F261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91C0016"/>
    <w:multiLevelType w:val="hybridMultilevel"/>
    <w:tmpl w:val="9C5AC28A"/>
    <w:lvl w:ilvl="0" w:tplc="BB9A976C">
      <w:start w:val="1"/>
      <w:numFmt w:val="decimal"/>
      <w:lvlText w:val="%1)"/>
      <w:lvlJc w:val="left"/>
      <w:pPr>
        <w:ind w:left="644" w:hanging="360"/>
      </w:pPr>
      <w:rPr>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1F2C1A47"/>
    <w:multiLevelType w:val="hybridMultilevel"/>
    <w:tmpl w:val="736A1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546A04"/>
    <w:multiLevelType w:val="multilevel"/>
    <w:tmpl w:val="46D4923A"/>
    <w:lvl w:ilvl="0">
      <w:start w:val="14"/>
      <w:numFmt w:val="upperRoman"/>
      <w:lvlText w:val="%1."/>
      <w:lvlJc w:val="right"/>
      <w:pPr>
        <w:tabs>
          <w:tab w:val="num" w:pos="340"/>
        </w:tabs>
        <w:ind w:left="340" w:firstLine="20"/>
      </w:pPr>
      <w:rPr>
        <w:rFonts w:hint="default"/>
        <w:b/>
        <w:bCs w:val="0"/>
      </w:rPr>
    </w:lvl>
    <w:lvl w:ilvl="1">
      <w:start w:val="1"/>
      <w:numFmt w:val="decimal"/>
      <w:lvlText w:val="%2."/>
      <w:lvlJc w:val="left"/>
      <w:pPr>
        <w:tabs>
          <w:tab w:val="num" w:pos="822"/>
        </w:tabs>
        <w:ind w:left="822" w:hanging="102"/>
      </w:pPr>
      <w:rPr>
        <w:rFonts w:hint="default"/>
        <w:b w:val="0"/>
      </w:rPr>
    </w:lvl>
    <w:lvl w:ilvl="2">
      <w:start w:val="1"/>
      <w:numFmt w:val="decimal"/>
      <w:lvlText w:val="%3)"/>
      <w:lvlJc w:val="left"/>
      <w:pPr>
        <w:tabs>
          <w:tab w:val="num" w:pos="1048"/>
        </w:tabs>
        <w:ind w:left="1076" w:hanging="224"/>
      </w:pPr>
      <w:rPr>
        <w:rFonts w:hint="default"/>
        <w:b w:val="0"/>
        <w:bCs/>
        <w:i w:val="0"/>
        <w:iCs w:val="0"/>
        <w:color w:val="auto"/>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35">
    <w:nsid w:val="216379A5"/>
    <w:multiLevelType w:val="hybridMultilevel"/>
    <w:tmpl w:val="FE5CC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1A33095"/>
    <w:multiLevelType w:val="multilevel"/>
    <w:tmpl w:val="ED2C2F8E"/>
    <w:lvl w:ilvl="0">
      <w:start w:val="14"/>
      <w:numFmt w:val="decimal"/>
      <w:lvlText w:val="%1"/>
      <w:lvlJc w:val="left"/>
      <w:pPr>
        <w:ind w:left="510" w:hanging="510"/>
      </w:pPr>
      <w:rPr>
        <w:rFonts w:hint="default"/>
      </w:rPr>
    </w:lvl>
    <w:lvl w:ilvl="1">
      <w:start w:val="4"/>
      <w:numFmt w:val="decimal"/>
      <w:lvlText w:val="%1.%2"/>
      <w:lvlJc w:val="left"/>
      <w:pPr>
        <w:ind w:left="1048" w:hanging="510"/>
      </w:pPr>
      <w:rPr>
        <w:rFonts w:hint="default"/>
      </w:rPr>
    </w:lvl>
    <w:lvl w:ilvl="2">
      <w:start w:val="1"/>
      <w:numFmt w:val="decimal"/>
      <w:lvlText w:val="%3)"/>
      <w:lvlJc w:val="left"/>
      <w:pPr>
        <w:ind w:left="114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2872" w:hanging="72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3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2F65D92"/>
    <w:multiLevelType w:val="hybridMultilevel"/>
    <w:tmpl w:val="CC7429A4"/>
    <w:lvl w:ilvl="0" w:tplc="0415000F">
      <w:start w:val="1"/>
      <w:numFmt w:val="decimal"/>
      <w:lvlText w:val="%1."/>
      <w:lvlJc w:val="left"/>
      <w:pPr>
        <w:ind w:left="180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4A63BF9"/>
    <w:multiLevelType w:val="multilevel"/>
    <w:tmpl w:val="E530F568"/>
    <w:lvl w:ilvl="0">
      <w:start w:val="1"/>
      <w:numFmt w:val="decimal"/>
      <w:lvlText w:val="%1."/>
      <w:lvlJc w:val="left"/>
      <w:pPr>
        <w:tabs>
          <w:tab w:val="num" w:pos="360"/>
        </w:tabs>
        <w:ind w:left="360" w:hanging="360"/>
      </w:pPr>
      <w:rPr>
        <w:b w:val="0"/>
        <w:sz w:val="20"/>
        <w:lang w:eastAsia="en-U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0">
    <w:nsid w:val="24A91F6F"/>
    <w:multiLevelType w:val="multilevel"/>
    <w:tmpl w:val="06623EDA"/>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b w:val="0"/>
        <w:bCs w:val="0"/>
      </w:rPr>
    </w:lvl>
    <w:lvl w:ilvl="2">
      <w:start w:val="1"/>
      <w:numFmt w:val="decimal"/>
      <w:lvlText w:val="%3)"/>
      <w:lvlJc w:val="left"/>
      <w:pPr>
        <w:ind w:left="2847" w:hanging="720"/>
      </w:pPr>
      <w:rPr>
        <w:rFonts w:hint="default"/>
        <w:b w:val="0"/>
        <w:bCs w:val="0"/>
        <w:strike w:val="0"/>
        <w:color w:val="auto"/>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24B85A96"/>
    <w:multiLevelType w:val="hybridMultilevel"/>
    <w:tmpl w:val="0DE45C96"/>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2">
    <w:nsid w:val="255A36F6"/>
    <w:multiLevelType w:val="hybridMultilevel"/>
    <w:tmpl w:val="677C8626"/>
    <w:lvl w:ilvl="0" w:tplc="04150017">
      <w:start w:val="1"/>
      <w:numFmt w:val="lowerLetter"/>
      <w:lvlText w:val="%1)"/>
      <w:lvlJc w:val="left"/>
      <w:pPr>
        <w:ind w:left="1641" w:hanging="360"/>
      </w:pPr>
      <w:rPr>
        <w:rFonts w:hint="default"/>
        <w:color w:val="auto"/>
      </w:rPr>
    </w:lvl>
    <w:lvl w:ilvl="1" w:tplc="04150003" w:tentative="1">
      <w:start w:val="1"/>
      <w:numFmt w:val="bullet"/>
      <w:lvlText w:val="o"/>
      <w:lvlJc w:val="left"/>
      <w:pPr>
        <w:ind w:left="2361" w:hanging="360"/>
      </w:pPr>
      <w:rPr>
        <w:rFonts w:ascii="Courier New" w:hAnsi="Courier New" w:cs="Courier New" w:hint="default"/>
      </w:rPr>
    </w:lvl>
    <w:lvl w:ilvl="2" w:tplc="04150005" w:tentative="1">
      <w:start w:val="1"/>
      <w:numFmt w:val="bullet"/>
      <w:lvlText w:val=""/>
      <w:lvlJc w:val="left"/>
      <w:pPr>
        <w:ind w:left="3081" w:hanging="360"/>
      </w:pPr>
      <w:rPr>
        <w:rFonts w:ascii="Wingdings" w:hAnsi="Wingdings" w:hint="default"/>
      </w:rPr>
    </w:lvl>
    <w:lvl w:ilvl="3" w:tplc="04150001" w:tentative="1">
      <w:start w:val="1"/>
      <w:numFmt w:val="bullet"/>
      <w:lvlText w:val=""/>
      <w:lvlJc w:val="left"/>
      <w:pPr>
        <w:ind w:left="3801" w:hanging="360"/>
      </w:pPr>
      <w:rPr>
        <w:rFonts w:ascii="Symbol" w:hAnsi="Symbol" w:hint="default"/>
      </w:rPr>
    </w:lvl>
    <w:lvl w:ilvl="4" w:tplc="04150003" w:tentative="1">
      <w:start w:val="1"/>
      <w:numFmt w:val="bullet"/>
      <w:lvlText w:val="o"/>
      <w:lvlJc w:val="left"/>
      <w:pPr>
        <w:ind w:left="4521" w:hanging="360"/>
      </w:pPr>
      <w:rPr>
        <w:rFonts w:ascii="Courier New" w:hAnsi="Courier New" w:cs="Courier New" w:hint="default"/>
      </w:rPr>
    </w:lvl>
    <w:lvl w:ilvl="5" w:tplc="04150005" w:tentative="1">
      <w:start w:val="1"/>
      <w:numFmt w:val="bullet"/>
      <w:lvlText w:val=""/>
      <w:lvlJc w:val="left"/>
      <w:pPr>
        <w:ind w:left="5241" w:hanging="360"/>
      </w:pPr>
      <w:rPr>
        <w:rFonts w:ascii="Wingdings" w:hAnsi="Wingdings" w:hint="default"/>
      </w:rPr>
    </w:lvl>
    <w:lvl w:ilvl="6" w:tplc="04150001" w:tentative="1">
      <w:start w:val="1"/>
      <w:numFmt w:val="bullet"/>
      <w:lvlText w:val=""/>
      <w:lvlJc w:val="left"/>
      <w:pPr>
        <w:ind w:left="5961" w:hanging="360"/>
      </w:pPr>
      <w:rPr>
        <w:rFonts w:ascii="Symbol" w:hAnsi="Symbol" w:hint="default"/>
      </w:rPr>
    </w:lvl>
    <w:lvl w:ilvl="7" w:tplc="04150003" w:tentative="1">
      <w:start w:val="1"/>
      <w:numFmt w:val="bullet"/>
      <w:lvlText w:val="o"/>
      <w:lvlJc w:val="left"/>
      <w:pPr>
        <w:ind w:left="6681" w:hanging="360"/>
      </w:pPr>
      <w:rPr>
        <w:rFonts w:ascii="Courier New" w:hAnsi="Courier New" w:cs="Courier New" w:hint="default"/>
      </w:rPr>
    </w:lvl>
    <w:lvl w:ilvl="8" w:tplc="04150005" w:tentative="1">
      <w:start w:val="1"/>
      <w:numFmt w:val="bullet"/>
      <w:lvlText w:val=""/>
      <w:lvlJc w:val="left"/>
      <w:pPr>
        <w:ind w:left="7401" w:hanging="360"/>
      </w:pPr>
      <w:rPr>
        <w:rFonts w:ascii="Wingdings" w:hAnsi="Wingdings" w:hint="default"/>
      </w:rPr>
    </w:lvl>
  </w:abstractNum>
  <w:abstractNum w:abstractNumId="43">
    <w:nsid w:val="27261731"/>
    <w:multiLevelType w:val="multilevel"/>
    <w:tmpl w:val="E67815B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val="0"/>
        <w:color w:val="auto"/>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275D5A28"/>
    <w:multiLevelType w:val="multilevel"/>
    <w:tmpl w:val="178A5F7E"/>
    <w:lvl w:ilvl="0">
      <w:start w:val="1"/>
      <w:numFmt w:val="decimal"/>
      <w:lvlText w:val="%1)"/>
      <w:lvlJc w:val="left"/>
      <w:pPr>
        <w:ind w:left="216" w:hanging="360"/>
      </w:pPr>
    </w:lvl>
    <w:lvl w:ilvl="1">
      <w:start w:val="1"/>
      <w:numFmt w:val="lowerLetter"/>
      <w:lvlText w:val="%2."/>
      <w:lvlJc w:val="left"/>
      <w:pPr>
        <w:ind w:left="936" w:hanging="360"/>
      </w:pPr>
    </w:lvl>
    <w:lvl w:ilvl="2">
      <w:start w:val="1"/>
      <w:numFmt w:val="lowerRoman"/>
      <w:lvlText w:val="%3."/>
      <w:lvlJc w:val="right"/>
      <w:pPr>
        <w:ind w:left="1656" w:hanging="180"/>
      </w:pPr>
    </w:lvl>
    <w:lvl w:ilvl="3">
      <w:start w:val="1"/>
      <w:numFmt w:val="decimal"/>
      <w:lvlText w:val="%4."/>
      <w:lvlJc w:val="left"/>
      <w:pPr>
        <w:ind w:left="2376" w:hanging="360"/>
      </w:pPr>
    </w:lvl>
    <w:lvl w:ilvl="4">
      <w:start w:val="1"/>
      <w:numFmt w:val="lowerLetter"/>
      <w:lvlText w:val="%5."/>
      <w:lvlJc w:val="left"/>
      <w:pPr>
        <w:ind w:left="3096" w:hanging="360"/>
      </w:pPr>
    </w:lvl>
    <w:lvl w:ilvl="5">
      <w:start w:val="1"/>
      <w:numFmt w:val="lowerRoman"/>
      <w:lvlText w:val="%6."/>
      <w:lvlJc w:val="right"/>
      <w:pPr>
        <w:ind w:left="3816" w:hanging="180"/>
      </w:pPr>
    </w:lvl>
    <w:lvl w:ilvl="6">
      <w:start w:val="1"/>
      <w:numFmt w:val="decimal"/>
      <w:lvlText w:val="%7."/>
      <w:lvlJc w:val="left"/>
      <w:pPr>
        <w:ind w:left="4536" w:hanging="360"/>
      </w:pPr>
    </w:lvl>
    <w:lvl w:ilvl="7">
      <w:start w:val="1"/>
      <w:numFmt w:val="lowerLetter"/>
      <w:lvlText w:val="%8."/>
      <w:lvlJc w:val="left"/>
      <w:pPr>
        <w:ind w:left="5256" w:hanging="360"/>
      </w:pPr>
    </w:lvl>
    <w:lvl w:ilvl="8">
      <w:start w:val="1"/>
      <w:numFmt w:val="lowerRoman"/>
      <w:lvlText w:val="%9."/>
      <w:lvlJc w:val="right"/>
      <w:pPr>
        <w:ind w:left="5976" w:hanging="180"/>
      </w:pPr>
    </w:lvl>
  </w:abstractNum>
  <w:abstractNum w:abstractNumId="45">
    <w:nsid w:val="2876674A"/>
    <w:multiLevelType w:val="multilevel"/>
    <w:tmpl w:val="25E4F54A"/>
    <w:lvl w:ilvl="0">
      <w:start w:val="1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28CC5195"/>
    <w:multiLevelType w:val="multilevel"/>
    <w:tmpl w:val="256ADB82"/>
    <w:lvl w:ilvl="0">
      <w:start w:val="1"/>
      <w:numFmt w:val="decimal"/>
      <w:lvlText w:val="%1."/>
      <w:lvlJc w:val="left"/>
      <w:pPr>
        <w:tabs>
          <w:tab w:val="num" w:pos="360"/>
        </w:tabs>
        <w:ind w:left="360" w:hanging="360"/>
      </w:pPr>
      <w:rPr>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7">
    <w:nsid w:val="2969555D"/>
    <w:multiLevelType w:val="hybridMultilevel"/>
    <w:tmpl w:val="BE02C9CE"/>
    <w:lvl w:ilvl="0" w:tplc="0486F4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9746F2D"/>
    <w:multiLevelType w:val="multilevel"/>
    <w:tmpl w:val="BC9095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2A2B7907"/>
    <w:multiLevelType w:val="hybridMultilevel"/>
    <w:tmpl w:val="D0C0D724"/>
    <w:lvl w:ilvl="0" w:tplc="0415000F">
      <w:start w:val="1"/>
      <w:numFmt w:val="decimal"/>
      <w:lvlText w:val="%1."/>
      <w:lvlJc w:val="left"/>
      <w:pPr>
        <w:ind w:left="644"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2A844B68"/>
    <w:multiLevelType w:val="hybridMultilevel"/>
    <w:tmpl w:val="4576557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A100EA52">
      <w:start w:val="1"/>
      <w:numFmt w:val="decimal"/>
      <w:lvlText w:val="%3)"/>
      <w:lvlJc w:val="left"/>
      <w:pPr>
        <w:ind w:left="2340" w:hanging="360"/>
      </w:pPr>
      <w:rPr>
        <w:rFonts w:eastAsia="Times New Roman" w:cs="Calibri"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1FC479F"/>
    <w:multiLevelType w:val="hybridMultilevel"/>
    <w:tmpl w:val="D0C0D724"/>
    <w:lvl w:ilvl="0" w:tplc="0415000F">
      <w:start w:val="1"/>
      <w:numFmt w:val="decimal"/>
      <w:lvlText w:val="%1."/>
      <w:lvlJc w:val="left"/>
      <w:pPr>
        <w:ind w:left="644"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329E0668"/>
    <w:multiLevelType w:val="hybridMultilevel"/>
    <w:tmpl w:val="DB7223FE"/>
    <w:lvl w:ilvl="0" w:tplc="04150019">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BD0684"/>
    <w:multiLevelType w:val="hybridMultilevel"/>
    <w:tmpl w:val="580E8D62"/>
    <w:lvl w:ilvl="0" w:tplc="7EEA50AA">
      <w:start w:val="1"/>
      <w:numFmt w:val="decimal"/>
      <w:lvlText w:val="%1)"/>
      <w:lvlJc w:val="left"/>
      <w:pPr>
        <w:ind w:left="502" w:hanging="360"/>
      </w:pPr>
      <w:rPr>
        <w:rFonts w:ascii="Calibri" w:eastAsia="Times New Roman" w:hAnsi="Calibri" w:cs="Times New Roman" w:hint="default"/>
      </w:rPr>
    </w:lvl>
    <w:lvl w:ilvl="1" w:tplc="004475D6">
      <w:start w:val="1"/>
      <w:numFmt w:val="lowerLetter"/>
      <w:lvlText w:val="%2)"/>
      <w:lvlJc w:val="left"/>
      <w:pPr>
        <w:ind w:left="1447" w:hanging="585"/>
      </w:pPr>
      <w:rPr>
        <w:rFonts w:hint="default"/>
        <w:b/>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nsid w:val="33C00527"/>
    <w:multiLevelType w:val="hybridMultilevel"/>
    <w:tmpl w:val="E4006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030D6E"/>
    <w:multiLevelType w:val="hybridMultilevel"/>
    <w:tmpl w:val="CF2A1DC6"/>
    <w:lvl w:ilvl="0" w:tplc="04150017">
      <w:start w:val="1"/>
      <w:numFmt w:val="lowerLetter"/>
      <w:lvlText w:val="%1)"/>
      <w:lvlJc w:val="left"/>
      <w:pPr>
        <w:ind w:left="1641" w:hanging="360"/>
      </w:pPr>
      <w:rPr>
        <w:rFonts w:hint="default"/>
        <w:color w:val="auto"/>
      </w:rPr>
    </w:lvl>
    <w:lvl w:ilvl="1" w:tplc="04150003" w:tentative="1">
      <w:start w:val="1"/>
      <w:numFmt w:val="bullet"/>
      <w:lvlText w:val="o"/>
      <w:lvlJc w:val="left"/>
      <w:pPr>
        <w:ind w:left="2361" w:hanging="360"/>
      </w:pPr>
      <w:rPr>
        <w:rFonts w:ascii="Courier New" w:hAnsi="Courier New" w:cs="Courier New" w:hint="default"/>
      </w:rPr>
    </w:lvl>
    <w:lvl w:ilvl="2" w:tplc="04150005" w:tentative="1">
      <w:start w:val="1"/>
      <w:numFmt w:val="bullet"/>
      <w:lvlText w:val=""/>
      <w:lvlJc w:val="left"/>
      <w:pPr>
        <w:ind w:left="3081" w:hanging="360"/>
      </w:pPr>
      <w:rPr>
        <w:rFonts w:ascii="Wingdings" w:hAnsi="Wingdings" w:hint="default"/>
      </w:rPr>
    </w:lvl>
    <w:lvl w:ilvl="3" w:tplc="04150001" w:tentative="1">
      <w:start w:val="1"/>
      <w:numFmt w:val="bullet"/>
      <w:lvlText w:val=""/>
      <w:lvlJc w:val="left"/>
      <w:pPr>
        <w:ind w:left="3801" w:hanging="360"/>
      </w:pPr>
      <w:rPr>
        <w:rFonts w:ascii="Symbol" w:hAnsi="Symbol" w:hint="default"/>
      </w:rPr>
    </w:lvl>
    <w:lvl w:ilvl="4" w:tplc="04150003" w:tentative="1">
      <w:start w:val="1"/>
      <w:numFmt w:val="bullet"/>
      <w:lvlText w:val="o"/>
      <w:lvlJc w:val="left"/>
      <w:pPr>
        <w:ind w:left="4521" w:hanging="360"/>
      </w:pPr>
      <w:rPr>
        <w:rFonts w:ascii="Courier New" w:hAnsi="Courier New" w:cs="Courier New" w:hint="default"/>
      </w:rPr>
    </w:lvl>
    <w:lvl w:ilvl="5" w:tplc="04150005" w:tentative="1">
      <w:start w:val="1"/>
      <w:numFmt w:val="bullet"/>
      <w:lvlText w:val=""/>
      <w:lvlJc w:val="left"/>
      <w:pPr>
        <w:ind w:left="5241" w:hanging="360"/>
      </w:pPr>
      <w:rPr>
        <w:rFonts w:ascii="Wingdings" w:hAnsi="Wingdings" w:hint="default"/>
      </w:rPr>
    </w:lvl>
    <w:lvl w:ilvl="6" w:tplc="04150001" w:tentative="1">
      <w:start w:val="1"/>
      <w:numFmt w:val="bullet"/>
      <w:lvlText w:val=""/>
      <w:lvlJc w:val="left"/>
      <w:pPr>
        <w:ind w:left="5961" w:hanging="360"/>
      </w:pPr>
      <w:rPr>
        <w:rFonts w:ascii="Symbol" w:hAnsi="Symbol" w:hint="default"/>
      </w:rPr>
    </w:lvl>
    <w:lvl w:ilvl="7" w:tplc="04150003" w:tentative="1">
      <w:start w:val="1"/>
      <w:numFmt w:val="bullet"/>
      <w:lvlText w:val="o"/>
      <w:lvlJc w:val="left"/>
      <w:pPr>
        <w:ind w:left="6681" w:hanging="360"/>
      </w:pPr>
      <w:rPr>
        <w:rFonts w:ascii="Courier New" w:hAnsi="Courier New" w:cs="Courier New" w:hint="default"/>
      </w:rPr>
    </w:lvl>
    <w:lvl w:ilvl="8" w:tplc="04150005" w:tentative="1">
      <w:start w:val="1"/>
      <w:numFmt w:val="bullet"/>
      <w:lvlText w:val=""/>
      <w:lvlJc w:val="left"/>
      <w:pPr>
        <w:ind w:left="7401" w:hanging="360"/>
      </w:pPr>
      <w:rPr>
        <w:rFonts w:ascii="Wingdings" w:hAnsi="Wingdings" w:hint="default"/>
      </w:rPr>
    </w:lvl>
  </w:abstractNum>
  <w:abstractNum w:abstractNumId="56">
    <w:nsid w:val="37991D0C"/>
    <w:multiLevelType w:val="hybridMultilevel"/>
    <w:tmpl w:val="F67463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7C83B41"/>
    <w:multiLevelType w:val="multilevel"/>
    <w:tmpl w:val="D60038F2"/>
    <w:lvl w:ilvl="0">
      <w:start w:val="1"/>
      <w:numFmt w:val="decimal"/>
      <w:lvlText w:val="%1."/>
      <w:lvlJc w:val="left"/>
      <w:pPr>
        <w:tabs>
          <w:tab w:val="num" w:pos="720"/>
        </w:tabs>
        <w:ind w:left="720" w:hanging="360"/>
      </w:pPr>
      <w:rPr>
        <w:rFonts w:cs="Calibri"/>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38165EB1"/>
    <w:multiLevelType w:val="hybridMultilevel"/>
    <w:tmpl w:val="D7046E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AEE709E"/>
    <w:multiLevelType w:val="hybridMultilevel"/>
    <w:tmpl w:val="41188F40"/>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3AF041A2"/>
    <w:multiLevelType w:val="multilevel"/>
    <w:tmpl w:val="E240560C"/>
    <w:lvl w:ilvl="0">
      <w:start w:val="1"/>
      <w:numFmt w:val="decimal"/>
      <w:lvlText w:val="%1."/>
      <w:lvlJc w:val="left"/>
      <w:pPr>
        <w:tabs>
          <w:tab w:val="num" w:pos="720"/>
        </w:tabs>
        <w:ind w:left="720" w:hanging="360"/>
      </w:pPr>
      <w:rPr>
        <w:rFonts w:cs="Times New Roman"/>
        <w:b w:val="0"/>
        <w:bCs w:val="0"/>
        <w:strike w:val="0"/>
        <w:dstrike w:val="0"/>
        <w:sz w:val="20"/>
        <w:szCs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C05510C"/>
    <w:multiLevelType w:val="multilevel"/>
    <w:tmpl w:val="2050F9B2"/>
    <w:lvl w:ilvl="0">
      <w:start w:val="1"/>
      <w:numFmt w:val="decimal"/>
      <w:lvlText w:val="%1."/>
      <w:lvlJc w:val="left"/>
      <w:pPr>
        <w:tabs>
          <w:tab w:val="num" w:pos="720"/>
        </w:tabs>
        <w:ind w:left="720" w:hanging="360"/>
      </w:pPr>
      <w:rPr>
        <w:rFonts w:cs="Times New Roman"/>
        <w:b w:val="0"/>
        <w:bCs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3CF24AD2"/>
    <w:multiLevelType w:val="hybridMultilevel"/>
    <w:tmpl w:val="E4006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DAE0446"/>
    <w:multiLevelType w:val="multilevel"/>
    <w:tmpl w:val="527CE5AC"/>
    <w:styleLink w:val="WWNum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64">
    <w:nsid w:val="3E225B78"/>
    <w:multiLevelType w:val="hybridMultilevel"/>
    <w:tmpl w:val="A560015A"/>
    <w:styleLink w:val="WW8Num41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E3407B6"/>
    <w:multiLevelType w:val="multilevel"/>
    <w:tmpl w:val="91609B46"/>
    <w:lvl w:ilvl="0">
      <w:start w:val="16"/>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6">
    <w:nsid w:val="3ECD7D46"/>
    <w:multiLevelType w:val="hybridMultilevel"/>
    <w:tmpl w:val="706A1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F793BDD"/>
    <w:multiLevelType w:val="hybridMultilevel"/>
    <w:tmpl w:val="A888D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0AA0203"/>
    <w:multiLevelType w:val="multilevel"/>
    <w:tmpl w:val="B4A8342E"/>
    <w:lvl w:ilvl="0">
      <w:start w:val="11"/>
      <w:numFmt w:val="decimal"/>
      <w:lvlText w:val="%1"/>
      <w:lvlJc w:val="left"/>
      <w:pPr>
        <w:ind w:left="375" w:hanging="375"/>
      </w:pPr>
      <w:rPr>
        <w:rFonts w:hint="default"/>
      </w:rPr>
    </w:lvl>
    <w:lvl w:ilvl="1">
      <w:start w:val="1"/>
      <w:numFmt w:val="decimal"/>
      <w:lvlText w:val="%2."/>
      <w:lvlJc w:val="left"/>
      <w:pPr>
        <w:ind w:left="375" w:hanging="375"/>
      </w:pPr>
      <w:rPr>
        <w:rFonts w:hint="default"/>
        <w:b w:val="0"/>
        <w:color w:val="auto"/>
      </w:rPr>
    </w:lvl>
    <w:lvl w:ilvl="2">
      <w:start w:val="1"/>
      <w:numFmt w:val="decimal"/>
      <w:lvlText w:val="%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nsid w:val="427833AC"/>
    <w:multiLevelType w:val="multilevel"/>
    <w:tmpl w:val="4AC016A6"/>
    <w:lvl w:ilvl="0">
      <w:start w:val="14"/>
      <w:numFmt w:val="decimal"/>
      <w:lvlText w:val="%1"/>
      <w:lvlJc w:val="left"/>
      <w:pPr>
        <w:ind w:left="510" w:hanging="510"/>
      </w:pPr>
      <w:rPr>
        <w:rFonts w:hint="default"/>
      </w:rPr>
    </w:lvl>
    <w:lvl w:ilvl="1">
      <w:start w:val="5"/>
      <w:numFmt w:val="decimal"/>
      <w:lvlText w:val="%1.%2"/>
      <w:lvlJc w:val="left"/>
      <w:pPr>
        <w:ind w:left="1050" w:hanging="510"/>
      </w:pPr>
      <w:rPr>
        <w:rFonts w:hint="default"/>
      </w:rPr>
    </w:lvl>
    <w:lvl w:ilvl="2">
      <w:start w:val="1"/>
      <w:numFmt w:val="decimal"/>
      <w:lvlText w:val="%3)"/>
      <w:lvlJc w:val="left"/>
      <w:pPr>
        <w:ind w:left="1429"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1">
    <w:nsid w:val="42C3645B"/>
    <w:multiLevelType w:val="hybridMultilevel"/>
    <w:tmpl w:val="9AF677F8"/>
    <w:lvl w:ilvl="0" w:tplc="0486F47C">
      <w:start w:val="1"/>
      <w:numFmt w:val="upperRoman"/>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444C682A"/>
    <w:multiLevelType w:val="hybridMultilevel"/>
    <w:tmpl w:val="B30433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64C1645"/>
    <w:multiLevelType w:val="hybridMultilevel"/>
    <w:tmpl w:val="11A2B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99F0F7D"/>
    <w:multiLevelType w:val="hybridMultilevel"/>
    <w:tmpl w:val="E39A3D68"/>
    <w:lvl w:ilvl="0" w:tplc="1A4C55A8">
      <w:start w:val="10"/>
      <w:numFmt w:val="bullet"/>
      <w:lvlText w:val="−"/>
      <w:lvlJc w:val="left"/>
      <w:pPr>
        <w:ind w:left="1080" w:hanging="360"/>
      </w:pPr>
      <w:rPr>
        <w:rFonts w:ascii="Calibri" w:eastAsia="Arial"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49AE55ED"/>
    <w:multiLevelType w:val="hybridMultilevel"/>
    <w:tmpl w:val="52D8B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08E2663"/>
    <w:multiLevelType w:val="hybridMultilevel"/>
    <w:tmpl w:val="D3F261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1F26812"/>
    <w:multiLevelType w:val="hybridMultilevel"/>
    <w:tmpl w:val="CDACCF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2FE1DC1"/>
    <w:multiLevelType w:val="hybridMultilevel"/>
    <w:tmpl w:val="773C93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544F1994"/>
    <w:multiLevelType w:val="hybridMultilevel"/>
    <w:tmpl w:val="0F7E962C"/>
    <w:lvl w:ilvl="0" w:tplc="45C02E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56721C9C"/>
    <w:multiLevelType w:val="multilevel"/>
    <w:tmpl w:val="457E7264"/>
    <w:lvl w:ilvl="0">
      <w:start w:val="8"/>
      <w:numFmt w:val="decimal"/>
      <w:lvlText w:val="%1."/>
      <w:lvlJc w:val="left"/>
      <w:pPr>
        <w:ind w:left="-353" w:hanging="360"/>
      </w:pPr>
      <w:rPr>
        <w:rFonts w:hint="default"/>
      </w:rPr>
    </w:lvl>
    <w:lvl w:ilvl="1">
      <w:start w:val="7"/>
      <w:numFmt w:val="decimal"/>
      <w:lvlText w:val="%2."/>
      <w:lvlJc w:val="left"/>
      <w:pPr>
        <w:ind w:left="-353" w:hanging="360"/>
      </w:pPr>
      <w:rPr>
        <w:rFonts w:hint="default"/>
        <w:b w:val="0"/>
        <w:bCs w:val="0"/>
      </w:rPr>
    </w:lvl>
    <w:lvl w:ilvl="2">
      <w:start w:val="1"/>
      <w:numFmt w:val="decimal"/>
      <w:lvlText w:val="%3)"/>
      <w:lvlJc w:val="left"/>
      <w:pPr>
        <w:ind w:left="7" w:hanging="720"/>
      </w:pPr>
      <w:rPr>
        <w:rFonts w:hint="default"/>
      </w:rPr>
    </w:lvl>
    <w:lvl w:ilvl="3">
      <w:start w:val="1"/>
      <w:numFmt w:val="decimal"/>
      <w:lvlText w:val="%1.%2.%3.%4."/>
      <w:lvlJc w:val="left"/>
      <w:pPr>
        <w:ind w:left="7" w:hanging="720"/>
      </w:pPr>
      <w:rPr>
        <w:rFonts w:hint="default"/>
      </w:rPr>
    </w:lvl>
    <w:lvl w:ilvl="4">
      <w:start w:val="1"/>
      <w:numFmt w:val="decimal"/>
      <w:lvlText w:val="%1.%2.%3.%4.%5."/>
      <w:lvlJc w:val="left"/>
      <w:pPr>
        <w:ind w:left="367" w:hanging="1080"/>
      </w:pPr>
      <w:rPr>
        <w:rFonts w:hint="default"/>
      </w:rPr>
    </w:lvl>
    <w:lvl w:ilvl="5">
      <w:start w:val="1"/>
      <w:numFmt w:val="decimal"/>
      <w:lvlText w:val="%1.%2.%3.%4.%5.%6."/>
      <w:lvlJc w:val="left"/>
      <w:pPr>
        <w:ind w:left="367" w:hanging="1080"/>
      </w:pPr>
      <w:rPr>
        <w:rFonts w:hint="default"/>
      </w:rPr>
    </w:lvl>
    <w:lvl w:ilvl="6">
      <w:start w:val="1"/>
      <w:numFmt w:val="decimal"/>
      <w:lvlText w:val="%1.%2.%3.%4.%5.%6.%7."/>
      <w:lvlJc w:val="left"/>
      <w:pPr>
        <w:ind w:left="367" w:hanging="1080"/>
      </w:pPr>
      <w:rPr>
        <w:rFonts w:hint="default"/>
      </w:rPr>
    </w:lvl>
    <w:lvl w:ilvl="7">
      <w:start w:val="1"/>
      <w:numFmt w:val="decimal"/>
      <w:lvlText w:val="%1.%2.%3.%4.%5.%6.%7.%8."/>
      <w:lvlJc w:val="left"/>
      <w:pPr>
        <w:ind w:left="727" w:hanging="1440"/>
      </w:pPr>
      <w:rPr>
        <w:rFonts w:hint="default"/>
      </w:rPr>
    </w:lvl>
    <w:lvl w:ilvl="8">
      <w:start w:val="1"/>
      <w:numFmt w:val="decimal"/>
      <w:lvlText w:val="%1.%2.%3.%4.%5.%6.%7.%8.%9."/>
      <w:lvlJc w:val="left"/>
      <w:pPr>
        <w:ind w:left="727" w:hanging="1440"/>
      </w:pPr>
      <w:rPr>
        <w:rFonts w:hint="default"/>
      </w:rPr>
    </w:lvl>
  </w:abstractNum>
  <w:abstractNum w:abstractNumId="82">
    <w:nsid w:val="57216638"/>
    <w:multiLevelType w:val="multilevel"/>
    <w:tmpl w:val="7B82CD28"/>
    <w:lvl w:ilvl="0">
      <w:start w:val="1"/>
      <w:numFmt w:val="decimal"/>
      <w:lvlText w:val="%1."/>
      <w:lvlJc w:val="left"/>
      <w:pPr>
        <w:tabs>
          <w:tab w:val="num" w:pos="720"/>
        </w:tabs>
        <w:ind w:left="720" w:hanging="360"/>
      </w:pPr>
      <w:rPr>
        <w:rFonts w:eastAsia="Times New Roman" w:cs="Calibri"/>
        <w:bCs/>
        <w:sz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58CF5013"/>
    <w:multiLevelType w:val="multilevel"/>
    <w:tmpl w:val="59E40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98F1BF1"/>
    <w:multiLevelType w:val="multilevel"/>
    <w:tmpl w:val="70968FEE"/>
    <w:styleLink w:val="WW8Num11"/>
    <w:lvl w:ilvl="0">
      <w:start w:val="1"/>
      <w:numFmt w:val="upperRoman"/>
      <w:lvlText w:val="%1."/>
      <w:lvlJc w:val="right"/>
      <w:pPr>
        <w:tabs>
          <w:tab w:val="num" w:pos="340"/>
        </w:tabs>
        <w:ind w:left="340" w:firstLine="20"/>
      </w:pPr>
      <w:rPr>
        <w:b/>
        <w:bCs w:val="0"/>
      </w:rPr>
    </w:lvl>
    <w:lvl w:ilvl="1">
      <w:start w:val="1"/>
      <w:numFmt w:val="decimal"/>
      <w:lvlText w:val="%2."/>
      <w:lvlJc w:val="left"/>
      <w:pPr>
        <w:tabs>
          <w:tab w:val="num" w:pos="822"/>
        </w:tabs>
        <w:ind w:left="822" w:hanging="102"/>
      </w:pPr>
      <w:rPr>
        <w:b w:val="0"/>
      </w:rPr>
    </w:lvl>
    <w:lvl w:ilvl="2">
      <w:start w:val="1"/>
      <w:numFmt w:val="decimal"/>
      <w:lvlText w:val="%3)"/>
      <w:lvlJc w:val="left"/>
      <w:pPr>
        <w:tabs>
          <w:tab w:val="num" w:pos="1048"/>
        </w:tabs>
        <w:ind w:left="1076" w:hanging="224"/>
      </w:pPr>
      <w:rPr>
        <w:rFonts w:hint="default"/>
        <w:b w:val="0"/>
        <w:bCs/>
        <w:i w:val="0"/>
        <w:iCs w:val="0"/>
        <w:color w:val="auto"/>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85">
    <w:nsid w:val="5B1F025B"/>
    <w:multiLevelType w:val="multilevel"/>
    <w:tmpl w:val="13863B3E"/>
    <w:lvl w:ilvl="0">
      <w:start w:val="9"/>
      <w:numFmt w:val="decimal"/>
      <w:lvlText w:val="%1"/>
      <w:lvlJc w:val="left"/>
      <w:pPr>
        <w:ind w:left="360" w:hanging="360"/>
      </w:pPr>
      <w:rPr>
        <w:rFonts w:hint="default"/>
        <w:color w:val="00000A"/>
      </w:rPr>
    </w:lvl>
    <w:lvl w:ilvl="1">
      <w:start w:val="1"/>
      <w:numFmt w:val="decimal"/>
      <w:lvlText w:val="%2."/>
      <w:lvlJc w:val="left"/>
      <w:pPr>
        <w:ind w:left="360" w:hanging="360"/>
      </w:pPr>
      <w:rPr>
        <w:rFonts w:hint="default"/>
        <w:b w:val="0"/>
        <w:bCs w:val="0"/>
        <w:color w:val="00000A"/>
      </w:rPr>
    </w:lvl>
    <w:lvl w:ilvl="2">
      <w:start w:val="1"/>
      <w:numFmt w:val="decimal"/>
      <w:lvlText w:val="%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720" w:hanging="72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080" w:hanging="108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440" w:hanging="1440"/>
      </w:pPr>
      <w:rPr>
        <w:rFonts w:hint="default"/>
        <w:color w:val="00000A"/>
      </w:rPr>
    </w:lvl>
  </w:abstractNum>
  <w:abstractNum w:abstractNumId="86">
    <w:nsid w:val="5C6267B4"/>
    <w:multiLevelType w:val="hybridMultilevel"/>
    <w:tmpl w:val="C9D6983C"/>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nsid w:val="5CA31A15"/>
    <w:multiLevelType w:val="singleLevel"/>
    <w:tmpl w:val="CB981644"/>
    <w:name w:val="Tiret 0"/>
    <w:styleLink w:val="WWNum11"/>
    <w:lvl w:ilvl="0">
      <w:start w:val="1"/>
      <w:numFmt w:val="bullet"/>
      <w:lvlRestart w:val="0"/>
      <w:pStyle w:val="Tiret0"/>
      <w:lvlText w:val="–"/>
      <w:lvlJc w:val="left"/>
      <w:pPr>
        <w:tabs>
          <w:tab w:val="num" w:pos="850"/>
        </w:tabs>
        <w:ind w:left="850" w:hanging="850"/>
      </w:pPr>
    </w:lvl>
  </w:abstractNum>
  <w:abstractNum w:abstractNumId="88">
    <w:nsid w:val="5D5E30C2"/>
    <w:multiLevelType w:val="hybridMultilevel"/>
    <w:tmpl w:val="A47843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5D817119"/>
    <w:multiLevelType w:val="hybridMultilevel"/>
    <w:tmpl w:val="130CF8CA"/>
    <w:styleLink w:val="WWNum11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F492CFB"/>
    <w:multiLevelType w:val="hybridMultilevel"/>
    <w:tmpl w:val="97761AA8"/>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62360D9C"/>
    <w:multiLevelType w:val="hybridMultilevel"/>
    <w:tmpl w:val="1B90E6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2E83356"/>
    <w:multiLevelType w:val="multilevel"/>
    <w:tmpl w:val="9AD694CC"/>
    <w:lvl w:ilvl="0">
      <w:start w:val="3"/>
      <w:numFmt w:val="upperRoman"/>
      <w:lvlText w:val="%1."/>
      <w:lvlJc w:val="right"/>
      <w:pPr>
        <w:tabs>
          <w:tab w:val="num" w:pos="340"/>
        </w:tabs>
        <w:ind w:left="340" w:firstLine="20"/>
      </w:pPr>
      <w:rPr>
        <w:rFonts w:hint="default"/>
        <w:b/>
        <w:bCs w:val="0"/>
      </w:rPr>
    </w:lvl>
    <w:lvl w:ilvl="1">
      <w:start w:val="1"/>
      <w:numFmt w:val="decimal"/>
      <w:lvlText w:val="%2."/>
      <w:lvlJc w:val="left"/>
      <w:pPr>
        <w:tabs>
          <w:tab w:val="num" w:pos="822"/>
        </w:tabs>
        <w:ind w:left="822" w:hanging="102"/>
      </w:pPr>
      <w:rPr>
        <w:rFonts w:hint="default"/>
        <w:b w:val="0"/>
      </w:rPr>
    </w:lvl>
    <w:lvl w:ilvl="2">
      <w:start w:val="1"/>
      <w:numFmt w:val="decimal"/>
      <w:lvlText w:val="%3)"/>
      <w:lvlJc w:val="left"/>
      <w:pPr>
        <w:tabs>
          <w:tab w:val="num" w:pos="1048"/>
        </w:tabs>
        <w:ind w:left="1076" w:hanging="224"/>
      </w:pPr>
      <w:rPr>
        <w:rFonts w:hint="default"/>
        <w:b w:val="0"/>
        <w:bCs/>
        <w:i w:val="0"/>
        <w:iCs w:val="0"/>
        <w:color w:val="auto"/>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93">
    <w:nsid w:val="63462FCE"/>
    <w:multiLevelType w:val="hybridMultilevel"/>
    <w:tmpl w:val="62B6703C"/>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45B554B"/>
    <w:multiLevelType w:val="multilevel"/>
    <w:tmpl w:val="B9B61A48"/>
    <w:styleLink w:val="WW8Num111"/>
    <w:lvl w:ilvl="0">
      <w:start w:val="1"/>
      <w:numFmt w:val="none"/>
      <w:lvlText w:val="%1"/>
      <w:lvlJc w:val="left"/>
      <w:rPr>
        <w:rFonts w:ascii="Times New Roman" w:hAnsi="Times New Roman"/>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nsid w:val="64A729BC"/>
    <w:multiLevelType w:val="multilevel"/>
    <w:tmpl w:val="B0B49220"/>
    <w:lvl w:ilvl="0">
      <w:start w:val="1"/>
      <w:numFmt w:val="lowerLetter"/>
      <w:lvlText w:val="%1)"/>
      <w:lvlJc w:val="left"/>
      <w:pPr>
        <w:ind w:left="643" w:hanging="360"/>
      </w:pPr>
      <w:rPr>
        <w:b w:val="0"/>
        <w:sz w:val="20"/>
        <w:szCs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97">
    <w:nsid w:val="67F45733"/>
    <w:multiLevelType w:val="multilevel"/>
    <w:tmpl w:val="17E88986"/>
    <w:lvl w:ilvl="0">
      <w:start w:val="1"/>
      <w:numFmt w:val="decimal"/>
      <w:lvlText w:val="%1."/>
      <w:lvlJc w:val="left"/>
      <w:pPr>
        <w:tabs>
          <w:tab w:val="num" w:pos="720"/>
        </w:tabs>
        <w:ind w:left="720" w:hanging="360"/>
      </w:pPr>
      <w:rPr>
        <w:rFonts w:eastAsia="Calibri" w:cs="Calibri"/>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6A5B02DC"/>
    <w:multiLevelType w:val="multilevel"/>
    <w:tmpl w:val="AD3AFA8E"/>
    <w:lvl w:ilvl="0">
      <w:start w:val="1"/>
      <w:numFmt w:val="decimal"/>
      <w:lvlText w:val="%1)"/>
      <w:lvlJc w:val="left"/>
      <w:pPr>
        <w:ind w:left="643" w:hanging="360"/>
      </w:pPr>
      <w:rPr>
        <w:b w:val="0"/>
        <w:sz w:val="20"/>
        <w:szCs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99">
    <w:nsid w:val="6B143DCF"/>
    <w:multiLevelType w:val="multilevel"/>
    <w:tmpl w:val="E9225822"/>
    <w:lvl w:ilvl="0">
      <w:start w:val="1"/>
      <w:numFmt w:val="decimal"/>
      <w:lvlText w:val="%1."/>
      <w:lvlJc w:val="left"/>
      <w:pPr>
        <w:tabs>
          <w:tab w:val="num" w:pos="1211"/>
        </w:tabs>
        <w:ind w:left="1211" w:hanging="360"/>
      </w:pPr>
      <w:rPr>
        <w:rFonts w:eastAsia="Times New Roman" w:cs="Calibri"/>
        <w:b w:val="0"/>
        <w:bCs w:val="0"/>
        <w:i w:val="0"/>
        <w:iCs w:val="0"/>
        <w:strike w:val="0"/>
        <w:dstrike w:val="0"/>
        <w:sz w:val="20"/>
        <w:szCs w:val="2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6EDC4B6C"/>
    <w:multiLevelType w:val="multilevel"/>
    <w:tmpl w:val="DDB29F3E"/>
    <w:lvl w:ilvl="0">
      <w:start w:val="1"/>
      <w:numFmt w:val="decimal"/>
      <w:lvlText w:val="%1."/>
      <w:lvlJc w:val="left"/>
      <w:pPr>
        <w:tabs>
          <w:tab w:val="num" w:pos="720"/>
        </w:tabs>
        <w:ind w:left="720" w:hanging="360"/>
      </w:pPr>
      <w:rPr>
        <w:rFonts w:cs="Calibri"/>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6F112D39"/>
    <w:multiLevelType w:val="hybridMultilevel"/>
    <w:tmpl w:val="53D6B602"/>
    <w:lvl w:ilvl="0" w:tplc="BB9272A6">
      <w:start w:val="1"/>
      <w:numFmt w:val="bullet"/>
      <w:lvlText w:val=""/>
      <w:lvlJc w:val="left"/>
      <w:pPr>
        <w:tabs>
          <w:tab w:val="num" w:pos="720"/>
        </w:tabs>
        <w:ind w:left="720" w:hanging="360"/>
      </w:pPr>
      <w:rPr>
        <w:rFonts w:ascii="Symbol" w:hAnsi="Symbol"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2266025"/>
    <w:multiLevelType w:val="multilevel"/>
    <w:tmpl w:val="6B0C3F90"/>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720" w:hanging="360"/>
      </w:pPr>
    </w:lvl>
    <w:lvl w:ilvl="3">
      <w:start w:val="1"/>
      <w:numFmt w:val="decimal"/>
      <w:lvlText w:val="%4."/>
      <w:lvlJc w:val="left"/>
      <w:pPr>
        <w:ind w:left="1080" w:hanging="360"/>
      </w:pPr>
    </w:lvl>
    <w:lvl w:ilvl="4">
      <w:start w:val="1"/>
      <w:numFmt w:val="decimal"/>
      <w:lvlText w:val="%5."/>
      <w:lvlJc w:val="left"/>
      <w:pPr>
        <w:ind w:left="1440" w:hanging="360"/>
      </w:pPr>
    </w:lvl>
    <w:lvl w:ilvl="5">
      <w:start w:val="1"/>
      <w:numFmt w:val="decimal"/>
      <w:lvlText w:val="%6."/>
      <w:lvlJc w:val="left"/>
      <w:pPr>
        <w:ind w:left="1800" w:hanging="360"/>
      </w:pPr>
    </w:lvl>
    <w:lvl w:ilvl="6">
      <w:start w:val="1"/>
      <w:numFmt w:val="decimal"/>
      <w:lvlText w:val="%7."/>
      <w:lvlJc w:val="left"/>
      <w:pPr>
        <w:ind w:left="2160" w:hanging="360"/>
      </w:pPr>
    </w:lvl>
    <w:lvl w:ilvl="7">
      <w:start w:val="1"/>
      <w:numFmt w:val="decimal"/>
      <w:lvlText w:val="%8."/>
      <w:lvlJc w:val="left"/>
      <w:pPr>
        <w:ind w:left="2520" w:hanging="360"/>
      </w:pPr>
    </w:lvl>
    <w:lvl w:ilvl="8">
      <w:start w:val="1"/>
      <w:numFmt w:val="decimal"/>
      <w:lvlText w:val="%9."/>
      <w:lvlJc w:val="left"/>
      <w:pPr>
        <w:ind w:left="2880" w:hanging="360"/>
      </w:pPr>
    </w:lvl>
  </w:abstractNum>
  <w:abstractNum w:abstractNumId="104">
    <w:nsid w:val="72B25CD4"/>
    <w:multiLevelType w:val="multilevel"/>
    <w:tmpl w:val="5BC4EF7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74E0115A"/>
    <w:multiLevelType w:val="multilevel"/>
    <w:tmpl w:val="E4728FA2"/>
    <w:lvl w:ilvl="0">
      <w:start w:val="1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nsid w:val="74F82209"/>
    <w:multiLevelType w:val="multilevel"/>
    <w:tmpl w:val="CC16097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07">
    <w:nsid w:val="75D967DE"/>
    <w:multiLevelType w:val="hybridMultilevel"/>
    <w:tmpl w:val="E6B65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67414B4"/>
    <w:multiLevelType w:val="hybridMultilevel"/>
    <w:tmpl w:val="CA36366E"/>
    <w:lvl w:ilvl="0" w:tplc="94086D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B66838"/>
    <w:multiLevelType w:val="hybridMultilevel"/>
    <w:tmpl w:val="E8BCFF28"/>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0">
    <w:nsid w:val="76D814D7"/>
    <w:multiLevelType w:val="hybridMultilevel"/>
    <w:tmpl w:val="4784F01E"/>
    <w:lvl w:ilvl="0" w:tplc="3222AA66">
      <w:start w:val="1"/>
      <w:numFmt w:val="decimal"/>
      <w:lvlText w:val="%1."/>
      <w:lvlJc w:val="left"/>
      <w:pPr>
        <w:ind w:left="360" w:hanging="360"/>
      </w:pPr>
      <w:rPr>
        <w:rFonts w:ascii="Calibri" w:hAnsi="Calibri"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723419A"/>
    <w:multiLevelType w:val="multilevel"/>
    <w:tmpl w:val="E1A8AE8C"/>
    <w:lvl w:ilvl="0">
      <w:start w:val="1"/>
      <w:numFmt w:val="decimal"/>
      <w:lvlText w:val="%1)"/>
      <w:lvlJc w:val="left"/>
      <w:pPr>
        <w:ind w:left="643" w:hanging="360"/>
      </w:pPr>
    </w:lvl>
    <w:lvl w:ilvl="1">
      <w:start w:val="1"/>
      <w:numFmt w:val="lowerLetter"/>
      <w:lvlText w:val="%2."/>
      <w:lvlJc w:val="left"/>
      <w:pPr>
        <w:ind w:left="1363" w:hanging="360"/>
      </w:pPr>
    </w:lvl>
    <w:lvl w:ilvl="2">
      <w:start w:val="1"/>
      <w:numFmt w:val="decimal"/>
      <w:lvlText w:val="%3)"/>
      <w:lvlJc w:val="lef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2">
    <w:nsid w:val="78385FDD"/>
    <w:multiLevelType w:val="multilevel"/>
    <w:tmpl w:val="E4DC508C"/>
    <w:lvl w:ilvl="0">
      <w:start w:val="4"/>
      <w:numFmt w:val="decimal"/>
      <w:lvlText w:val="%1"/>
      <w:lvlJc w:val="left"/>
      <w:pPr>
        <w:ind w:left="360" w:hanging="360"/>
      </w:pPr>
      <w:rPr>
        <w:rFonts w:hint="default"/>
        <w:u w:val="none"/>
      </w:rPr>
    </w:lvl>
    <w:lvl w:ilvl="1">
      <w:start w:val="1"/>
      <w:numFmt w:val="decimal"/>
      <w:lvlText w:val="%2."/>
      <w:lvlJc w:val="left"/>
      <w:pPr>
        <w:ind w:left="3905" w:hanging="360"/>
      </w:pPr>
      <w:rPr>
        <w:rFonts w:hint="default"/>
        <w:b w:val="0"/>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13">
    <w:nsid w:val="7E2F2900"/>
    <w:multiLevelType w:val="multilevel"/>
    <w:tmpl w:val="3B6643F0"/>
    <w:lvl w:ilvl="0">
      <w:start w:val="1"/>
      <w:numFmt w:val="decimal"/>
      <w:lvlText w:val="%1."/>
      <w:lvlJc w:val="left"/>
      <w:pPr>
        <w:tabs>
          <w:tab w:val="num" w:pos="720"/>
        </w:tabs>
        <w:ind w:left="720" w:hanging="360"/>
      </w:pPr>
      <w:rPr>
        <w:rFonts w:cs="Calibr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7EEE555C"/>
    <w:multiLevelType w:val="hybridMultilevel"/>
    <w:tmpl w:val="736A1D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FF81516"/>
    <w:multiLevelType w:val="multilevel"/>
    <w:tmpl w:val="492A4FEC"/>
    <w:lvl w:ilvl="0">
      <w:start w:val="1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4"/>
  </w:num>
  <w:num w:numId="2">
    <w:abstractNumId w:val="95"/>
  </w:num>
  <w:num w:numId="3">
    <w:abstractNumId w:val="106"/>
  </w:num>
  <w:num w:numId="4">
    <w:abstractNumId w:val="106"/>
  </w:num>
  <w:num w:numId="5">
    <w:abstractNumId w:val="87"/>
    <w:lvlOverride w:ilvl="0">
      <w:startOverride w:val="1"/>
    </w:lvlOverride>
  </w:num>
  <w:num w:numId="6">
    <w:abstractNumId w:val="69"/>
    <w:lvlOverride w:ilvl="0">
      <w:startOverride w:val="1"/>
    </w:lvlOverride>
  </w:num>
  <w:num w:numId="7">
    <w:abstractNumId w:val="87"/>
  </w:num>
  <w:num w:numId="8">
    <w:abstractNumId w:val="69"/>
  </w:num>
  <w:num w:numId="9">
    <w:abstractNumId w:val="37"/>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79"/>
  </w:num>
  <w:num w:numId="13">
    <w:abstractNumId w:val="50"/>
  </w:num>
  <w:num w:numId="14">
    <w:abstractNumId w:val="56"/>
  </w:num>
  <w:num w:numId="15">
    <w:abstractNumId w:val="73"/>
  </w:num>
  <w:num w:numId="16">
    <w:abstractNumId w:val="66"/>
  </w:num>
  <w:num w:numId="17">
    <w:abstractNumId w:val="89"/>
  </w:num>
  <w:num w:numId="18">
    <w:abstractNumId w:val="35"/>
  </w:num>
  <w:num w:numId="19">
    <w:abstractNumId w:val="107"/>
  </w:num>
  <w:num w:numId="20">
    <w:abstractNumId w:val="64"/>
  </w:num>
  <w:num w:numId="21">
    <w:abstractNumId w:val="80"/>
  </w:num>
  <w:num w:numId="22">
    <w:abstractNumId w:val="41"/>
  </w:num>
  <w:num w:numId="23">
    <w:abstractNumId w:val="102"/>
  </w:num>
  <w:num w:numId="24">
    <w:abstractNumId w:val="31"/>
  </w:num>
  <w:num w:numId="25">
    <w:abstractNumId w:val="77"/>
  </w:num>
  <w:num w:numId="26">
    <w:abstractNumId w:val="94"/>
  </w:num>
  <w:num w:numId="27">
    <w:abstractNumId w:val="21"/>
  </w:num>
  <w:num w:numId="28">
    <w:abstractNumId w:val="40"/>
  </w:num>
  <w:num w:numId="29">
    <w:abstractNumId w:val="85"/>
  </w:num>
  <w:num w:numId="30">
    <w:abstractNumId w:val="29"/>
  </w:num>
  <w:num w:numId="31">
    <w:abstractNumId w:val="68"/>
  </w:num>
  <w:num w:numId="32">
    <w:abstractNumId w:val="115"/>
  </w:num>
  <w:num w:numId="33">
    <w:abstractNumId w:val="105"/>
  </w:num>
  <w:num w:numId="34">
    <w:abstractNumId w:val="45"/>
  </w:num>
  <w:num w:numId="35">
    <w:abstractNumId w:val="63"/>
  </w:num>
  <w:num w:numId="36">
    <w:abstractNumId w:val="65"/>
  </w:num>
  <w:num w:numId="37">
    <w:abstractNumId w:val="110"/>
  </w:num>
  <w:num w:numId="38">
    <w:abstractNumId w:val="0"/>
  </w:num>
  <w:num w:numId="39">
    <w:abstractNumId w:val="20"/>
  </w:num>
  <w:num w:numId="40">
    <w:abstractNumId w:val="97"/>
  </w:num>
  <w:num w:numId="41">
    <w:abstractNumId w:val="61"/>
  </w:num>
  <w:num w:numId="42">
    <w:abstractNumId w:val="99"/>
  </w:num>
  <w:num w:numId="43">
    <w:abstractNumId w:val="57"/>
  </w:num>
  <w:num w:numId="44">
    <w:abstractNumId w:val="26"/>
  </w:num>
  <w:num w:numId="45">
    <w:abstractNumId w:val="19"/>
  </w:num>
  <w:num w:numId="46">
    <w:abstractNumId w:val="48"/>
  </w:num>
  <w:num w:numId="47">
    <w:abstractNumId w:val="113"/>
  </w:num>
  <w:num w:numId="48">
    <w:abstractNumId w:val="104"/>
  </w:num>
  <w:num w:numId="49">
    <w:abstractNumId w:val="82"/>
  </w:num>
  <w:num w:numId="50">
    <w:abstractNumId w:val="111"/>
  </w:num>
  <w:num w:numId="51">
    <w:abstractNumId w:val="46"/>
  </w:num>
  <w:num w:numId="52">
    <w:abstractNumId w:val="83"/>
  </w:num>
  <w:num w:numId="53">
    <w:abstractNumId w:val="44"/>
  </w:num>
  <w:num w:numId="54">
    <w:abstractNumId w:val="103"/>
  </w:num>
  <w:num w:numId="55">
    <w:abstractNumId w:val="98"/>
  </w:num>
  <w:num w:numId="56">
    <w:abstractNumId w:val="39"/>
  </w:num>
  <w:num w:numId="57">
    <w:abstractNumId w:val="22"/>
  </w:num>
  <w:num w:numId="58">
    <w:abstractNumId w:val="32"/>
  </w:num>
  <w:num w:numId="59">
    <w:abstractNumId w:val="67"/>
  </w:num>
  <w:num w:numId="60">
    <w:abstractNumId w:val="58"/>
  </w:num>
  <w:num w:numId="61">
    <w:abstractNumId w:val="90"/>
  </w:num>
  <w:num w:numId="62">
    <w:abstractNumId w:val="75"/>
  </w:num>
  <w:num w:numId="63">
    <w:abstractNumId w:val="101"/>
  </w:num>
  <w:num w:numId="64">
    <w:abstractNumId w:val="88"/>
  </w:num>
  <w:num w:numId="65">
    <w:abstractNumId w:val="36"/>
  </w:num>
  <w:num w:numId="66">
    <w:abstractNumId w:val="70"/>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2"/>
  </w:num>
  <w:num w:numId="69">
    <w:abstractNumId w:val="74"/>
  </w:num>
  <w:num w:numId="70">
    <w:abstractNumId w:val="76"/>
  </w:num>
  <w:num w:numId="71">
    <w:abstractNumId w:val="30"/>
  </w:num>
  <w:num w:numId="72">
    <w:abstractNumId w:val="28"/>
  </w:num>
  <w:num w:numId="73">
    <w:abstractNumId w:val="81"/>
  </w:num>
  <w:num w:numId="74">
    <w:abstractNumId w:val="91"/>
  </w:num>
  <w:num w:numId="75">
    <w:abstractNumId w:val="23"/>
  </w:num>
  <w:num w:numId="76">
    <w:abstractNumId w:val="108"/>
  </w:num>
  <w:num w:numId="77">
    <w:abstractNumId w:val="52"/>
  </w:num>
  <w:num w:numId="78">
    <w:abstractNumId w:val="86"/>
  </w:num>
  <w:num w:numId="79">
    <w:abstractNumId w:val="24"/>
  </w:num>
  <w:num w:numId="80">
    <w:abstractNumId w:val="96"/>
  </w:num>
  <w:num w:numId="81">
    <w:abstractNumId w:val="33"/>
  </w:num>
  <w:num w:numId="82">
    <w:abstractNumId w:val="114"/>
  </w:num>
  <w:num w:numId="83">
    <w:abstractNumId w:val="54"/>
  </w:num>
  <w:num w:numId="84">
    <w:abstractNumId w:val="62"/>
  </w:num>
  <w:num w:numId="85">
    <w:abstractNumId w:val="72"/>
  </w:num>
  <w:num w:numId="86">
    <w:abstractNumId w:val="55"/>
  </w:num>
  <w:num w:numId="87">
    <w:abstractNumId w:val="42"/>
  </w:num>
  <w:num w:numId="88">
    <w:abstractNumId w:val="43"/>
  </w:num>
  <w:num w:numId="89">
    <w:abstractNumId w:val="109"/>
  </w:num>
  <w:num w:numId="90">
    <w:abstractNumId w:val="92"/>
  </w:num>
  <w:num w:numId="91">
    <w:abstractNumId w:val="38"/>
  </w:num>
  <w:num w:numId="92">
    <w:abstractNumId w:val="34"/>
  </w:num>
  <w:num w:numId="93">
    <w:abstractNumId w:val="100"/>
  </w:num>
  <w:num w:numId="94">
    <w:abstractNumId w:val="78"/>
  </w:num>
  <w:num w:numId="95">
    <w:abstractNumId w:val="71"/>
  </w:num>
  <w:num w:numId="96">
    <w:abstractNumId w:val="59"/>
  </w:num>
  <w:num w:numId="97">
    <w:abstractNumId w:val="25"/>
  </w:num>
  <w:num w:numId="98">
    <w:abstractNumId w:val="70"/>
    <w:lvlOverride w:ilvl="0">
      <w:startOverride w:val="1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7"/>
  </w:num>
  <w:num w:numId="101">
    <w:abstractNumId w:val="49"/>
  </w:num>
  <w:num w:numId="102">
    <w:abstractNumId w:val="51"/>
  </w:num>
  <w:num w:numId="103">
    <w:abstractNumId w:val="93"/>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5121"/>
  </w:hdrShapeDefaults>
  <w:footnotePr>
    <w:footnote w:id="-1"/>
    <w:footnote w:id="0"/>
  </w:footnotePr>
  <w:endnotePr>
    <w:endnote w:id="-1"/>
    <w:endnote w:id="0"/>
  </w:endnotePr>
  <w:compat/>
  <w:rsids>
    <w:rsidRoot w:val="00EC6218"/>
    <w:rsid w:val="00000943"/>
    <w:rsid w:val="00002649"/>
    <w:rsid w:val="00002ED4"/>
    <w:rsid w:val="00003623"/>
    <w:rsid w:val="000038ED"/>
    <w:rsid w:val="00003C8C"/>
    <w:rsid w:val="0000445D"/>
    <w:rsid w:val="00004BFC"/>
    <w:rsid w:val="00006313"/>
    <w:rsid w:val="00007048"/>
    <w:rsid w:val="00007EAD"/>
    <w:rsid w:val="0001195A"/>
    <w:rsid w:val="00011D98"/>
    <w:rsid w:val="00012559"/>
    <w:rsid w:val="000154B2"/>
    <w:rsid w:val="00015570"/>
    <w:rsid w:val="00015917"/>
    <w:rsid w:val="0001614D"/>
    <w:rsid w:val="00016342"/>
    <w:rsid w:val="00016372"/>
    <w:rsid w:val="00017BFA"/>
    <w:rsid w:val="00017F6F"/>
    <w:rsid w:val="000207F3"/>
    <w:rsid w:val="000209C3"/>
    <w:rsid w:val="000216F7"/>
    <w:rsid w:val="00021DD6"/>
    <w:rsid w:val="00022907"/>
    <w:rsid w:val="000233D3"/>
    <w:rsid w:val="0002367C"/>
    <w:rsid w:val="000243C7"/>
    <w:rsid w:val="00024968"/>
    <w:rsid w:val="00024B94"/>
    <w:rsid w:val="00026246"/>
    <w:rsid w:val="00027021"/>
    <w:rsid w:val="00027111"/>
    <w:rsid w:val="00027FBA"/>
    <w:rsid w:val="00030019"/>
    <w:rsid w:val="00030149"/>
    <w:rsid w:val="000308A6"/>
    <w:rsid w:val="00030A71"/>
    <w:rsid w:val="00030D3D"/>
    <w:rsid w:val="00031362"/>
    <w:rsid w:val="00031D70"/>
    <w:rsid w:val="000331A5"/>
    <w:rsid w:val="0003731B"/>
    <w:rsid w:val="00040839"/>
    <w:rsid w:val="00040AB5"/>
    <w:rsid w:val="00041DD8"/>
    <w:rsid w:val="00042262"/>
    <w:rsid w:val="00042449"/>
    <w:rsid w:val="00043B6F"/>
    <w:rsid w:val="00043C39"/>
    <w:rsid w:val="00044FD3"/>
    <w:rsid w:val="00045C0C"/>
    <w:rsid w:val="00045DB9"/>
    <w:rsid w:val="00045DF7"/>
    <w:rsid w:val="00046D9E"/>
    <w:rsid w:val="00047365"/>
    <w:rsid w:val="00047D50"/>
    <w:rsid w:val="00051821"/>
    <w:rsid w:val="0005279A"/>
    <w:rsid w:val="0005300D"/>
    <w:rsid w:val="0005307A"/>
    <w:rsid w:val="00054E16"/>
    <w:rsid w:val="00056794"/>
    <w:rsid w:val="000571C7"/>
    <w:rsid w:val="00060463"/>
    <w:rsid w:val="000618C3"/>
    <w:rsid w:val="00061A26"/>
    <w:rsid w:val="000624D4"/>
    <w:rsid w:val="000639B4"/>
    <w:rsid w:val="00065B54"/>
    <w:rsid w:val="00065E42"/>
    <w:rsid w:val="00066A39"/>
    <w:rsid w:val="00066B41"/>
    <w:rsid w:val="00066BFD"/>
    <w:rsid w:val="00066FEE"/>
    <w:rsid w:val="00067081"/>
    <w:rsid w:val="000670E0"/>
    <w:rsid w:val="00067AC4"/>
    <w:rsid w:val="00070B21"/>
    <w:rsid w:val="00070EA3"/>
    <w:rsid w:val="000712C2"/>
    <w:rsid w:val="00071339"/>
    <w:rsid w:val="00071636"/>
    <w:rsid w:val="00072AC0"/>
    <w:rsid w:val="00072B38"/>
    <w:rsid w:val="00072E6C"/>
    <w:rsid w:val="00073C1B"/>
    <w:rsid w:val="00074560"/>
    <w:rsid w:val="00074963"/>
    <w:rsid w:val="00075D9E"/>
    <w:rsid w:val="00075E2F"/>
    <w:rsid w:val="00075E49"/>
    <w:rsid w:val="000809C9"/>
    <w:rsid w:val="00080EC1"/>
    <w:rsid w:val="0008154C"/>
    <w:rsid w:val="00081782"/>
    <w:rsid w:val="0008246A"/>
    <w:rsid w:val="00082893"/>
    <w:rsid w:val="00085999"/>
    <w:rsid w:val="00085C02"/>
    <w:rsid w:val="00086557"/>
    <w:rsid w:val="000871FA"/>
    <w:rsid w:val="0009098D"/>
    <w:rsid w:val="00090B51"/>
    <w:rsid w:val="0009147B"/>
    <w:rsid w:val="00091643"/>
    <w:rsid w:val="00093626"/>
    <w:rsid w:val="00093A28"/>
    <w:rsid w:val="00093DEC"/>
    <w:rsid w:val="0009407F"/>
    <w:rsid w:val="000967F8"/>
    <w:rsid w:val="00096E98"/>
    <w:rsid w:val="0009758F"/>
    <w:rsid w:val="0009761F"/>
    <w:rsid w:val="00097FD9"/>
    <w:rsid w:val="000A07B2"/>
    <w:rsid w:val="000A1E14"/>
    <w:rsid w:val="000A1F98"/>
    <w:rsid w:val="000A26A2"/>
    <w:rsid w:val="000A288C"/>
    <w:rsid w:val="000A3732"/>
    <w:rsid w:val="000A3FC4"/>
    <w:rsid w:val="000A40D2"/>
    <w:rsid w:val="000A40EB"/>
    <w:rsid w:val="000A4CAD"/>
    <w:rsid w:val="000A5753"/>
    <w:rsid w:val="000A6B5E"/>
    <w:rsid w:val="000A6D19"/>
    <w:rsid w:val="000A7BC6"/>
    <w:rsid w:val="000B02CA"/>
    <w:rsid w:val="000B0A78"/>
    <w:rsid w:val="000B1402"/>
    <w:rsid w:val="000B27B6"/>
    <w:rsid w:val="000B2FC2"/>
    <w:rsid w:val="000B3F35"/>
    <w:rsid w:val="000B542A"/>
    <w:rsid w:val="000B5618"/>
    <w:rsid w:val="000B6056"/>
    <w:rsid w:val="000B6194"/>
    <w:rsid w:val="000B76A5"/>
    <w:rsid w:val="000C021A"/>
    <w:rsid w:val="000C0364"/>
    <w:rsid w:val="000C0E0D"/>
    <w:rsid w:val="000C18FD"/>
    <w:rsid w:val="000C2532"/>
    <w:rsid w:val="000C3110"/>
    <w:rsid w:val="000C3D2C"/>
    <w:rsid w:val="000C4299"/>
    <w:rsid w:val="000C458F"/>
    <w:rsid w:val="000C5E0A"/>
    <w:rsid w:val="000C78BE"/>
    <w:rsid w:val="000D025A"/>
    <w:rsid w:val="000D0667"/>
    <w:rsid w:val="000D1204"/>
    <w:rsid w:val="000D1A05"/>
    <w:rsid w:val="000D5263"/>
    <w:rsid w:val="000D5E78"/>
    <w:rsid w:val="000D5FA0"/>
    <w:rsid w:val="000D72D3"/>
    <w:rsid w:val="000E0896"/>
    <w:rsid w:val="000E1001"/>
    <w:rsid w:val="000E383D"/>
    <w:rsid w:val="000E40DE"/>
    <w:rsid w:val="000E4193"/>
    <w:rsid w:val="000E464D"/>
    <w:rsid w:val="000E5B32"/>
    <w:rsid w:val="000F095E"/>
    <w:rsid w:val="000F2035"/>
    <w:rsid w:val="000F231C"/>
    <w:rsid w:val="000F3493"/>
    <w:rsid w:val="000F3575"/>
    <w:rsid w:val="000F37F4"/>
    <w:rsid w:val="000F3928"/>
    <w:rsid w:val="000F4A7C"/>
    <w:rsid w:val="000F4B10"/>
    <w:rsid w:val="000F6AFF"/>
    <w:rsid w:val="00101BAF"/>
    <w:rsid w:val="001020C5"/>
    <w:rsid w:val="00104710"/>
    <w:rsid w:val="00106FD0"/>
    <w:rsid w:val="00106FF4"/>
    <w:rsid w:val="0010734E"/>
    <w:rsid w:val="001074F3"/>
    <w:rsid w:val="00107DAA"/>
    <w:rsid w:val="00111089"/>
    <w:rsid w:val="0011211F"/>
    <w:rsid w:val="001121BC"/>
    <w:rsid w:val="00112CE6"/>
    <w:rsid w:val="00113DB0"/>
    <w:rsid w:val="00114ED0"/>
    <w:rsid w:val="0011576A"/>
    <w:rsid w:val="00115799"/>
    <w:rsid w:val="00115D5D"/>
    <w:rsid w:val="00116443"/>
    <w:rsid w:val="00120781"/>
    <w:rsid w:val="00120B59"/>
    <w:rsid w:val="00120FC0"/>
    <w:rsid w:val="00121443"/>
    <w:rsid w:val="001217F2"/>
    <w:rsid w:val="00122FF8"/>
    <w:rsid w:val="001232BB"/>
    <w:rsid w:val="00123401"/>
    <w:rsid w:val="00123CF8"/>
    <w:rsid w:val="00124B19"/>
    <w:rsid w:val="00125146"/>
    <w:rsid w:val="001258BC"/>
    <w:rsid w:val="00127C18"/>
    <w:rsid w:val="00130ED1"/>
    <w:rsid w:val="0013163B"/>
    <w:rsid w:val="00131E16"/>
    <w:rsid w:val="00133C31"/>
    <w:rsid w:val="001349D2"/>
    <w:rsid w:val="001356A7"/>
    <w:rsid w:val="00135CD5"/>
    <w:rsid w:val="00136234"/>
    <w:rsid w:val="00136972"/>
    <w:rsid w:val="00136AFF"/>
    <w:rsid w:val="00136E76"/>
    <w:rsid w:val="00137525"/>
    <w:rsid w:val="001412D1"/>
    <w:rsid w:val="00142545"/>
    <w:rsid w:val="00142D4B"/>
    <w:rsid w:val="00143143"/>
    <w:rsid w:val="00143A8B"/>
    <w:rsid w:val="0014618D"/>
    <w:rsid w:val="0014642B"/>
    <w:rsid w:val="00146E2E"/>
    <w:rsid w:val="00146E9B"/>
    <w:rsid w:val="001470B3"/>
    <w:rsid w:val="001479AC"/>
    <w:rsid w:val="00147EE5"/>
    <w:rsid w:val="00150431"/>
    <w:rsid w:val="00150B0E"/>
    <w:rsid w:val="00151ED5"/>
    <w:rsid w:val="00151F64"/>
    <w:rsid w:val="0015253A"/>
    <w:rsid w:val="00153631"/>
    <w:rsid w:val="00153747"/>
    <w:rsid w:val="00154674"/>
    <w:rsid w:val="00154FFB"/>
    <w:rsid w:val="0015503A"/>
    <w:rsid w:val="001550C5"/>
    <w:rsid w:val="00155E13"/>
    <w:rsid w:val="001565AA"/>
    <w:rsid w:val="00156840"/>
    <w:rsid w:val="00157F8C"/>
    <w:rsid w:val="001618E2"/>
    <w:rsid w:val="00162DCC"/>
    <w:rsid w:val="00162E95"/>
    <w:rsid w:val="00163195"/>
    <w:rsid w:val="001634C9"/>
    <w:rsid w:val="00163826"/>
    <w:rsid w:val="00165364"/>
    <w:rsid w:val="00166070"/>
    <w:rsid w:val="00166BEA"/>
    <w:rsid w:val="00166D6A"/>
    <w:rsid w:val="00167965"/>
    <w:rsid w:val="001713D5"/>
    <w:rsid w:val="00171A10"/>
    <w:rsid w:val="00173783"/>
    <w:rsid w:val="00175668"/>
    <w:rsid w:val="00176C36"/>
    <w:rsid w:val="001775FE"/>
    <w:rsid w:val="00180817"/>
    <w:rsid w:val="00180E78"/>
    <w:rsid w:val="00180F77"/>
    <w:rsid w:val="00181D5A"/>
    <w:rsid w:val="0018308B"/>
    <w:rsid w:val="001833F7"/>
    <w:rsid w:val="001841A8"/>
    <w:rsid w:val="00184955"/>
    <w:rsid w:val="0018524F"/>
    <w:rsid w:val="00185454"/>
    <w:rsid w:val="00185AF1"/>
    <w:rsid w:val="00185E1C"/>
    <w:rsid w:val="001869F3"/>
    <w:rsid w:val="00186D4D"/>
    <w:rsid w:val="001903C7"/>
    <w:rsid w:val="001918C5"/>
    <w:rsid w:val="0019334D"/>
    <w:rsid w:val="00193D8A"/>
    <w:rsid w:val="00194BA6"/>
    <w:rsid w:val="0019540E"/>
    <w:rsid w:val="00195978"/>
    <w:rsid w:val="00195D02"/>
    <w:rsid w:val="001A1C40"/>
    <w:rsid w:val="001A50A8"/>
    <w:rsid w:val="001A5801"/>
    <w:rsid w:val="001A5DBD"/>
    <w:rsid w:val="001B0113"/>
    <w:rsid w:val="001B1741"/>
    <w:rsid w:val="001B2550"/>
    <w:rsid w:val="001B2C6C"/>
    <w:rsid w:val="001B3967"/>
    <w:rsid w:val="001B3FBC"/>
    <w:rsid w:val="001B461C"/>
    <w:rsid w:val="001B4B30"/>
    <w:rsid w:val="001B5635"/>
    <w:rsid w:val="001B574D"/>
    <w:rsid w:val="001B68CD"/>
    <w:rsid w:val="001B6A18"/>
    <w:rsid w:val="001B6D71"/>
    <w:rsid w:val="001B767C"/>
    <w:rsid w:val="001B7A36"/>
    <w:rsid w:val="001B7B64"/>
    <w:rsid w:val="001C0B52"/>
    <w:rsid w:val="001C1955"/>
    <w:rsid w:val="001C1A99"/>
    <w:rsid w:val="001C1E2A"/>
    <w:rsid w:val="001C208A"/>
    <w:rsid w:val="001C2B1F"/>
    <w:rsid w:val="001C3185"/>
    <w:rsid w:val="001C3436"/>
    <w:rsid w:val="001C369D"/>
    <w:rsid w:val="001C3A98"/>
    <w:rsid w:val="001C3B8A"/>
    <w:rsid w:val="001C3B9B"/>
    <w:rsid w:val="001C45A3"/>
    <w:rsid w:val="001C61A7"/>
    <w:rsid w:val="001C7C19"/>
    <w:rsid w:val="001D028A"/>
    <w:rsid w:val="001D06D7"/>
    <w:rsid w:val="001D0E36"/>
    <w:rsid w:val="001D193D"/>
    <w:rsid w:val="001D1C18"/>
    <w:rsid w:val="001D1E21"/>
    <w:rsid w:val="001D20B5"/>
    <w:rsid w:val="001D2537"/>
    <w:rsid w:val="001D269B"/>
    <w:rsid w:val="001D296D"/>
    <w:rsid w:val="001D2F06"/>
    <w:rsid w:val="001D3BA0"/>
    <w:rsid w:val="001D4203"/>
    <w:rsid w:val="001D464D"/>
    <w:rsid w:val="001D48B4"/>
    <w:rsid w:val="001D4DEC"/>
    <w:rsid w:val="001D5022"/>
    <w:rsid w:val="001D5502"/>
    <w:rsid w:val="001D5886"/>
    <w:rsid w:val="001D6A8B"/>
    <w:rsid w:val="001D737B"/>
    <w:rsid w:val="001E0CD2"/>
    <w:rsid w:val="001E0EF7"/>
    <w:rsid w:val="001E15DE"/>
    <w:rsid w:val="001E1B7B"/>
    <w:rsid w:val="001E2C08"/>
    <w:rsid w:val="001E2D38"/>
    <w:rsid w:val="001E3355"/>
    <w:rsid w:val="001E4A50"/>
    <w:rsid w:val="001E5904"/>
    <w:rsid w:val="001E6720"/>
    <w:rsid w:val="001E7134"/>
    <w:rsid w:val="001E748C"/>
    <w:rsid w:val="001F1292"/>
    <w:rsid w:val="001F1ED2"/>
    <w:rsid w:val="001F2C0D"/>
    <w:rsid w:val="001F3864"/>
    <w:rsid w:val="001F4346"/>
    <w:rsid w:val="001F462D"/>
    <w:rsid w:val="001F4F5D"/>
    <w:rsid w:val="001F64B3"/>
    <w:rsid w:val="001F688A"/>
    <w:rsid w:val="001F68E0"/>
    <w:rsid w:val="00200910"/>
    <w:rsid w:val="00201B15"/>
    <w:rsid w:val="00202A9A"/>
    <w:rsid w:val="00202B62"/>
    <w:rsid w:val="00204726"/>
    <w:rsid w:val="00204C57"/>
    <w:rsid w:val="002053D3"/>
    <w:rsid w:val="002074C8"/>
    <w:rsid w:val="002078A5"/>
    <w:rsid w:val="00211290"/>
    <w:rsid w:val="00213828"/>
    <w:rsid w:val="00214FEE"/>
    <w:rsid w:val="00215298"/>
    <w:rsid w:val="002152A3"/>
    <w:rsid w:val="00215624"/>
    <w:rsid w:val="0021620B"/>
    <w:rsid w:val="0021751E"/>
    <w:rsid w:val="00220857"/>
    <w:rsid w:val="0022173C"/>
    <w:rsid w:val="00221DE4"/>
    <w:rsid w:val="0022234C"/>
    <w:rsid w:val="0022260D"/>
    <w:rsid w:val="00222942"/>
    <w:rsid w:val="00223150"/>
    <w:rsid w:val="0022327F"/>
    <w:rsid w:val="002232A0"/>
    <w:rsid w:val="00223F91"/>
    <w:rsid w:val="00225EB0"/>
    <w:rsid w:val="002260B8"/>
    <w:rsid w:val="00226C0D"/>
    <w:rsid w:val="002278B5"/>
    <w:rsid w:val="002300A6"/>
    <w:rsid w:val="0023038A"/>
    <w:rsid w:val="00230DE6"/>
    <w:rsid w:val="002312C5"/>
    <w:rsid w:val="0023190A"/>
    <w:rsid w:val="00231D0D"/>
    <w:rsid w:val="00232331"/>
    <w:rsid w:val="00232FAB"/>
    <w:rsid w:val="00233532"/>
    <w:rsid w:val="0023456B"/>
    <w:rsid w:val="002347B4"/>
    <w:rsid w:val="00234B77"/>
    <w:rsid w:val="00234C20"/>
    <w:rsid w:val="0023605B"/>
    <w:rsid w:val="0023652D"/>
    <w:rsid w:val="0023662D"/>
    <w:rsid w:val="00237B41"/>
    <w:rsid w:val="00237CD3"/>
    <w:rsid w:val="00240682"/>
    <w:rsid w:val="00240891"/>
    <w:rsid w:val="002428A3"/>
    <w:rsid w:val="00242D03"/>
    <w:rsid w:val="00242F92"/>
    <w:rsid w:val="002460F5"/>
    <w:rsid w:val="0024719B"/>
    <w:rsid w:val="0024769D"/>
    <w:rsid w:val="00250745"/>
    <w:rsid w:val="00250913"/>
    <w:rsid w:val="0025266F"/>
    <w:rsid w:val="00252BCE"/>
    <w:rsid w:val="00253A97"/>
    <w:rsid w:val="00255681"/>
    <w:rsid w:val="00255ABC"/>
    <w:rsid w:val="00256AE2"/>
    <w:rsid w:val="002575CE"/>
    <w:rsid w:val="00257914"/>
    <w:rsid w:val="00257F1A"/>
    <w:rsid w:val="0026109D"/>
    <w:rsid w:val="00261D14"/>
    <w:rsid w:val="00262EB8"/>
    <w:rsid w:val="00262EC1"/>
    <w:rsid w:val="002631A8"/>
    <w:rsid w:val="0026353E"/>
    <w:rsid w:val="002640F3"/>
    <w:rsid w:val="002669A1"/>
    <w:rsid w:val="0026727C"/>
    <w:rsid w:val="00270E94"/>
    <w:rsid w:val="0027102E"/>
    <w:rsid w:val="00271F71"/>
    <w:rsid w:val="00273D08"/>
    <w:rsid w:val="00275751"/>
    <w:rsid w:val="00275ACA"/>
    <w:rsid w:val="00276037"/>
    <w:rsid w:val="0027664D"/>
    <w:rsid w:val="00276905"/>
    <w:rsid w:val="00276DB8"/>
    <w:rsid w:val="00277A80"/>
    <w:rsid w:val="00277DFF"/>
    <w:rsid w:val="00280699"/>
    <w:rsid w:val="002806D5"/>
    <w:rsid w:val="00282BE1"/>
    <w:rsid w:val="002854E0"/>
    <w:rsid w:val="00286062"/>
    <w:rsid w:val="0028659A"/>
    <w:rsid w:val="00286FE9"/>
    <w:rsid w:val="002873EB"/>
    <w:rsid w:val="0028786F"/>
    <w:rsid w:val="00290595"/>
    <w:rsid w:val="00290D3C"/>
    <w:rsid w:val="00291869"/>
    <w:rsid w:val="002919B9"/>
    <w:rsid w:val="00291D3B"/>
    <w:rsid w:val="00292080"/>
    <w:rsid w:val="00293636"/>
    <w:rsid w:val="00295B53"/>
    <w:rsid w:val="0029638F"/>
    <w:rsid w:val="002965C2"/>
    <w:rsid w:val="002969EB"/>
    <w:rsid w:val="00296A06"/>
    <w:rsid w:val="00296C7C"/>
    <w:rsid w:val="002A04F1"/>
    <w:rsid w:val="002A057C"/>
    <w:rsid w:val="002A3133"/>
    <w:rsid w:val="002A3FF4"/>
    <w:rsid w:val="002A4062"/>
    <w:rsid w:val="002A426C"/>
    <w:rsid w:val="002A44FB"/>
    <w:rsid w:val="002A521F"/>
    <w:rsid w:val="002A52A1"/>
    <w:rsid w:val="002A53B0"/>
    <w:rsid w:val="002A59AD"/>
    <w:rsid w:val="002A608A"/>
    <w:rsid w:val="002A6E53"/>
    <w:rsid w:val="002A787E"/>
    <w:rsid w:val="002A7C3F"/>
    <w:rsid w:val="002B008C"/>
    <w:rsid w:val="002B0186"/>
    <w:rsid w:val="002B08A0"/>
    <w:rsid w:val="002B08E0"/>
    <w:rsid w:val="002B0BC3"/>
    <w:rsid w:val="002B12B3"/>
    <w:rsid w:val="002B19B3"/>
    <w:rsid w:val="002B1D91"/>
    <w:rsid w:val="002B2B13"/>
    <w:rsid w:val="002B5242"/>
    <w:rsid w:val="002B53DB"/>
    <w:rsid w:val="002B5D51"/>
    <w:rsid w:val="002B6C08"/>
    <w:rsid w:val="002B7351"/>
    <w:rsid w:val="002B77B6"/>
    <w:rsid w:val="002B7F74"/>
    <w:rsid w:val="002C0FF9"/>
    <w:rsid w:val="002C1A56"/>
    <w:rsid w:val="002C2533"/>
    <w:rsid w:val="002C273C"/>
    <w:rsid w:val="002C2C84"/>
    <w:rsid w:val="002C3013"/>
    <w:rsid w:val="002C3670"/>
    <w:rsid w:val="002C3E28"/>
    <w:rsid w:val="002C3EFA"/>
    <w:rsid w:val="002C4EE9"/>
    <w:rsid w:val="002C5EAF"/>
    <w:rsid w:val="002C662D"/>
    <w:rsid w:val="002C699D"/>
    <w:rsid w:val="002C7ACD"/>
    <w:rsid w:val="002C7E27"/>
    <w:rsid w:val="002D05BD"/>
    <w:rsid w:val="002D3341"/>
    <w:rsid w:val="002D37F0"/>
    <w:rsid w:val="002D4E36"/>
    <w:rsid w:val="002D4F36"/>
    <w:rsid w:val="002D5AB0"/>
    <w:rsid w:val="002D5EE4"/>
    <w:rsid w:val="002D608D"/>
    <w:rsid w:val="002D6A93"/>
    <w:rsid w:val="002D7B77"/>
    <w:rsid w:val="002E1787"/>
    <w:rsid w:val="002E1F2C"/>
    <w:rsid w:val="002E3902"/>
    <w:rsid w:val="002E3F27"/>
    <w:rsid w:val="002E518E"/>
    <w:rsid w:val="002E69A7"/>
    <w:rsid w:val="002E6EA5"/>
    <w:rsid w:val="002E72A2"/>
    <w:rsid w:val="002E733F"/>
    <w:rsid w:val="002E7DCC"/>
    <w:rsid w:val="002F17C4"/>
    <w:rsid w:val="002F1AB1"/>
    <w:rsid w:val="002F1CC1"/>
    <w:rsid w:val="002F2BC3"/>
    <w:rsid w:val="002F2FB4"/>
    <w:rsid w:val="002F4267"/>
    <w:rsid w:val="002F473F"/>
    <w:rsid w:val="002F48DE"/>
    <w:rsid w:val="002F4903"/>
    <w:rsid w:val="002F4E17"/>
    <w:rsid w:val="002F6553"/>
    <w:rsid w:val="002F72BD"/>
    <w:rsid w:val="002F76F1"/>
    <w:rsid w:val="0030036F"/>
    <w:rsid w:val="00301372"/>
    <w:rsid w:val="0030387A"/>
    <w:rsid w:val="0030501D"/>
    <w:rsid w:val="00305795"/>
    <w:rsid w:val="00306713"/>
    <w:rsid w:val="0030749A"/>
    <w:rsid w:val="00307FB8"/>
    <w:rsid w:val="003107FB"/>
    <w:rsid w:val="00311FE4"/>
    <w:rsid w:val="00312229"/>
    <w:rsid w:val="0031232C"/>
    <w:rsid w:val="0031386F"/>
    <w:rsid w:val="00313908"/>
    <w:rsid w:val="003154B9"/>
    <w:rsid w:val="003158D0"/>
    <w:rsid w:val="0031650E"/>
    <w:rsid w:val="00317101"/>
    <w:rsid w:val="00317556"/>
    <w:rsid w:val="0031772E"/>
    <w:rsid w:val="00320B20"/>
    <w:rsid w:val="0032355A"/>
    <w:rsid w:val="0032474E"/>
    <w:rsid w:val="00324AC2"/>
    <w:rsid w:val="00325E48"/>
    <w:rsid w:val="00326657"/>
    <w:rsid w:val="0032757B"/>
    <w:rsid w:val="003308D8"/>
    <w:rsid w:val="003323D0"/>
    <w:rsid w:val="003323F6"/>
    <w:rsid w:val="003354BE"/>
    <w:rsid w:val="003354ED"/>
    <w:rsid w:val="00335C4C"/>
    <w:rsid w:val="00335CFB"/>
    <w:rsid w:val="00336473"/>
    <w:rsid w:val="00336B3A"/>
    <w:rsid w:val="00336FA6"/>
    <w:rsid w:val="00336FEF"/>
    <w:rsid w:val="00337207"/>
    <w:rsid w:val="003377DF"/>
    <w:rsid w:val="00341276"/>
    <w:rsid w:val="0034202C"/>
    <w:rsid w:val="00342327"/>
    <w:rsid w:val="003423F8"/>
    <w:rsid w:val="003433CF"/>
    <w:rsid w:val="003434E0"/>
    <w:rsid w:val="00343F7C"/>
    <w:rsid w:val="00344BE5"/>
    <w:rsid w:val="00344C28"/>
    <w:rsid w:val="00344D18"/>
    <w:rsid w:val="003466B4"/>
    <w:rsid w:val="0034737E"/>
    <w:rsid w:val="003476E0"/>
    <w:rsid w:val="00347A7F"/>
    <w:rsid w:val="00350FB6"/>
    <w:rsid w:val="00352093"/>
    <w:rsid w:val="0035244F"/>
    <w:rsid w:val="0035275E"/>
    <w:rsid w:val="00352931"/>
    <w:rsid w:val="00352D58"/>
    <w:rsid w:val="003536A3"/>
    <w:rsid w:val="003547AD"/>
    <w:rsid w:val="0035517A"/>
    <w:rsid w:val="00355F8B"/>
    <w:rsid w:val="00357EED"/>
    <w:rsid w:val="003605C8"/>
    <w:rsid w:val="0036073C"/>
    <w:rsid w:val="00360774"/>
    <w:rsid w:val="00361219"/>
    <w:rsid w:val="00361AFF"/>
    <w:rsid w:val="00362317"/>
    <w:rsid w:val="00363053"/>
    <w:rsid w:val="00364C96"/>
    <w:rsid w:val="00364E79"/>
    <w:rsid w:val="00364F3A"/>
    <w:rsid w:val="0036564D"/>
    <w:rsid w:val="00365DC0"/>
    <w:rsid w:val="00366888"/>
    <w:rsid w:val="00366C27"/>
    <w:rsid w:val="00367115"/>
    <w:rsid w:val="003679FE"/>
    <w:rsid w:val="00370D50"/>
    <w:rsid w:val="003713B5"/>
    <w:rsid w:val="00372684"/>
    <w:rsid w:val="00372C13"/>
    <w:rsid w:val="00373DB8"/>
    <w:rsid w:val="00373EFD"/>
    <w:rsid w:val="00373FC0"/>
    <w:rsid w:val="00374908"/>
    <w:rsid w:val="00374F14"/>
    <w:rsid w:val="003751AD"/>
    <w:rsid w:val="0037584D"/>
    <w:rsid w:val="003760D0"/>
    <w:rsid w:val="00376863"/>
    <w:rsid w:val="00377129"/>
    <w:rsid w:val="00377D54"/>
    <w:rsid w:val="003807D3"/>
    <w:rsid w:val="00380B8D"/>
    <w:rsid w:val="003811E8"/>
    <w:rsid w:val="00381B5A"/>
    <w:rsid w:val="003821DA"/>
    <w:rsid w:val="00382763"/>
    <w:rsid w:val="00382F81"/>
    <w:rsid w:val="003835AB"/>
    <w:rsid w:val="003836C3"/>
    <w:rsid w:val="0038440F"/>
    <w:rsid w:val="003859D3"/>
    <w:rsid w:val="003861EE"/>
    <w:rsid w:val="00390652"/>
    <w:rsid w:val="00391443"/>
    <w:rsid w:val="00391481"/>
    <w:rsid w:val="003914E9"/>
    <w:rsid w:val="00394CCB"/>
    <w:rsid w:val="00396330"/>
    <w:rsid w:val="00396C04"/>
    <w:rsid w:val="00396D05"/>
    <w:rsid w:val="00396D5F"/>
    <w:rsid w:val="003A00B1"/>
    <w:rsid w:val="003A1AAB"/>
    <w:rsid w:val="003A57B0"/>
    <w:rsid w:val="003A7217"/>
    <w:rsid w:val="003B2BFD"/>
    <w:rsid w:val="003B37F6"/>
    <w:rsid w:val="003B3A76"/>
    <w:rsid w:val="003B4A6C"/>
    <w:rsid w:val="003B4B0F"/>
    <w:rsid w:val="003B5865"/>
    <w:rsid w:val="003B6661"/>
    <w:rsid w:val="003B6953"/>
    <w:rsid w:val="003B7AAD"/>
    <w:rsid w:val="003C016B"/>
    <w:rsid w:val="003C0D95"/>
    <w:rsid w:val="003C0FA3"/>
    <w:rsid w:val="003C10B3"/>
    <w:rsid w:val="003C111D"/>
    <w:rsid w:val="003C1142"/>
    <w:rsid w:val="003C1DE2"/>
    <w:rsid w:val="003C2641"/>
    <w:rsid w:val="003C43F6"/>
    <w:rsid w:val="003C6DDB"/>
    <w:rsid w:val="003C6F5D"/>
    <w:rsid w:val="003C7218"/>
    <w:rsid w:val="003C7C99"/>
    <w:rsid w:val="003D0982"/>
    <w:rsid w:val="003D135C"/>
    <w:rsid w:val="003D1382"/>
    <w:rsid w:val="003D1C8A"/>
    <w:rsid w:val="003D256F"/>
    <w:rsid w:val="003D303C"/>
    <w:rsid w:val="003D311D"/>
    <w:rsid w:val="003D3341"/>
    <w:rsid w:val="003D39D8"/>
    <w:rsid w:val="003D3EA7"/>
    <w:rsid w:val="003D47E9"/>
    <w:rsid w:val="003D4CD3"/>
    <w:rsid w:val="003D54E4"/>
    <w:rsid w:val="003D55EE"/>
    <w:rsid w:val="003D6292"/>
    <w:rsid w:val="003D6D69"/>
    <w:rsid w:val="003D6EB3"/>
    <w:rsid w:val="003D7AE0"/>
    <w:rsid w:val="003E109A"/>
    <w:rsid w:val="003E1F72"/>
    <w:rsid w:val="003E32AC"/>
    <w:rsid w:val="003E33E8"/>
    <w:rsid w:val="003E45A0"/>
    <w:rsid w:val="003E45BA"/>
    <w:rsid w:val="003E4A0C"/>
    <w:rsid w:val="003E5BE0"/>
    <w:rsid w:val="003E5BF7"/>
    <w:rsid w:val="003E64AE"/>
    <w:rsid w:val="003F01A3"/>
    <w:rsid w:val="003F07CC"/>
    <w:rsid w:val="003F13E0"/>
    <w:rsid w:val="003F153C"/>
    <w:rsid w:val="003F184E"/>
    <w:rsid w:val="003F1991"/>
    <w:rsid w:val="003F1B96"/>
    <w:rsid w:val="003F2135"/>
    <w:rsid w:val="003F2233"/>
    <w:rsid w:val="003F2498"/>
    <w:rsid w:val="003F3658"/>
    <w:rsid w:val="003F3E0D"/>
    <w:rsid w:val="003F59C3"/>
    <w:rsid w:val="003F5D92"/>
    <w:rsid w:val="003F6300"/>
    <w:rsid w:val="003F6B4B"/>
    <w:rsid w:val="003F7A34"/>
    <w:rsid w:val="0040001C"/>
    <w:rsid w:val="0040090C"/>
    <w:rsid w:val="00400D28"/>
    <w:rsid w:val="004017BC"/>
    <w:rsid w:val="00403160"/>
    <w:rsid w:val="00405AF7"/>
    <w:rsid w:val="00407421"/>
    <w:rsid w:val="0040783F"/>
    <w:rsid w:val="00407C08"/>
    <w:rsid w:val="0041152E"/>
    <w:rsid w:val="00412084"/>
    <w:rsid w:val="00413166"/>
    <w:rsid w:val="00413587"/>
    <w:rsid w:val="00414838"/>
    <w:rsid w:val="004150A1"/>
    <w:rsid w:val="00415195"/>
    <w:rsid w:val="004151D2"/>
    <w:rsid w:val="0041617C"/>
    <w:rsid w:val="0041687C"/>
    <w:rsid w:val="00416D12"/>
    <w:rsid w:val="0041714F"/>
    <w:rsid w:val="0042000C"/>
    <w:rsid w:val="00420075"/>
    <w:rsid w:val="00420DF4"/>
    <w:rsid w:val="00420E10"/>
    <w:rsid w:val="00421075"/>
    <w:rsid w:val="004212E5"/>
    <w:rsid w:val="0042132D"/>
    <w:rsid w:val="00421471"/>
    <w:rsid w:val="00421D6B"/>
    <w:rsid w:val="004220F3"/>
    <w:rsid w:val="004222ED"/>
    <w:rsid w:val="00424124"/>
    <w:rsid w:val="004241DD"/>
    <w:rsid w:val="004246CD"/>
    <w:rsid w:val="00425BA5"/>
    <w:rsid w:val="00425F03"/>
    <w:rsid w:val="00426C2D"/>
    <w:rsid w:val="00430FF7"/>
    <w:rsid w:val="00431A70"/>
    <w:rsid w:val="00431F8D"/>
    <w:rsid w:val="00432AA6"/>
    <w:rsid w:val="004340B0"/>
    <w:rsid w:val="00434E93"/>
    <w:rsid w:val="00435FA9"/>
    <w:rsid w:val="00436C26"/>
    <w:rsid w:val="00436E49"/>
    <w:rsid w:val="00437856"/>
    <w:rsid w:val="00437EA0"/>
    <w:rsid w:val="0044007E"/>
    <w:rsid w:val="00443CB9"/>
    <w:rsid w:val="0044655A"/>
    <w:rsid w:val="004501AB"/>
    <w:rsid w:val="00450369"/>
    <w:rsid w:val="00451F9E"/>
    <w:rsid w:val="00452801"/>
    <w:rsid w:val="00452E0D"/>
    <w:rsid w:val="00452E34"/>
    <w:rsid w:val="00453E39"/>
    <w:rsid w:val="0045542E"/>
    <w:rsid w:val="00455643"/>
    <w:rsid w:val="00455D33"/>
    <w:rsid w:val="00457478"/>
    <w:rsid w:val="0045766A"/>
    <w:rsid w:val="00460DBF"/>
    <w:rsid w:val="00462AD0"/>
    <w:rsid w:val="00464618"/>
    <w:rsid w:val="0046528E"/>
    <w:rsid w:val="0046583C"/>
    <w:rsid w:val="00466933"/>
    <w:rsid w:val="00466DC6"/>
    <w:rsid w:val="004672F8"/>
    <w:rsid w:val="00467D52"/>
    <w:rsid w:val="00471667"/>
    <w:rsid w:val="00471996"/>
    <w:rsid w:val="004719E0"/>
    <w:rsid w:val="0047257D"/>
    <w:rsid w:val="00472829"/>
    <w:rsid w:val="00472BA6"/>
    <w:rsid w:val="004740A8"/>
    <w:rsid w:val="00474559"/>
    <w:rsid w:val="00476C9C"/>
    <w:rsid w:val="00480CA1"/>
    <w:rsid w:val="00481267"/>
    <w:rsid w:val="00481D74"/>
    <w:rsid w:val="00482709"/>
    <w:rsid w:val="00482AD3"/>
    <w:rsid w:val="00482B2C"/>
    <w:rsid w:val="004837DC"/>
    <w:rsid w:val="00485B85"/>
    <w:rsid w:val="00486CC4"/>
    <w:rsid w:val="004873D1"/>
    <w:rsid w:val="0048764B"/>
    <w:rsid w:val="00490610"/>
    <w:rsid w:val="00490BED"/>
    <w:rsid w:val="0049127D"/>
    <w:rsid w:val="00491B7D"/>
    <w:rsid w:val="00492D8D"/>
    <w:rsid w:val="00494B72"/>
    <w:rsid w:val="004954BD"/>
    <w:rsid w:val="0049591E"/>
    <w:rsid w:val="00495FA6"/>
    <w:rsid w:val="00496AE6"/>
    <w:rsid w:val="00496AF1"/>
    <w:rsid w:val="004977FE"/>
    <w:rsid w:val="004A0608"/>
    <w:rsid w:val="004A0B35"/>
    <w:rsid w:val="004A0D79"/>
    <w:rsid w:val="004A1C49"/>
    <w:rsid w:val="004A1D81"/>
    <w:rsid w:val="004A350F"/>
    <w:rsid w:val="004A36BD"/>
    <w:rsid w:val="004A399B"/>
    <w:rsid w:val="004A3B37"/>
    <w:rsid w:val="004A5B5E"/>
    <w:rsid w:val="004A643F"/>
    <w:rsid w:val="004A6BED"/>
    <w:rsid w:val="004A75A7"/>
    <w:rsid w:val="004A7A7A"/>
    <w:rsid w:val="004B1117"/>
    <w:rsid w:val="004B5B48"/>
    <w:rsid w:val="004B6E1F"/>
    <w:rsid w:val="004B6E3D"/>
    <w:rsid w:val="004B7C93"/>
    <w:rsid w:val="004B7FC3"/>
    <w:rsid w:val="004C06A0"/>
    <w:rsid w:val="004C0897"/>
    <w:rsid w:val="004C1B14"/>
    <w:rsid w:val="004C2425"/>
    <w:rsid w:val="004C2690"/>
    <w:rsid w:val="004C3AA2"/>
    <w:rsid w:val="004C482F"/>
    <w:rsid w:val="004C4BA4"/>
    <w:rsid w:val="004C7376"/>
    <w:rsid w:val="004C79A2"/>
    <w:rsid w:val="004C7EBA"/>
    <w:rsid w:val="004D0F2B"/>
    <w:rsid w:val="004D18E4"/>
    <w:rsid w:val="004D24DF"/>
    <w:rsid w:val="004D2C69"/>
    <w:rsid w:val="004D3367"/>
    <w:rsid w:val="004D3764"/>
    <w:rsid w:val="004D3E97"/>
    <w:rsid w:val="004D5428"/>
    <w:rsid w:val="004D5BB7"/>
    <w:rsid w:val="004D6479"/>
    <w:rsid w:val="004D6E15"/>
    <w:rsid w:val="004D7B5D"/>
    <w:rsid w:val="004D7B66"/>
    <w:rsid w:val="004D7C34"/>
    <w:rsid w:val="004D7F68"/>
    <w:rsid w:val="004E0360"/>
    <w:rsid w:val="004E0474"/>
    <w:rsid w:val="004E0ED7"/>
    <w:rsid w:val="004E1695"/>
    <w:rsid w:val="004E1C2B"/>
    <w:rsid w:val="004E22C8"/>
    <w:rsid w:val="004E2845"/>
    <w:rsid w:val="004E3083"/>
    <w:rsid w:val="004E362D"/>
    <w:rsid w:val="004E3AE7"/>
    <w:rsid w:val="004E429A"/>
    <w:rsid w:val="004E4C4A"/>
    <w:rsid w:val="004E4FED"/>
    <w:rsid w:val="004E6E49"/>
    <w:rsid w:val="004E7B38"/>
    <w:rsid w:val="004F0071"/>
    <w:rsid w:val="004F0528"/>
    <w:rsid w:val="004F0FC3"/>
    <w:rsid w:val="004F0FE1"/>
    <w:rsid w:val="004F175A"/>
    <w:rsid w:val="004F1E78"/>
    <w:rsid w:val="004F1EEC"/>
    <w:rsid w:val="004F271C"/>
    <w:rsid w:val="004F2ADC"/>
    <w:rsid w:val="004F3D76"/>
    <w:rsid w:val="004F5275"/>
    <w:rsid w:val="004F53DE"/>
    <w:rsid w:val="004F5F09"/>
    <w:rsid w:val="004F6A2C"/>
    <w:rsid w:val="004F6C93"/>
    <w:rsid w:val="00501119"/>
    <w:rsid w:val="00501C9E"/>
    <w:rsid w:val="00503841"/>
    <w:rsid w:val="00504215"/>
    <w:rsid w:val="00505066"/>
    <w:rsid w:val="00505333"/>
    <w:rsid w:val="0050551B"/>
    <w:rsid w:val="005072D6"/>
    <w:rsid w:val="005072DB"/>
    <w:rsid w:val="005079BF"/>
    <w:rsid w:val="00507C65"/>
    <w:rsid w:val="00511882"/>
    <w:rsid w:val="00514154"/>
    <w:rsid w:val="00516037"/>
    <w:rsid w:val="00516262"/>
    <w:rsid w:val="0051671E"/>
    <w:rsid w:val="00516843"/>
    <w:rsid w:val="0051696E"/>
    <w:rsid w:val="00516EE2"/>
    <w:rsid w:val="005173D2"/>
    <w:rsid w:val="00520A06"/>
    <w:rsid w:val="00520C45"/>
    <w:rsid w:val="00521908"/>
    <w:rsid w:val="00521C82"/>
    <w:rsid w:val="00521D83"/>
    <w:rsid w:val="00523621"/>
    <w:rsid w:val="00524818"/>
    <w:rsid w:val="00524D3A"/>
    <w:rsid w:val="0052541F"/>
    <w:rsid w:val="00525638"/>
    <w:rsid w:val="00525A7E"/>
    <w:rsid w:val="00527742"/>
    <w:rsid w:val="00527C0B"/>
    <w:rsid w:val="00531277"/>
    <w:rsid w:val="00536AB4"/>
    <w:rsid w:val="00536CDF"/>
    <w:rsid w:val="0053756D"/>
    <w:rsid w:val="005406ED"/>
    <w:rsid w:val="005418B2"/>
    <w:rsid w:val="005428F8"/>
    <w:rsid w:val="0054292B"/>
    <w:rsid w:val="00542936"/>
    <w:rsid w:val="005433FA"/>
    <w:rsid w:val="005437A6"/>
    <w:rsid w:val="00543C1B"/>
    <w:rsid w:val="005444A8"/>
    <w:rsid w:val="00545168"/>
    <w:rsid w:val="00545498"/>
    <w:rsid w:val="00546335"/>
    <w:rsid w:val="00546629"/>
    <w:rsid w:val="005470A8"/>
    <w:rsid w:val="00547623"/>
    <w:rsid w:val="0055075E"/>
    <w:rsid w:val="00553866"/>
    <w:rsid w:val="00553978"/>
    <w:rsid w:val="0055430E"/>
    <w:rsid w:val="0055511D"/>
    <w:rsid w:val="00555B73"/>
    <w:rsid w:val="00555FD0"/>
    <w:rsid w:val="00556615"/>
    <w:rsid w:val="00557719"/>
    <w:rsid w:val="00560386"/>
    <w:rsid w:val="00560666"/>
    <w:rsid w:val="0056107E"/>
    <w:rsid w:val="00561B21"/>
    <w:rsid w:val="00561E79"/>
    <w:rsid w:val="00561F7F"/>
    <w:rsid w:val="00562954"/>
    <w:rsid w:val="005630C7"/>
    <w:rsid w:val="00563708"/>
    <w:rsid w:val="00563FB0"/>
    <w:rsid w:val="00565A67"/>
    <w:rsid w:val="00566C03"/>
    <w:rsid w:val="005672AD"/>
    <w:rsid w:val="00567EF2"/>
    <w:rsid w:val="00570E65"/>
    <w:rsid w:val="005715D5"/>
    <w:rsid w:val="00572041"/>
    <w:rsid w:val="00572111"/>
    <w:rsid w:val="005726D1"/>
    <w:rsid w:val="00573001"/>
    <w:rsid w:val="00573F46"/>
    <w:rsid w:val="0057446D"/>
    <w:rsid w:val="00575328"/>
    <w:rsid w:val="005757BE"/>
    <w:rsid w:val="00575916"/>
    <w:rsid w:val="00575B06"/>
    <w:rsid w:val="005762FE"/>
    <w:rsid w:val="00576CBA"/>
    <w:rsid w:val="005773FD"/>
    <w:rsid w:val="00577B93"/>
    <w:rsid w:val="00580F49"/>
    <w:rsid w:val="00581310"/>
    <w:rsid w:val="005816FF"/>
    <w:rsid w:val="00581DAE"/>
    <w:rsid w:val="00583C31"/>
    <w:rsid w:val="00584053"/>
    <w:rsid w:val="00584276"/>
    <w:rsid w:val="005852E0"/>
    <w:rsid w:val="00586270"/>
    <w:rsid w:val="005867CD"/>
    <w:rsid w:val="00586EAD"/>
    <w:rsid w:val="0058767F"/>
    <w:rsid w:val="005903F5"/>
    <w:rsid w:val="00590689"/>
    <w:rsid w:val="005935B0"/>
    <w:rsid w:val="00593757"/>
    <w:rsid w:val="005965A4"/>
    <w:rsid w:val="005977FC"/>
    <w:rsid w:val="005A0549"/>
    <w:rsid w:val="005A0D15"/>
    <w:rsid w:val="005A14FF"/>
    <w:rsid w:val="005A1963"/>
    <w:rsid w:val="005A2938"/>
    <w:rsid w:val="005A4459"/>
    <w:rsid w:val="005A50DB"/>
    <w:rsid w:val="005A554D"/>
    <w:rsid w:val="005A5963"/>
    <w:rsid w:val="005A5DCB"/>
    <w:rsid w:val="005A5E46"/>
    <w:rsid w:val="005A6025"/>
    <w:rsid w:val="005A65EA"/>
    <w:rsid w:val="005A7DAE"/>
    <w:rsid w:val="005B1411"/>
    <w:rsid w:val="005B50E9"/>
    <w:rsid w:val="005B5A3A"/>
    <w:rsid w:val="005B643E"/>
    <w:rsid w:val="005B6671"/>
    <w:rsid w:val="005B66BC"/>
    <w:rsid w:val="005B6A0B"/>
    <w:rsid w:val="005B71EF"/>
    <w:rsid w:val="005B74E3"/>
    <w:rsid w:val="005B756B"/>
    <w:rsid w:val="005C0A12"/>
    <w:rsid w:val="005C1071"/>
    <w:rsid w:val="005C1866"/>
    <w:rsid w:val="005C2712"/>
    <w:rsid w:val="005C297A"/>
    <w:rsid w:val="005C399A"/>
    <w:rsid w:val="005C3BB9"/>
    <w:rsid w:val="005C4E75"/>
    <w:rsid w:val="005C53AD"/>
    <w:rsid w:val="005C64DC"/>
    <w:rsid w:val="005C7041"/>
    <w:rsid w:val="005C7206"/>
    <w:rsid w:val="005D00AB"/>
    <w:rsid w:val="005D0454"/>
    <w:rsid w:val="005D0672"/>
    <w:rsid w:val="005D2BFC"/>
    <w:rsid w:val="005D3374"/>
    <w:rsid w:val="005D3A4D"/>
    <w:rsid w:val="005D4533"/>
    <w:rsid w:val="005D49D8"/>
    <w:rsid w:val="005D4C28"/>
    <w:rsid w:val="005D501F"/>
    <w:rsid w:val="005D58BD"/>
    <w:rsid w:val="005D5B72"/>
    <w:rsid w:val="005D6A0E"/>
    <w:rsid w:val="005D6BC5"/>
    <w:rsid w:val="005D744C"/>
    <w:rsid w:val="005E0373"/>
    <w:rsid w:val="005E0DE1"/>
    <w:rsid w:val="005E18F0"/>
    <w:rsid w:val="005E2405"/>
    <w:rsid w:val="005E250F"/>
    <w:rsid w:val="005E2D21"/>
    <w:rsid w:val="005E2D4C"/>
    <w:rsid w:val="005E2E45"/>
    <w:rsid w:val="005E332A"/>
    <w:rsid w:val="005E374F"/>
    <w:rsid w:val="005E40D4"/>
    <w:rsid w:val="005E4C5C"/>
    <w:rsid w:val="005E5D39"/>
    <w:rsid w:val="005E6B3A"/>
    <w:rsid w:val="005E7A4B"/>
    <w:rsid w:val="005E7FC3"/>
    <w:rsid w:val="005F0B20"/>
    <w:rsid w:val="005F0DC8"/>
    <w:rsid w:val="005F0E69"/>
    <w:rsid w:val="005F0F7A"/>
    <w:rsid w:val="005F10B9"/>
    <w:rsid w:val="005F10E5"/>
    <w:rsid w:val="005F1476"/>
    <w:rsid w:val="005F1A67"/>
    <w:rsid w:val="005F2A81"/>
    <w:rsid w:val="005F48DF"/>
    <w:rsid w:val="005F7006"/>
    <w:rsid w:val="00600AD4"/>
    <w:rsid w:val="00600F83"/>
    <w:rsid w:val="00601255"/>
    <w:rsid w:val="006016D0"/>
    <w:rsid w:val="006017E0"/>
    <w:rsid w:val="006039AB"/>
    <w:rsid w:val="0060508A"/>
    <w:rsid w:val="006052C0"/>
    <w:rsid w:val="006060C5"/>
    <w:rsid w:val="00607A0C"/>
    <w:rsid w:val="00607E27"/>
    <w:rsid w:val="00607F9B"/>
    <w:rsid w:val="00610AAD"/>
    <w:rsid w:val="0061168C"/>
    <w:rsid w:val="0061181A"/>
    <w:rsid w:val="0061188C"/>
    <w:rsid w:val="00612351"/>
    <w:rsid w:val="006128CB"/>
    <w:rsid w:val="00613733"/>
    <w:rsid w:val="00613F7C"/>
    <w:rsid w:val="006140D3"/>
    <w:rsid w:val="0061519F"/>
    <w:rsid w:val="00620DA2"/>
    <w:rsid w:val="006234DA"/>
    <w:rsid w:val="0062364E"/>
    <w:rsid w:val="00623852"/>
    <w:rsid w:val="006257AA"/>
    <w:rsid w:val="00626B99"/>
    <w:rsid w:val="00627221"/>
    <w:rsid w:val="006306E1"/>
    <w:rsid w:val="00630B16"/>
    <w:rsid w:val="00631A01"/>
    <w:rsid w:val="00631C61"/>
    <w:rsid w:val="00635209"/>
    <w:rsid w:val="006354EA"/>
    <w:rsid w:val="00636075"/>
    <w:rsid w:val="00636204"/>
    <w:rsid w:val="00636D04"/>
    <w:rsid w:val="00636E8A"/>
    <w:rsid w:val="00640824"/>
    <w:rsid w:val="0064106B"/>
    <w:rsid w:val="006422F4"/>
    <w:rsid w:val="00642DB1"/>
    <w:rsid w:val="00643153"/>
    <w:rsid w:val="0064451A"/>
    <w:rsid w:val="00644F9A"/>
    <w:rsid w:val="00645516"/>
    <w:rsid w:val="00645896"/>
    <w:rsid w:val="00645A63"/>
    <w:rsid w:val="00647BB5"/>
    <w:rsid w:val="0065054F"/>
    <w:rsid w:val="006515CD"/>
    <w:rsid w:val="00652321"/>
    <w:rsid w:val="00652C22"/>
    <w:rsid w:val="0065381C"/>
    <w:rsid w:val="00653BE7"/>
    <w:rsid w:val="0065427E"/>
    <w:rsid w:val="0065439A"/>
    <w:rsid w:val="00654873"/>
    <w:rsid w:val="00654B31"/>
    <w:rsid w:val="00654CF9"/>
    <w:rsid w:val="0065513C"/>
    <w:rsid w:val="0065580D"/>
    <w:rsid w:val="00655B79"/>
    <w:rsid w:val="00656660"/>
    <w:rsid w:val="00656879"/>
    <w:rsid w:val="006576E7"/>
    <w:rsid w:val="006606BF"/>
    <w:rsid w:val="00661058"/>
    <w:rsid w:val="0066130F"/>
    <w:rsid w:val="00661427"/>
    <w:rsid w:val="006617E7"/>
    <w:rsid w:val="00661829"/>
    <w:rsid w:val="00661F39"/>
    <w:rsid w:val="00662008"/>
    <w:rsid w:val="006620CD"/>
    <w:rsid w:val="0066437D"/>
    <w:rsid w:val="00664517"/>
    <w:rsid w:val="0066477A"/>
    <w:rsid w:val="00664A35"/>
    <w:rsid w:val="0066573B"/>
    <w:rsid w:val="006672BE"/>
    <w:rsid w:val="00667458"/>
    <w:rsid w:val="00667C1E"/>
    <w:rsid w:val="00667CC9"/>
    <w:rsid w:val="00667F86"/>
    <w:rsid w:val="0067099A"/>
    <w:rsid w:val="00670D34"/>
    <w:rsid w:val="0067105D"/>
    <w:rsid w:val="0067153A"/>
    <w:rsid w:val="00672695"/>
    <w:rsid w:val="0067272F"/>
    <w:rsid w:val="00672B85"/>
    <w:rsid w:val="00673568"/>
    <w:rsid w:val="00674B12"/>
    <w:rsid w:val="00674F78"/>
    <w:rsid w:val="00675F20"/>
    <w:rsid w:val="00676EE4"/>
    <w:rsid w:val="0067748E"/>
    <w:rsid w:val="00677C05"/>
    <w:rsid w:val="0068029B"/>
    <w:rsid w:val="0068086F"/>
    <w:rsid w:val="006808C2"/>
    <w:rsid w:val="006822AE"/>
    <w:rsid w:val="006827B8"/>
    <w:rsid w:val="0068348D"/>
    <w:rsid w:val="00683715"/>
    <w:rsid w:val="00684CE8"/>
    <w:rsid w:val="006858A9"/>
    <w:rsid w:val="006863A3"/>
    <w:rsid w:val="00686653"/>
    <w:rsid w:val="006900FD"/>
    <w:rsid w:val="006905DF"/>
    <w:rsid w:val="00695879"/>
    <w:rsid w:val="006964D2"/>
    <w:rsid w:val="006979D5"/>
    <w:rsid w:val="00697B75"/>
    <w:rsid w:val="006A14DC"/>
    <w:rsid w:val="006A1757"/>
    <w:rsid w:val="006A34FF"/>
    <w:rsid w:val="006A35D1"/>
    <w:rsid w:val="006A3D98"/>
    <w:rsid w:val="006A4E4E"/>
    <w:rsid w:val="006A5870"/>
    <w:rsid w:val="006A5892"/>
    <w:rsid w:val="006A59A0"/>
    <w:rsid w:val="006A5C3F"/>
    <w:rsid w:val="006A6186"/>
    <w:rsid w:val="006A622B"/>
    <w:rsid w:val="006A728E"/>
    <w:rsid w:val="006B0C8A"/>
    <w:rsid w:val="006B135F"/>
    <w:rsid w:val="006B1CBF"/>
    <w:rsid w:val="006B20C7"/>
    <w:rsid w:val="006B24BD"/>
    <w:rsid w:val="006B26DC"/>
    <w:rsid w:val="006B32FE"/>
    <w:rsid w:val="006B35C2"/>
    <w:rsid w:val="006B4151"/>
    <w:rsid w:val="006B5331"/>
    <w:rsid w:val="006B5435"/>
    <w:rsid w:val="006B588C"/>
    <w:rsid w:val="006B67FF"/>
    <w:rsid w:val="006B72CB"/>
    <w:rsid w:val="006B774E"/>
    <w:rsid w:val="006B7BE4"/>
    <w:rsid w:val="006B7C3E"/>
    <w:rsid w:val="006B7CAF"/>
    <w:rsid w:val="006C2D44"/>
    <w:rsid w:val="006C310D"/>
    <w:rsid w:val="006C3A6E"/>
    <w:rsid w:val="006C3AAC"/>
    <w:rsid w:val="006C434F"/>
    <w:rsid w:val="006C4F55"/>
    <w:rsid w:val="006C56F8"/>
    <w:rsid w:val="006C5999"/>
    <w:rsid w:val="006C6968"/>
    <w:rsid w:val="006D0293"/>
    <w:rsid w:val="006D0CE2"/>
    <w:rsid w:val="006D2D0F"/>
    <w:rsid w:val="006D2F88"/>
    <w:rsid w:val="006D4B99"/>
    <w:rsid w:val="006D51F2"/>
    <w:rsid w:val="006E056B"/>
    <w:rsid w:val="006E1369"/>
    <w:rsid w:val="006E1582"/>
    <w:rsid w:val="006E2777"/>
    <w:rsid w:val="006E286A"/>
    <w:rsid w:val="006E34B0"/>
    <w:rsid w:val="006E3DA5"/>
    <w:rsid w:val="006E43D4"/>
    <w:rsid w:val="006E4529"/>
    <w:rsid w:val="006E4F94"/>
    <w:rsid w:val="006E5566"/>
    <w:rsid w:val="006E55B1"/>
    <w:rsid w:val="006E5D7A"/>
    <w:rsid w:val="006E63A8"/>
    <w:rsid w:val="006E6F45"/>
    <w:rsid w:val="006F0087"/>
    <w:rsid w:val="006F06AC"/>
    <w:rsid w:val="006F0C8B"/>
    <w:rsid w:val="006F0F55"/>
    <w:rsid w:val="006F102D"/>
    <w:rsid w:val="006F1988"/>
    <w:rsid w:val="006F2821"/>
    <w:rsid w:val="006F2BC8"/>
    <w:rsid w:val="006F2BEC"/>
    <w:rsid w:val="006F32CF"/>
    <w:rsid w:val="006F33D9"/>
    <w:rsid w:val="006F361B"/>
    <w:rsid w:val="006F379D"/>
    <w:rsid w:val="006F39F6"/>
    <w:rsid w:val="006F3D3E"/>
    <w:rsid w:val="006F466E"/>
    <w:rsid w:val="006F4B30"/>
    <w:rsid w:val="006F4BB6"/>
    <w:rsid w:val="006F618E"/>
    <w:rsid w:val="006F6F87"/>
    <w:rsid w:val="006F702F"/>
    <w:rsid w:val="006F7CA6"/>
    <w:rsid w:val="00700DA7"/>
    <w:rsid w:val="00700EAB"/>
    <w:rsid w:val="00702185"/>
    <w:rsid w:val="00702786"/>
    <w:rsid w:val="00702A90"/>
    <w:rsid w:val="00704398"/>
    <w:rsid w:val="00704C86"/>
    <w:rsid w:val="00705E60"/>
    <w:rsid w:val="00706325"/>
    <w:rsid w:val="007065D0"/>
    <w:rsid w:val="00707574"/>
    <w:rsid w:val="00711F0D"/>
    <w:rsid w:val="007131BB"/>
    <w:rsid w:val="00713439"/>
    <w:rsid w:val="00713BF4"/>
    <w:rsid w:val="00714456"/>
    <w:rsid w:val="00715723"/>
    <w:rsid w:val="00715AF1"/>
    <w:rsid w:val="007166AC"/>
    <w:rsid w:val="00716785"/>
    <w:rsid w:val="00716801"/>
    <w:rsid w:val="00716B34"/>
    <w:rsid w:val="0072084C"/>
    <w:rsid w:val="007213BC"/>
    <w:rsid w:val="00721972"/>
    <w:rsid w:val="00724BA9"/>
    <w:rsid w:val="00724C01"/>
    <w:rsid w:val="007253FB"/>
    <w:rsid w:val="00725D7D"/>
    <w:rsid w:val="00725DF3"/>
    <w:rsid w:val="00726935"/>
    <w:rsid w:val="00726B81"/>
    <w:rsid w:val="00727001"/>
    <w:rsid w:val="00727EBC"/>
    <w:rsid w:val="0073010A"/>
    <w:rsid w:val="0073057B"/>
    <w:rsid w:val="00732120"/>
    <w:rsid w:val="00732964"/>
    <w:rsid w:val="00734585"/>
    <w:rsid w:val="00734A9C"/>
    <w:rsid w:val="007355C0"/>
    <w:rsid w:val="007359C5"/>
    <w:rsid w:val="00736648"/>
    <w:rsid w:val="007368D4"/>
    <w:rsid w:val="00736A73"/>
    <w:rsid w:val="00736C38"/>
    <w:rsid w:val="00741E7A"/>
    <w:rsid w:val="00742F27"/>
    <w:rsid w:val="00742FB8"/>
    <w:rsid w:val="007433E4"/>
    <w:rsid w:val="007467FF"/>
    <w:rsid w:val="00746941"/>
    <w:rsid w:val="00747C79"/>
    <w:rsid w:val="00750636"/>
    <w:rsid w:val="0075092D"/>
    <w:rsid w:val="00750FA2"/>
    <w:rsid w:val="0075105B"/>
    <w:rsid w:val="00751587"/>
    <w:rsid w:val="0075380D"/>
    <w:rsid w:val="007546D4"/>
    <w:rsid w:val="00755B92"/>
    <w:rsid w:val="00756EF9"/>
    <w:rsid w:val="0075712E"/>
    <w:rsid w:val="007571BD"/>
    <w:rsid w:val="00757DD9"/>
    <w:rsid w:val="0076208E"/>
    <w:rsid w:val="007624C8"/>
    <w:rsid w:val="0076259F"/>
    <w:rsid w:val="00762AB7"/>
    <w:rsid w:val="00762DDD"/>
    <w:rsid w:val="0076344B"/>
    <w:rsid w:val="007638B7"/>
    <w:rsid w:val="00763A5E"/>
    <w:rsid w:val="007641CA"/>
    <w:rsid w:val="0076472D"/>
    <w:rsid w:val="007649C3"/>
    <w:rsid w:val="00765105"/>
    <w:rsid w:val="007654DF"/>
    <w:rsid w:val="007656C8"/>
    <w:rsid w:val="00767081"/>
    <w:rsid w:val="00767114"/>
    <w:rsid w:val="00770049"/>
    <w:rsid w:val="00771B16"/>
    <w:rsid w:val="00772ABA"/>
    <w:rsid w:val="00772D13"/>
    <w:rsid w:val="00773383"/>
    <w:rsid w:val="0077395B"/>
    <w:rsid w:val="00774729"/>
    <w:rsid w:val="00774BC1"/>
    <w:rsid w:val="00776069"/>
    <w:rsid w:val="007766D4"/>
    <w:rsid w:val="00776E1C"/>
    <w:rsid w:val="0078009F"/>
    <w:rsid w:val="00780172"/>
    <w:rsid w:val="007814CC"/>
    <w:rsid w:val="00782AAD"/>
    <w:rsid w:val="00782BE1"/>
    <w:rsid w:val="00782FEC"/>
    <w:rsid w:val="00783995"/>
    <w:rsid w:val="00783EFE"/>
    <w:rsid w:val="0078557D"/>
    <w:rsid w:val="00785A0D"/>
    <w:rsid w:val="00786F8A"/>
    <w:rsid w:val="00787951"/>
    <w:rsid w:val="00791937"/>
    <w:rsid w:val="007919E4"/>
    <w:rsid w:val="00791C89"/>
    <w:rsid w:val="007920B9"/>
    <w:rsid w:val="00792674"/>
    <w:rsid w:val="0079276A"/>
    <w:rsid w:val="00792CA3"/>
    <w:rsid w:val="00792E65"/>
    <w:rsid w:val="007931A0"/>
    <w:rsid w:val="00793877"/>
    <w:rsid w:val="00793D0A"/>
    <w:rsid w:val="00796856"/>
    <w:rsid w:val="00796FD2"/>
    <w:rsid w:val="0079726B"/>
    <w:rsid w:val="00797E73"/>
    <w:rsid w:val="007A0D82"/>
    <w:rsid w:val="007A16A0"/>
    <w:rsid w:val="007A2106"/>
    <w:rsid w:val="007A21FB"/>
    <w:rsid w:val="007A401A"/>
    <w:rsid w:val="007A5A87"/>
    <w:rsid w:val="007A673C"/>
    <w:rsid w:val="007A69E1"/>
    <w:rsid w:val="007A7038"/>
    <w:rsid w:val="007A7158"/>
    <w:rsid w:val="007B0287"/>
    <w:rsid w:val="007B1D5E"/>
    <w:rsid w:val="007B257B"/>
    <w:rsid w:val="007B2EEE"/>
    <w:rsid w:val="007B4D05"/>
    <w:rsid w:val="007B575A"/>
    <w:rsid w:val="007B5AEB"/>
    <w:rsid w:val="007B7616"/>
    <w:rsid w:val="007B7886"/>
    <w:rsid w:val="007B7C0D"/>
    <w:rsid w:val="007B7D7F"/>
    <w:rsid w:val="007B7F6F"/>
    <w:rsid w:val="007C0419"/>
    <w:rsid w:val="007C0C65"/>
    <w:rsid w:val="007C3278"/>
    <w:rsid w:val="007C32E3"/>
    <w:rsid w:val="007C3585"/>
    <w:rsid w:val="007C5B83"/>
    <w:rsid w:val="007C6187"/>
    <w:rsid w:val="007C6573"/>
    <w:rsid w:val="007C76B2"/>
    <w:rsid w:val="007C7972"/>
    <w:rsid w:val="007D0BEF"/>
    <w:rsid w:val="007D0DB1"/>
    <w:rsid w:val="007D12AA"/>
    <w:rsid w:val="007D2E11"/>
    <w:rsid w:val="007D3CE7"/>
    <w:rsid w:val="007D4685"/>
    <w:rsid w:val="007D494C"/>
    <w:rsid w:val="007D4D58"/>
    <w:rsid w:val="007D5D05"/>
    <w:rsid w:val="007D6241"/>
    <w:rsid w:val="007D6581"/>
    <w:rsid w:val="007D7F90"/>
    <w:rsid w:val="007E03DE"/>
    <w:rsid w:val="007E05B0"/>
    <w:rsid w:val="007E1384"/>
    <w:rsid w:val="007E2863"/>
    <w:rsid w:val="007E2A83"/>
    <w:rsid w:val="007E2C6A"/>
    <w:rsid w:val="007E3021"/>
    <w:rsid w:val="007E41BF"/>
    <w:rsid w:val="007E4800"/>
    <w:rsid w:val="007E6644"/>
    <w:rsid w:val="007E76A1"/>
    <w:rsid w:val="007E798B"/>
    <w:rsid w:val="007E79F4"/>
    <w:rsid w:val="007F0E21"/>
    <w:rsid w:val="007F1E8D"/>
    <w:rsid w:val="007F21C0"/>
    <w:rsid w:val="007F5442"/>
    <w:rsid w:val="007F68D9"/>
    <w:rsid w:val="007F76A3"/>
    <w:rsid w:val="00801099"/>
    <w:rsid w:val="008018AF"/>
    <w:rsid w:val="00801D0F"/>
    <w:rsid w:val="0080248A"/>
    <w:rsid w:val="008024D3"/>
    <w:rsid w:val="00802829"/>
    <w:rsid w:val="00802BB8"/>
    <w:rsid w:val="00802DB4"/>
    <w:rsid w:val="00803306"/>
    <w:rsid w:val="00803F6B"/>
    <w:rsid w:val="00804C79"/>
    <w:rsid w:val="00804FA5"/>
    <w:rsid w:val="0080665E"/>
    <w:rsid w:val="0080683B"/>
    <w:rsid w:val="00806A77"/>
    <w:rsid w:val="00806EA2"/>
    <w:rsid w:val="008075F0"/>
    <w:rsid w:val="00810BD3"/>
    <w:rsid w:val="00810C81"/>
    <w:rsid w:val="00812C02"/>
    <w:rsid w:val="00812E8A"/>
    <w:rsid w:val="00813462"/>
    <w:rsid w:val="00814241"/>
    <w:rsid w:val="00814391"/>
    <w:rsid w:val="008151BC"/>
    <w:rsid w:val="0081558F"/>
    <w:rsid w:val="008169A4"/>
    <w:rsid w:val="0082219D"/>
    <w:rsid w:val="008228B0"/>
    <w:rsid w:val="00822EE6"/>
    <w:rsid w:val="00823234"/>
    <w:rsid w:val="00823543"/>
    <w:rsid w:val="00823698"/>
    <w:rsid w:val="0082467D"/>
    <w:rsid w:val="00824880"/>
    <w:rsid w:val="00825905"/>
    <w:rsid w:val="00825AA6"/>
    <w:rsid w:val="00826095"/>
    <w:rsid w:val="0082682F"/>
    <w:rsid w:val="00826A5C"/>
    <w:rsid w:val="00830450"/>
    <w:rsid w:val="00831080"/>
    <w:rsid w:val="00831260"/>
    <w:rsid w:val="0083150A"/>
    <w:rsid w:val="00831C42"/>
    <w:rsid w:val="00832D96"/>
    <w:rsid w:val="008330D5"/>
    <w:rsid w:val="0083320D"/>
    <w:rsid w:val="0083443B"/>
    <w:rsid w:val="008349A1"/>
    <w:rsid w:val="0083613B"/>
    <w:rsid w:val="00836752"/>
    <w:rsid w:val="0083694D"/>
    <w:rsid w:val="00836FD1"/>
    <w:rsid w:val="00837B62"/>
    <w:rsid w:val="00837D3D"/>
    <w:rsid w:val="00840878"/>
    <w:rsid w:val="008409EE"/>
    <w:rsid w:val="00840B5E"/>
    <w:rsid w:val="00841686"/>
    <w:rsid w:val="008425CF"/>
    <w:rsid w:val="00842A61"/>
    <w:rsid w:val="00842BF2"/>
    <w:rsid w:val="00843C2E"/>
    <w:rsid w:val="00844539"/>
    <w:rsid w:val="00844BAA"/>
    <w:rsid w:val="00845018"/>
    <w:rsid w:val="0084548D"/>
    <w:rsid w:val="00845D15"/>
    <w:rsid w:val="008466C0"/>
    <w:rsid w:val="008466D4"/>
    <w:rsid w:val="008468F7"/>
    <w:rsid w:val="00847034"/>
    <w:rsid w:val="008510CC"/>
    <w:rsid w:val="008516D2"/>
    <w:rsid w:val="00852F6D"/>
    <w:rsid w:val="00855667"/>
    <w:rsid w:val="00855678"/>
    <w:rsid w:val="00855D7F"/>
    <w:rsid w:val="00855F1E"/>
    <w:rsid w:val="008561D4"/>
    <w:rsid w:val="00856554"/>
    <w:rsid w:val="00857481"/>
    <w:rsid w:val="00860B6F"/>
    <w:rsid w:val="008610B3"/>
    <w:rsid w:val="00861AF0"/>
    <w:rsid w:val="00863F62"/>
    <w:rsid w:val="008643BA"/>
    <w:rsid w:val="00864C36"/>
    <w:rsid w:val="008656F8"/>
    <w:rsid w:val="00865F9B"/>
    <w:rsid w:val="00866258"/>
    <w:rsid w:val="00866870"/>
    <w:rsid w:val="00866D1F"/>
    <w:rsid w:val="00867658"/>
    <w:rsid w:val="00867759"/>
    <w:rsid w:val="00870AE8"/>
    <w:rsid w:val="00871214"/>
    <w:rsid w:val="00871341"/>
    <w:rsid w:val="00872210"/>
    <w:rsid w:val="00873511"/>
    <w:rsid w:val="00873748"/>
    <w:rsid w:val="008741C5"/>
    <w:rsid w:val="00874B59"/>
    <w:rsid w:val="00874F04"/>
    <w:rsid w:val="00876062"/>
    <w:rsid w:val="00876D2B"/>
    <w:rsid w:val="00877DE0"/>
    <w:rsid w:val="008803E4"/>
    <w:rsid w:val="0088232D"/>
    <w:rsid w:val="00882408"/>
    <w:rsid w:val="00882410"/>
    <w:rsid w:val="00882FF5"/>
    <w:rsid w:val="0088349D"/>
    <w:rsid w:val="008847E8"/>
    <w:rsid w:val="00886AC3"/>
    <w:rsid w:val="00886B28"/>
    <w:rsid w:val="00887833"/>
    <w:rsid w:val="008904F0"/>
    <w:rsid w:val="00890EB6"/>
    <w:rsid w:val="00891CEE"/>
    <w:rsid w:val="0089230F"/>
    <w:rsid w:val="00892454"/>
    <w:rsid w:val="00892832"/>
    <w:rsid w:val="00892E29"/>
    <w:rsid w:val="00893230"/>
    <w:rsid w:val="0089394D"/>
    <w:rsid w:val="00894642"/>
    <w:rsid w:val="00895B4E"/>
    <w:rsid w:val="00896679"/>
    <w:rsid w:val="00896E7D"/>
    <w:rsid w:val="008A0176"/>
    <w:rsid w:val="008A0DA4"/>
    <w:rsid w:val="008A0E71"/>
    <w:rsid w:val="008A223E"/>
    <w:rsid w:val="008A3E05"/>
    <w:rsid w:val="008A4265"/>
    <w:rsid w:val="008A480A"/>
    <w:rsid w:val="008A56E3"/>
    <w:rsid w:val="008A686C"/>
    <w:rsid w:val="008A75AB"/>
    <w:rsid w:val="008A7C11"/>
    <w:rsid w:val="008B0354"/>
    <w:rsid w:val="008B03AA"/>
    <w:rsid w:val="008B0BCB"/>
    <w:rsid w:val="008B112B"/>
    <w:rsid w:val="008B214F"/>
    <w:rsid w:val="008B52AC"/>
    <w:rsid w:val="008B54A0"/>
    <w:rsid w:val="008B73F3"/>
    <w:rsid w:val="008B782E"/>
    <w:rsid w:val="008B7C4B"/>
    <w:rsid w:val="008C039A"/>
    <w:rsid w:val="008C067D"/>
    <w:rsid w:val="008C1239"/>
    <w:rsid w:val="008C12FD"/>
    <w:rsid w:val="008C13D0"/>
    <w:rsid w:val="008C1C21"/>
    <w:rsid w:val="008C1D40"/>
    <w:rsid w:val="008C3867"/>
    <w:rsid w:val="008C3C4D"/>
    <w:rsid w:val="008C43B3"/>
    <w:rsid w:val="008C54CE"/>
    <w:rsid w:val="008C5D0C"/>
    <w:rsid w:val="008C6C48"/>
    <w:rsid w:val="008C7060"/>
    <w:rsid w:val="008C7A2B"/>
    <w:rsid w:val="008C7BE3"/>
    <w:rsid w:val="008D0DDE"/>
    <w:rsid w:val="008D1497"/>
    <w:rsid w:val="008D2626"/>
    <w:rsid w:val="008D3339"/>
    <w:rsid w:val="008D3346"/>
    <w:rsid w:val="008D451A"/>
    <w:rsid w:val="008D4758"/>
    <w:rsid w:val="008D607A"/>
    <w:rsid w:val="008D6918"/>
    <w:rsid w:val="008D693F"/>
    <w:rsid w:val="008E0251"/>
    <w:rsid w:val="008E2D06"/>
    <w:rsid w:val="008E4000"/>
    <w:rsid w:val="008E4269"/>
    <w:rsid w:val="008E58B5"/>
    <w:rsid w:val="008E60E1"/>
    <w:rsid w:val="008E63CF"/>
    <w:rsid w:val="008E7FB8"/>
    <w:rsid w:val="008F0E17"/>
    <w:rsid w:val="008F0F3F"/>
    <w:rsid w:val="008F1505"/>
    <w:rsid w:val="008F1521"/>
    <w:rsid w:val="008F27DD"/>
    <w:rsid w:val="008F3961"/>
    <w:rsid w:val="008F4D7A"/>
    <w:rsid w:val="008F63A7"/>
    <w:rsid w:val="008F649A"/>
    <w:rsid w:val="008F6C84"/>
    <w:rsid w:val="008F79BB"/>
    <w:rsid w:val="00900E88"/>
    <w:rsid w:val="00901BE9"/>
    <w:rsid w:val="00902075"/>
    <w:rsid w:val="009022D8"/>
    <w:rsid w:val="0090264B"/>
    <w:rsid w:val="00903603"/>
    <w:rsid w:val="009048E4"/>
    <w:rsid w:val="00905597"/>
    <w:rsid w:val="009065F9"/>
    <w:rsid w:val="00907D51"/>
    <w:rsid w:val="009101A3"/>
    <w:rsid w:val="0091127F"/>
    <w:rsid w:val="009117B6"/>
    <w:rsid w:val="00911E70"/>
    <w:rsid w:val="00912124"/>
    <w:rsid w:val="00912DCE"/>
    <w:rsid w:val="00913D74"/>
    <w:rsid w:val="00914628"/>
    <w:rsid w:val="009146BD"/>
    <w:rsid w:val="009154D9"/>
    <w:rsid w:val="00915A9F"/>
    <w:rsid w:val="00916385"/>
    <w:rsid w:val="00917A75"/>
    <w:rsid w:val="00917F9E"/>
    <w:rsid w:val="009200B6"/>
    <w:rsid w:val="00920E93"/>
    <w:rsid w:val="00920F9D"/>
    <w:rsid w:val="0092178D"/>
    <w:rsid w:val="00921CDC"/>
    <w:rsid w:val="00926A73"/>
    <w:rsid w:val="00926C24"/>
    <w:rsid w:val="00926FFB"/>
    <w:rsid w:val="0092733F"/>
    <w:rsid w:val="00927AC7"/>
    <w:rsid w:val="00930272"/>
    <w:rsid w:val="009305B3"/>
    <w:rsid w:val="0093178A"/>
    <w:rsid w:val="00931B57"/>
    <w:rsid w:val="009323DE"/>
    <w:rsid w:val="00932818"/>
    <w:rsid w:val="00933BF7"/>
    <w:rsid w:val="00933E7A"/>
    <w:rsid w:val="00935A10"/>
    <w:rsid w:val="009366A6"/>
    <w:rsid w:val="0093734B"/>
    <w:rsid w:val="00940635"/>
    <w:rsid w:val="0094131F"/>
    <w:rsid w:val="00941899"/>
    <w:rsid w:val="00942534"/>
    <w:rsid w:val="0094307C"/>
    <w:rsid w:val="00943141"/>
    <w:rsid w:val="00943504"/>
    <w:rsid w:val="00944653"/>
    <w:rsid w:val="00944CFF"/>
    <w:rsid w:val="009450B3"/>
    <w:rsid w:val="00945168"/>
    <w:rsid w:val="0094598F"/>
    <w:rsid w:val="00945F80"/>
    <w:rsid w:val="00947862"/>
    <w:rsid w:val="00947B6A"/>
    <w:rsid w:val="009508F4"/>
    <w:rsid w:val="00950E34"/>
    <w:rsid w:val="00951B7B"/>
    <w:rsid w:val="00951DF7"/>
    <w:rsid w:val="00952F7C"/>
    <w:rsid w:val="0095362B"/>
    <w:rsid w:val="00953F25"/>
    <w:rsid w:val="009541AB"/>
    <w:rsid w:val="0095477A"/>
    <w:rsid w:val="00954E9F"/>
    <w:rsid w:val="009552CF"/>
    <w:rsid w:val="009554C3"/>
    <w:rsid w:val="00955890"/>
    <w:rsid w:val="00956744"/>
    <w:rsid w:val="009601C5"/>
    <w:rsid w:val="00960BEB"/>
    <w:rsid w:val="00962A88"/>
    <w:rsid w:val="00963D23"/>
    <w:rsid w:val="00964C7F"/>
    <w:rsid w:val="009650B7"/>
    <w:rsid w:val="00965151"/>
    <w:rsid w:val="00966D5A"/>
    <w:rsid w:val="00970730"/>
    <w:rsid w:val="009707A3"/>
    <w:rsid w:val="00971FD1"/>
    <w:rsid w:val="009724E8"/>
    <w:rsid w:val="00972EFD"/>
    <w:rsid w:val="0097354B"/>
    <w:rsid w:val="00973E40"/>
    <w:rsid w:val="009742D9"/>
    <w:rsid w:val="009743B8"/>
    <w:rsid w:val="00975EBE"/>
    <w:rsid w:val="00976285"/>
    <w:rsid w:val="00977872"/>
    <w:rsid w:val="00980DD4"/>
    <w:rsid w:val="00980FAF"/>
    <w:rsid w:val="009810B2"/>
    <w:rsid w:val="0098294F"/>
    <w:rsid w:val="00983756"/>
    <w:rsid w:val="00983B1D"/>
    <w:rsid w:val="00985039"/>
    <w:rsid w:val="009855D9"/>
    <w:rsid w:val="0098580C"/>
    <w:rsid w:val="00985CE6"/>
    <w:rsid w:val="00985F96"/>
    <w:rsid w:val="00986B66"/>
    <w:rsid w:val="0098757D"/>
    <w:rsid w:val="00987BE8"/>
    <w:rsid w:val="00990966"/>
    <w:rsid w:val="0099097F"/>
    <w:rsid w:val="00991495"/>
    <w:rsid w:val="009918DB"/>
    <w:rsid w:val="0099225D"/>
    <w:rsid w:val="0099280E"/>
    <w:rsid w:val="009929EA"/>
    <w:rsid w:val="0099447A"/>
    <w:rsid w:val="009945F7"/>
    <w:rsid w:val="00995699"/>
    <w:rsid w:val="0099594C"/>
    <w:rsid w:val="00995AFA"/>
    <w:rsid w:val="00995F5A"/>
    <w:rsid w:val="00996421"/>
    <w:rsid w:val="00996498"/>
    <w:rsid w:val="00996AC0"/>
    <w:rsid w:val="00997CDB"/>
    <w:rsid w:val="00997F51"/>
    <w:rsid w:val="009A00B2"/>
    <w:rsid w:val="009A0926"/>
    <w:rsid w:val="009A0CC2"/>
    <w:rsid w:val="009A1C7A"/>
    <w:rsid w:val="009A249C"/>
    <w:rsid w:val="009A34B8"/>
    <w:rsid w:val="009A3765"/>
    <w:rsid w:val="009A3FFA"/>
    <w:rsid w:val="009A4AA4"/>
    <w:rsid w:val="009A593C"/>
    <w:rsid w:val="009A5EAD"/>
    <w:rsid w:val="009A61A8"/>
    <w:rsid w:val="009A6732"/>
    <w:rsid w:val="009A6FB7"/>
    <w:rsid w:val="009A779F"/>
    <w:rsid w:val="009A77DB"/>
    <w:rsid w:val="009B14E9"/>
    <w:rsid w:val="009B297C"/>
    <w:rsid w:val="009B2AFE"/>
    <w:rsid w:val="009B3324"/>
    <w:rsid w:val="009B3956"/>
    <w:rsid w:val="009B407A"/>
    <w:rsid w:val="009B4728"/>
    <w:rsid w:val="009B4975"/>
    <w:rsid w:val="009B503D"/>
    <w:rsid w:val="009B6246"/>
    <w:rsid w:val="009B626C"/>
    <w:rsid w:val="009B634D"/>
    <w:rsid w:val="009B68E6"/>
    <w:rsid w:val="009B6C98"/>
    <w:rsid w:val="009B6DCB"/>
    <w:rsid w:val="009C1461"/>
    <w:rsid w:val="009C1634"/>
    <w:rsid w:val="009C1D65"/>
    <w:rsid w:val="009C392C"/>
    <w:rsid w:val="009C50F3"/>
    <w:rsid w:val="009C59EF"/>
    <w:rsid w:val="009C61FB"/>
    <w:rsid w:val="009C727A"/>
    <w:rsid w:val="009D180F"/>
    <w:rsid w:val="009D1C3A"/>
    <w:rsid w:val="009D51CA"/>
    <w:rsid w:val="009D649B"/>
    <w:rsid w:val="009D6C00"/>
    <w:rsid w:val="009D7104"/>
    <w:rsid w:val="009D75E3"/>
    <w:rsid w:val="009E0059"/>
    <w:rsid w:val="009E08B6"/>
    <w:rsid w:val="009E2621"/>
    <w:rsid w:val="009E3483"/>
    <w:rsid w:val="009E3834"/>
    <w:rsid w:val="009E3D31"/>
    <w:rsid w:val="009E4933"/>
    <w:rsid w:val="009E55FD"/>
    <w:rsid w:val="009E6B23"/>
    <w:rsid w:val="009E73C1"/>
    <w:rsid w:val="009E795A"/>
    <w:rsid w:val="009E7F78"/>
    <w:rsid w:val="009F3730"/>
    <w:rsid w:val="009F4D3B"/>
    <w:rsid w:val="009F541C"/>
    <w:rsid w:val="009F5BAA"/>
    <w:rsid w:val="009F5D34"/>
    <w:rsid w:val="009F6931"/>
    <w:rsid w:val="009F7ADE"/>
    <w:rsid w:val="00A005A8"/>
    <w:rsid w:val="00A007A0"/>
    <w:rsid w:val="00A00983"/>
    <w:rsid w:val="00A00E9E"/>
    <w:rsid w:val="00A01E4B"/>
    <w:rsid w:val="00A026AE"/>
    <w:rsid w:val="00A0336C"/>
    <w:rsid w:val="00A036C2"/>
    <w:rsid w:val="00A03888"/>
    <w:rsid w:val="00A03BB5"/>
    <w:rsid w:val="00A049F3"/>
    <w:rsid w:val="00A0576F"/>
    <w:rsid w:val="00A057EC"/>
    <w:rsid w:val="00A0587A"/>
    <w:rsid w:val="00A05BEA"/>
    <w:rsid w:val="00A06E93"/>
    <w:rsid w:val="00A103D6"/>
    <w:rsid w:val="00A11927"/>
    <w:rsid w:val="00A11B97"/>
    <w:rsid w:val="00A128BC"/>
    <w:rsid w:val="00A13245"/>
    <w:rsid w:val="00A1685E"/>
    <w:rsid w:val="00A174E6"/>
    <w:rsid w:val="00A17FF6"/>
    <w:rsid w:val="00A206CA"/>
    <w:rsid w:val="00A22028"/>
    <w:rsid w:val="00A22359"/>
    <w:rsid w:val="00A22A31"/>
    <w:rsid w:val="00A22F2B"/>
    <w:rsid w:val="00A237D4"/>
    <w:rsid w:val="00A23B27"/>
    <w:rsid w:val="00A24065"/>
    <w:rsid w:val="00A24909"/>
    <w:rsid w:val="00A2536C"/>
    <w:rsid w:val="00A254D0"/>
    <w:rsid w:val="00A25528"/>
    <w:rsid w:val="00A25F6B"/>
    <w:rsid w:val="00A266EE"/>
    <w:rsid w:val="00A26DDA"/>
    <w:rsid w:val="00A26E85"/>
    <w:rsid w:val="00A26F9F"/>
    <w:rsid w:val="00A27CFC"/>
    <w:rsid w:val="00A27FE2"/>
    <w:rsid w:val="00A30330"/>
    <w:rsid w:val="00A30BBA"/>
    <w:rsid w:val="00A3156B"/>
    <w:rsid w:val="00A330C3"/>
    <w:rsid w:val="00A338DB"/>
    <w:rsid w:val="00A33BA4"/>
    <w:rsid w:val="00A34913"/>
    <w:rsid w:val="00A37208"/>
    <w:rsid w:val="00A405D8"/>
    <w:rsid w:val="00A4098B"/>
    <w:rsid w:val="00A40DDC"/>
    <w:rsid w:val="00A416F4"/>
    <w:rsid w:val="00A42826"/>
    <w:rsid w:val="00A4296A"/>
    <w:rsid w:val="00A43AEB"/>
    <w:rsid w:val="00A43CE5"/>
    <w:rsid w:val="00A442DB"/>
    <w:rsid w:val="00A44EF6"/>
    <w:rsid w:val="00A45541"/>
    <w:rsid w:val="00A455BA"/>
    <w:rsid w:val="00A45CB5"/>
    <w:rsid w:val="00A47E34"/>
    <w:rsid w:val="00A50A4E"/>
    <w:rsid w:val="00A50E17"/>
    <w:rsid w:val="00A517F6"/>
    <w:rsid w:val="00A51BEE"/>
    <w:rsid w:val="00A52767"/>
    <w:rsid w:val="00A54101"/>
    <w:rsid w:val="00A544BC"/>
    <w:rsid w:val="00A55717"/>
    <w:rsid w:val="00A55B0F"/>
    <w:rsid w:val="00A567D0"/>
    <w:rsid w:val="00A56B7A"/>
    <w:rsid w:val="00A56C1E"/>
    <w:rsid w:val="00A57E33"/>
    <w:rsid w:val="00A57F2C"/>
    <w:rsid w:val="00A60A84"/>
    <w:rsid w:val="00A61791"/>
    <w:rsid w:val="00A6311E"/>
    <w:rsid w:val="00A63449"/>
    <w:rsid w:val="00A63CD6"/>
    <w:rsid w:val="00A63D20"/>
    <w:rsid w:val="00A63E0F"/>
    <w:rsid w:val="00A64654"/>
    <w:rsid w:val="00A64741"/>
    <w:rsid w:val="00A66C4A"/>
    <w:rsid w:val="00A67CE8"/>
    <w:rsid w:val="00A7148B"/>
    <w:rsid w:val="00A715FD"/>
    <w:rsid w:val="00A717B0"/>
    <w:rsid w:val="00A72263"/>
    <w:rsid w:val="00A72890"/>
    <w:rsid w:val="00A72CF1"/>
    <w:rsid w:val="00A739B0"/>
    <w:rsid w:val="00A74479"/>
    <w:rsid w:val="00A74CC4"/>
    <w:rsid w:val="00A753A5"/>
    <w:rsid w:val="00A76D4A"/>
    <w:rsid w:val="00A7742E"/>
    <w:rsid w:val="00A77837"/>
    <w:rsid w:val="00A77C87"/>
    <w:rsid w:val="00A77FD4"/>
    <w:rsid w:val="00A8014E"/>
    <w:rsid w:val="00A80D5E"/>
    <w:rsid w:val="00A817FF"/>
    <w:rsid w:val="00A81AB1"/>
    <w:rsid w:val="00A8222B"/>
    <w:rsid w:val="00A82421"/>
    <w:rsid w:val="00A82829"/>
    <w:rsid w:val="00A83E6D"/>
    <w:rsid w:val="00A84543"/>
    <w:rsid w:val="00A84C15"/>
    <w:rsid w:val="00A84E56"/>
    <w:rsid w:val="00A8559C"/>
    <w:rsid w:val="00A85A05"/>
    <w:rsid w:val="00A904C9"/>
    <w:rsid w:val="00A923D1"/>
    <w:rsid w:val="00A92642"/>
    <w:rsid w:val="00A93AC5"/>
    <w:rsid w:val="00A941C8"/>
    <w:rsid w:val="00A942E2"/>
    <w:rsid w:val="00A946FF"/>
    <w:rsid w:val="00A94CFD"/>
    <w:rsid w:val="00A956D3"/>
    <w:rsid w:val="00A956F0"/>
    <w:rsid w:val="00A9737E"/>
    <w:rsid w:val="00AA02DC"/>
    <w:rsid w:val="00AA05C8"/>
    <w:rsid w:val="00AA0835"/>
    <w:rsid w:val="00AA0CCD"/>
    <w:rsid w:val="00AA185B"/>
    <w:rsid w:val="00AA249B"/>
    <w:rsid w:val="00AA2A4E"/>
    <w:rsid w:val="00AA3438"/>
    <w:rsid w:val="00AA4480"/>
    <w:rsid w:val="00AA503C"/>
    <w:rsid w:val="00AA5130"/>
    <w:rsid w:val="00AA5373"/>
    <w:rsid w:val="00AB0612"/>
    <w:rsid w:val="00AB12F0"/>
    <w:rsid w:val="00AB13AF"/>
    <w:rsid w:val="00AB37D0"/>
    <w:rsid w:val="00AB3C61"/>
    <w:rsid w:val="00AB40EA"/>
    <w:rsid w:val="00AB4A35"/>
    <w:rsid w:val="00AB5140"/>
    <w:rsid w:val="00AB5E80"/>
    <w:rsid w:val="00AB6010"/>
    <w:rsid w:val="00AB63A4"/>
    <w:rsid w:val="00AB6738"/>
    <w:rsid w:val="00AB69D9"/>
    <w:rsid w:val="00AB7569"/>
    <w:rsid w:val="00AB7E20"/>
    <w:rsid w:val="00AB7E8E"/>
    <w:rsid w:val="00AC0600"/>
    <w:rsid w:val="00AC081D"/>
    <w:rsid w:val="00AC0948"/>
    <w:rsid w:val="00AC0EBA"/>
    <w:rsid w:val="00AC1C9A"/>
    <w:rsid w:val="00AC349F"/>
    <w:rsid w:val="00AC3D08"/>
    <w:rsid w:val="00AC3D5C"/>
    <w:rsid w:val="00AC47D1"/>
    <w:rsid w:val="00AC48C7"/>
    <w:rsid w:val="00AC5D95"/>
    <w:rsid w:val="00AC6166"/>
    <w:rsid w:val="00AC6B4F"/>
    <w:rsid w:val="00AC7EA8"/>
    <w:rsid w:val="00AD020B"/>
    <w:rsid w:val="00AD04CC"/>
    <w:rsid w:val="00AD053D"/>
    <w:rsid w:val="00AD1609"/>
    <w:rsid w:val="00AD19E0"/>
    <w:rsid w:val="00AD446C"/>
    <w:rsid w:val="00AD4FA8"/>
    <w:rsid w:val="00AE0704"/>
    <w:rsid w:val="00AE0BEA"/>
    <w:rsid w:val="00AE1236"/>
    <w:rsid w:val="00AE1BE5"/>
    <w:rsid w:val="00AE1E8F"/>
    <w:rsid w:val="00AE2287"/>
    <w:rsid w:val="00AE2B59"/>
    <w:rsid w:val="00AE474E"/>
    <w:rsid w:val="00AE4AD0"/>
    <w:rsid w:val="00AE4B78"/>
    <w:rsid w:val="00AE513A"/>
    <w:rsid w:val="00AE5494"/>
    <w:rsid w:val="00AE59F1"/>
    <w:rsid w:val="00AE6A8F"/>
    <w:rsid w:val="00AE7249"/>
    <w:rsid w:val="00AF15AC"/>
    <w:rsid w:val="00AF4BFA"/>
    <w:rsid w:val="00AF5F31"/>
    <w:rsid w:val="00AF6692"/>
    <w:rsid w:val="00AF711F"/>
    <w:rsid w:val="00AF739D"/>
    <w:rsid w:val="00AF79BA"/>
    <w:rsid w:val="00B00221"/>
    <w:rsid w:val="00B005CE"/>
    <w:rsid w:val="00B00F4F"/>
    <w:rsid w:val="00B01226"/>
    <w:rsid w:val="00B026A3"/>
    <w:rsid w:val="00B029C0"/>
    <w:rsid w:val="00B02F25"/>
    <w:rsid w:val="00B03962"/>
    <w:rsid w:val="00B03D5A"/>
    <w:rsid w:val="00B04338"/>
    <w:rsid w:val="00B04A7E"/>
    <w:rsid w:val="00B0552C"/>
    <w:rsid w:val="00B0552D"/>
    <w:rsid w:val="00B056F9"/>
    <w:rsid w:val="00B05E48"/>
    <w:rsid w:val="00B061F0"/>
    <w:rsid w:val="00B06540"/>
    <w:rsid w:val="00B06716"/>
    <w:rsid w:val="00B071C0"/>
    <w:rsid w:val="00B10161"/>
    <w:rsid w:val="00B11235"/>
    <w:rsid w:val="00B128D9"/>
    <w:rsid w:val="00B12992"/>
    <w:rsid w:val="00B12F7B"/>
    <w:rsid w:val="00B13C02"/>
    <w:rsid w:val="00B13CDA"/>
    <w:rsid w:val="00B13F7E"/>
    <w:rsid w:val="00B14864"/>
    <w:rsid w:val="00B168DF"/>
    <w:rsid w:val="00B17EAB"/>
    <w:rsid w:val="00B17EC5"/>
    <w:rsid w:val="00B21E7F"/>
    <w:rsid w:val="00B21F7C"/>
    <w:rsid w:val="00B22152"/>
    <w:rsid w:val="00B22684"/>
    <w:rsid w:val="00B2285C"/>
    <w:rsid w:val="00B23EA2"/>
    <w:rsid w:val="00B24FA7"/>
    <w:rsid w:val="00B250CB"/>
    <w:rsid w:val="00B2601D"/>
    <w:rsid w:val="00B26EC4"/>
    <w:rsid w:val="00B31883"/>
    <w:rsid w:val="00B318B2"/>
    <w:rsid w:val="00B32661"/>
    <w:rsid w:val="00B32877"/>
    <w:rsid w:val="00B340C4"/>
    <w:rsid w:val="00B34B89"/>
    <w:rsid w:val="00B34C03"/>
    <w:rsid w:val="00B34F06"/>
    <w:rsid w:val="00B34FB4"/>
    <w:rsid w:val="00B36639"/>
    <w:rsid w:val="00B366ED"/>
    <w:rsid w:val="00B374FD"/>
    <w:rsid w:val="00B37738"/>
    <w:rsid w:val="00B41827"/>
    <w:rsid w:val="00B41D7F"/>
    <w:rsid w:val="00B420C5"/>
    <w:rsid w:val="00B42E9A"/>
    <w:rsid w:val="00B43651"/>
    <w:rsid w:val="00B43B08"/>
    <w:rsid w:val="00B450E5"/>
    <w:rsid w:val="00B451A2"/>
    <w:rsid w:val="00B45281"/>
    <w:rsid w:val="00B45536"/>
    <w:rsid w:val="00B45E14"/>
    <w:rsid w:val="00B45FF4"/>
    <w:rsid w:val="00B462A4"/>
    <w:rsid w:val="00B46DB9"/>
    <w:rsid w:val="00B473D5"/>
    <w:rsid w:val="00B47619"/>
    <w:rsid w:val="00B47C2F"/>
    <w:rsid w:val="00B508EE"/>
    <w:rsid w:val="00B5150C"/>
    <w:rsid w:val="00B5223B"/>
    <w:rsid w:val="00B52BAA"/>
    <w:rsid w:val="00B52D19"/>
    <w:rsid w:val="00B54356"/>
    <w:rsid w:val="00B54990"/>
    <w:rsid w:val="00B54DED"/>
    <w:rsid w:val="00B54FBA"/>
    <w:rsid w:val="00B57103"/>
    <w:rsid w:val="00B5715C"/>
    <w:rsid w:val="00B60B6B"/>
    <w:rsid w:val="00B63088"/>
    <w:rsid w:val="00B640F8"/>
    <w:rsid w:val="00B648FD"/>
    <w:rsid w:val="00B64C34"/>
    <w:rsid w:val="00B65FB9"/>
    <w:rsid w:val="00B662BF"/>
    <w:rsid w:val="00B665E7"/>
    <w:rsid w:val="00B66AD7"/>
    <w:rsid w:val="00B67963"/>
    <w:rsid w:val="00B702AB"/>
    <w:rsid w:val="00B70C45"/>
    <w:rsid w:val="00B72915"/>
    <w:rsid w:val="00B72BCF"/>
    <w:rsid w:val="00B7635C"/>
    <w:rsid w:val="00B76A64"/>
    <w:rsid w:val="00B77BA1"/>
    <w:rsid w:val="00B8127B"/>
    <w:rsid w:val="00B81532"/>
    <w:rsid w:val="00B81744"/>
    <w:rsid w:val="00B817CE"/>
    <w:rsid w:val="00B825DF"/>
    <w:rsid w:val="00B8309B"/>
    <w:rsid w:val="00B83387"/>
    <w:rsid w:val="00B83D1F"/>
    <w:rsid w:val="00B841E0"/>
    <w:rsid w:val="00B8449B"/>
    <w:rsid w:val="00B86230"/>
    <w:rsid w:val="00B8630A"/>
    <w:rsid w:val="00B866CD"/>
    <w:rsid w:val="00B874FE"/>
    <w:rsid w:val="00B87E13"/>
    <w:rsid w:val="00B913AD"/>
    <w:rsid w:val="00B919D3"/>
    <w:rsid w:val="00B92307"/>
    <w:rsid w:val="00B923BB"/>
    <w:rsid w:val="00B92B92"/>
    <w:rsid w:val="00B94A0B"/>
    <w:rsid w:val="00B94B00"/>
    <w:rsid w:val="00B94F19"/>
    <w:rsid w:val="00B958E2"/>
    <w:rsid w:val="00B97103"/>
    <w:rsid w:val="00B97173"/>
    <w:rsid w:val="00B97EE9"/>
    <w:rsid w:val="00BA05D3"/>
    <w:rsid w:val="00BA067A"/>
    <w:rsid w:val="00BA0B6A"/>
    <w:rsid w:val="00BA0D32"/>
    <w:rsid w:val="00BA268A"/>
    <w:rsid w:val="00BA5121"/>
    <w:rsid w:val="00BA57E6"/>
    <w:rsid w:val="00BA669C"/>
    <w:rsid w:val="00BA722C"/>
    <w:rsid w:val="00BA7A91"/>
    <w:rsid w:val="00BA7DF9"/>
    <w:rsid w:val="00BB126C"/>
    <w:rsid w:val="00BB1B7C"/>
    <w:rsid w:val="00BB1C00"/>
    <w:rsid w:val="00BB1D1F"/>
    <w:rsid w:val="00BB248C"/>
    <w:rsid w:val="00BB2881"/>
    <w:rsid w:val="00BB4323"/>
    <w:rsid w:val="00BB71F4"/>
    <w:rsid w:val="00BB7215"/>
    <w:rsid w:val="00BC041E"/>
    <w:rsid w:val="00BC0B63"/>
    <w:rsid w:val="00BC0F19"/>
    <w:rsid w:val="00BC1F88"/>
    <w:rsid w:val="00BC20AF"/>
    <w:rsid w:val="00BC2130"/>
    <w:rsid w:val="00BC3200"/>
    <w:rsid w:val="00BC51FA"/>
    <w:rsid w:val="00BC538D"/>
    <w:rsid w:val="00BC5DA7"/>
    <w:rsid w:val="00BC60B7"/>
    <w:rsid w:val="00BD07EB"/>
    <w:rsid w:val="00BD08F1"/>
    <w:rsid w:val="00BD0EB3"/>
    <w:rsid w:val="00BD1BDB"/>
    <w:rsid w:val="00BD1E76"/>
    <w:rsid w:val="00BD2C30"/>
    <w:rsid w:val="00BD3222"/>
    <w:rsid w:val="00BD34F6"/>
    <w:rsid w:val="00BD45E2"/>
    <w:rsid w:val="00BD4899"/>
    <w:rsid w:val="00BD4903"/>
    <w:rsid w:val="00BD4F4B"/>
    <w:rsid w:val="00BD56BE"/>
    <w:rsid w:val="00BD6754"/>
    <w:rsid w:val="00BD6C19"/>
    <w:rsid w:val="00BD78AF"/>
    <w:rsid w:val="00BE0B94"/>
    <w:rsid w:val="00BE166B"/>
    <w:rsid w:val="00BE1846"/>
    <w:rsid w:val="00BE20F3"/>
    <w:rsid w:val="00BE3295"/>
    <w:rsid w:val="00BE3528"/>
    <w:rsid w:val="00BE4AF4"/>
    <w:rsid w:val="00BE6432"/>
    <w:rsid w:val="00BE71AC"/>
    <w:rsid w:val="00BE738D"/>
    <w:rsid w:val="00BE78B1"/>
    <w:rsid w:val="00BE7FBF"/>
    <w:rsid w:val="00BF0436"/>
    <w:rsid w:val="00BF1290"/>
    <w:rsid w:val="00BF2375"/>
    <w:rsid w:val="00BF23C8"/>
    <w:rsid w:val="00BF2870"/>
    <w:rsid w:val="00BF5016"/>
    <w:rsid w:val="00BF5C51"/>
    <w:rsid w:val="00BF69C1"/>
    <w:rsid w:val="00BF6C3F"/>
    <w:rsid w:val="00BF7C2A"/>
    <w:rsid w:val="00C0081C"/>
    <w:rsid w:val="00C0118B"/>
    <w:rsid w:val="00C01461"/>
    <w:rsid w:val="00C0185E"/>
    <w:rsid w:val="00C01975"/>
    <w:rsid w:val="00C01C25"/>
    <w:rsid w:val="00C0246E"/>
    <w:rsid w:val="00C02596"/>
    <w:rsid w:val="00C02851"/>
    <w:rsid w:val="00C04441"/>
    <w:rsid w:val="00C05E39"/>
    <w:rsid w:val="00C06053"/>
    <w:rsid w:val="00C107CE"/>
    <w:rsid w:val="00C10B7D"/>
    <w:rsid w:val="00C10C3F"/>
    <w:rsid w:val="00C1159C"/>
    <w:rsid w:val="00C1247A"/>
    <w:rsid w:val="00C12730"/>
    <w:rsid w:val="00C129A3"/>
    <w:rsid w:val="00C12D36"/>
    <w:rsid w:val="00C13773"/>
    <w:rsid w:val="00C13B82"/>
    <w:rsid w:val="00C13D2D"/>
    <w:rsid w:val="00C144F2"/>
    <w:rsid w:val="00C14AD6"/>
    <w:rsid w:val="00C21824"/>
    <w:rsid w:val="00C220A8"/>
    <w:rsid w:val="00C22C97"/>
    <w:rsid w:val="00C23759"/>
    <w:rsid w:val="00C23D4F"/>
    <w:rsid w:val="00C244F1"/>
    <w:rsid w:val="00C2492C"/>
    <w:rsid w:val="00C25E71"/>
    <w:rsid w:val="00C3006D"/>
    <w:rsid w:val="00C30544"/>
    <w:rsid w:val="00C315BA"/>
    <w:rsid w:val="00C31858"/>
    <w:rsid w:val="00C32EEC"/>
    <w:rsid w:val="00C34A75"/>
    <w:rsid w:val="00C364BA"/>
    <w:rsid w:val="00C37195"/>
    <w:rsid w:val="00C37594"/>
    <w:rsid w:val="00C37CF9"/>
    <w:rsid w:val="00C40419"/>
    <w:rsid w:val="00C40947"/>
    <w:rsid w:val="00C40DE0"/>
    <w:rsid w:val="00C41375"/>
    <w:rsid w:val="00C425BC"/>
    <w:rsid w:val="00C43B36"/>
    <w:rsid w:val="00C45F57"/>
    <w:rsid w:val="00C47182"/>
    <w:rsid w:val="00C474FA"/>
    <w:rsid w:val="00C475AB"/>
    <w:rsid w:val="00C476D4"/>
    <w:rsid w:val="00C50983"/>
    <w:rsid w:val="00C5269D"/>
    <w:rsid w:val="00C53935"/>
    <w:rsid w:val="00C539E8"/>
    <w:rsid w:val="00C53A55"/>
    <w:rsid w:val="00C5449C"/>
    <w:rsid w:val="00C54544"/>
    <w:rsid w:val="00C551DC"/>
    <w:rsid w:val="00C55D75"/>
    <w:rsid w:val="00C56437"/>
    <w:rsid w:val="00C56A03"/>
    <w:rsid w:val="00C57C49"/>
    <w:rsid w:val="00C60B20"/>
    <w:rsid w:val="00C61741"/>
    <w:rsid w:val="00C618C4"/>
    <w:rsid w:val="00C619AF"/>
    <w:rsid w:val="00C638EF"/>
    <w:rsid w:val="00C63F74"/>
    <w:rsid w:val="00C644B8"/>
    <w:rsid w:val="00C65572"/>
    <w:rsid w:val="00C660D1"/>
    <w:rsid w:val="00C662EC"/>
    <w:rsid w:val="00C66D93"/>
    <w:rsid w:val="00C66DBC"/>
    <w:rsid w:val="00C66DD0"/>
    <w:rsid w:val="00C70313"/>
    <w:rsid w:val="00C7082C"/>
    <w:rsid w:val="00C71DB7"/>
    <w:rsid w:val="00C72186"/>
    <w:rsid w:val="00C72C6B"/>
    <w:rsid w:val="00C72E0D"/>
    <w:rsid w:val="00C7370E"/>
    <w:rsid w:val="00C73BE4"/>
    <w:rsid w:val="00C743F1"/>
    <w:rsid w:val="00C74948"/>
    <w:rsid w:val="00C74AA0"/>
    <w:rsid w:val="00C75622"/>
    <w:rsid w:val="00C76974"/>
    <w:rsid w:val="00C76A4A"/>
    <w:rsid w:val="00C76B6D"/>
    <w:rsid w:val="00C76FBF"/>
    <w:rsid w:val="00C77DE0"/>
    <w:rsid w:val="00C811AF"/>
    <w:rsid w:val="00C812BB"/>
    <w:rsid w:val="00C81F7F"/>
    <w:rsid w:val="00C83259"/>
    <w:rsid w:val="00C83F49"/>
    <w:rsid w:val="00C84D65"/>
    <w:rsid w:val="00C84E23"/>
    <w:rsid w:val="00C86154"/>
    <w:rsid w:val="00C86B7D"/>
    <w:rsid w:val="00C86EC1"/>
    <w:rsid w:val="00C879A1"/>
    <w:rsid w:val="00C87C9C"/>
    <w:rsid w:val="00C907FD"/>
    <w:rsid w:val="00C90CE6"/>
    <w:rsid w:val="00C94696"/>
    <w:rsid w:val="00C956E7"/>
    <w:rsid w:val="00C957DA"/>
    <w:rsid w:val="00C958F8"/>
    <w:rsid w:val="00CA0ECD"/>
    <w:rsid w:val="00CA0EF8"/>
    <w:rsid w:val="00CA10F9"/>
    <w:rsid w:val="00CA1976"/>
    <w:rsid w:val="00CA1AE1"/>
    <w:rsid w:val="00CA29EE"/>
    <w:rsid w:val="00CA3015"/>
    <w:rsid w:val="00CA31C2"/>
    <w:rsid w:val="00CA35BF"/>
    <w:rsid w:val="00CA56C2"/>
    <w:rsid w:val="00CA59A2"/>
    <w:rsid w:val="00CA5EF1"/>
    <w:rsid w:val="00CA60E2"/>
    <w:rsid w:val="00CA6958"/>
    <w:rsid w:val="00CA6B9B"/>
    <w:rsid w:val="00CA6E42"/>
    <w:rsid w:val="00CB143C"/>
    <w:rsid w:val="00CB29A0"/>
    <w:rsid w:val="00CB2D25"/>
    <w:rsid w:val="00CB2F54"/>
    <w:rsid w:val="00CB3708"/>
    <w:rsid w:val="00CB4CA2"/>
    <w:rsid w:val="00CB55C3"/>
    <w:rsid w:val="00CB578D"/>
    <w:rsid w:val="00CB5B7E"/>
    <w:rsid w:val="00CC0B97"/>
    <w:rsid w:val="00CC1177"/>
    <w:rsid w:val="00CC1BA2"/>
    <w:rsid w:val="00CC22E2"/>
    <w:rsid w:val="00CC2319"/>
    <w:rsid w:val="00CC27A1"/>
    <w:rsid w:val="00CC368F"/>
    <w:rsid w:val="00CC5375"/>
    <w:rsid w:val="00CC663C"/>
    <w:rsid w:val="00CC72BF"/>
    <w:rsid w:val="00CD378C"/>
    <w:rsid w:val="00CD3D64"/>
    <w:rsid w:val="00CD5415"/>
    <w:rsid w:val="00CD54C8"/>
    <w:rsid w:val="00CD61F3"/>
    <w:rsid w:val="00CD688C"/>
    <w:rsid w:val="00CD6DD9"/>
    <w:rsid w:val="00CD73DD"/>
    <w:rsid w:val="00CD7945"/>
    <w:rsid w:val="00CE0151"/>
    <w:rsid w:val="00CE0377"/>
    <w:rsid w:val="00CE0D54"/>
    <w:rsid w:val="00CE0DBF"/>
    <w:rsid w:val="00CE1476"/>
    <w:rsid w:val="00CE1709"/>
    <w:rsid w:val="00CE19FE"/>
    <w:rsid w:val="00CE1D66"/>
    <w:rsid w:val="00CE264E"/>
    <w:rsid w:val="00CE36A5"/>
    <w:rsid w:val="00CE477B"/>
    <w:rsid w:val="00CE4F78"/>
    <w:rsid w:val="00CE58DC"/>
    <w:rsid w:val="00CE5E9C"/>
    <w:rsid w:val="00CE69C8"/>
    <w:rsid w:val="00CE6D46"/>
    <w:rsid w:val="00CE780A"/>
    <w:rsid w:val="00CF235D"/>
    <w:rsid w:val="00CF2C49"/>
    <w:rsid w:val="00CF41E1"/>
    <w:rsid w:val="00CF4248"/>
    <w:rsid w:val="00CF4DBD"/>
    <w:rsid w:val="00CF4FDD"/>
    <w:rsid w:val="00CF55CB"/>
    <w:rsid w:val="00CF5765"/>
    <w:rsid w:val="00CF5C3D"/>
    <w:rsid w:val="00CF5CC6"/>
    <w:rsid w:val="00CF700A"/>
    <w:rsid w:val="00CF7D02"/>
    <w:rsid w:val="00CF7D76"/>
    <w:rsid w:val="00D015F8"/>
    <w:rsid w:val="00D01762"/>
    <w:rsid w:val="00D01816"/>
    <w:rsid w:val="00D022F5"/>
    <w:rsid w:val="00D02A2C"/>
    <w:rsid w:val="00D02DA7"/>
    <w:rsid w:val="00D04654"/>
    <w:rsid w:val="00D046D5"/>
    <w:rsid w:val="00D046E8"/>
    <w:rsid w:val="00D065DB"/>
    <w:rsid w:val="00D1055D"/>
    <w:rsid w:val="00D10C8B"/>
    <w:rsid w:val="00D12C4A"/>
    <w:rsid w:val="00D12F7C"/>
    <w:rsid w:val="00D143F3"/>
    <w:rsid w:val="00D14812"/>
    <w:rsid w:val="00D14C16"/>
    <w:rsid w:val="00D15654"/>
    <w:rsid w:val="00D1574D"/>
    <w:rsid w:val="00D1585B"/>
    <w:rsid w:val="00D178F4"/>
    <w:rsid w:val="00D17EA3"/>
    <w:rsid w:val="00D21069"/>
    <w:rsid w:val="00D2153C"/>
    <w:rsid w:val="00D217F2"/>
    <w:rsid w:val="00D22270"/>
    <w:rsid w:val="00D22A04"/>
    <w:rsid w:val="00D25469"/>
    <w:rsid w:val="00D26A98"/>
    <w:rsid w:val="00D27807"/>
    <w:rsid w:val="00D2781A"/>
    <w:rsid w:val="00D27DDD"/>
    <w:rsid w:val="00D27E92"/>
    <w:rsid w:val="00D31329"/>
    <w:rsid w:val="00D32387"/>
    <w:rsid w:val="00D33E53"/>
    <w:rsid w:val="00D3403E"/>
    <w:rsid w:val="00D3476C"/>
    <w:rsid w:val="00D35911"/>
    <w:rsid w:val="00D35C82"/>
    <w:rsid w:val="00D35D70"/>
    <w:rsid w:val="00D374D9"/>
    <w:rsid w:val="00D37A3E"/>
    <w:rsid w:val="00D4051B"/>
    <w:rsid w:val="00D40897"/>
    <w:rsid w:val="00D41920"/>
    <w:rsid w:val="00D420A8"/>
    <w:rsid w:val="00D42514"/>
    <w:rsid w:val="00D435DD"/>
    <w:rsid w:val="00D43B08"/>
    <w:rsid w:val="00D43E76"/>
    <w:rsid w:val="00D43FBD"/>
    <w:rsid w:val="00D44D9A"/>
    <w:rsid w:val="00D45511"/>
    <w:rsid w:val="00D45C0F"/>
    <w:rsid w:val="00D45FB7"/>
    <w:rsid w:val="00D46FDD"/>
    <w:rsid w:val="00D47235"/>
    <w:rsid w:val="00D5009E"/>
    <w:rsid w:val="00D50143"/>
    <w:rsid w:val="00D52FA8"/>
    <w:rsid w:val="00D5331A"/>
    <w:rsid w:val="00D533AB"/>
    <w:rsid w:val="00D53547"/>
    <w:rsid w:val="00D535F9"/>
    <w:rsid w:val="00D55C75"/>
    <w:rsid w:val="00D563EB"/>
    <w:rsid w:val="00D56C54"/>
    <w:rsid w:val="00D608D2"/>
    <w:rsid w:val="00D61378"/>
    <w:rsid w:val="00D614A9"/>
    <w:rsid w:val="00D6199B"/>
    <w:rsid w:val="00D632F6"/>
    <w:rsid w:val="00D63698"/>
    <w:rsid w:val="00D638EA"/>
    <w:rsid w:val="00D6425F"/>
    <w:rsid w:val="00D644FB"/>
    <w:rsid w:val="00D67168"/>
    <w:rsid w:val="00D679C2"/>
    <w:rsid w:val="00D7027F"/>
    <w:rsid w:val="00D7094A"/>
    <w:rsid w:val="00D7160F"/>
    <w:rsid w:val="00D72349"/>
    <w:rsid w:val="00D72356"/>
    <w:rsid w:val="00D726B8"/>
    <w:rsid w:val="00D749F3"/>
    <w:rsid w:val="00D74A11"/>
    <w:rsid w:val="00D75E88"/>
    <w:rsid w:val="00D76719"/>
    <w:rsid w:val="00D76B66"/>
    <w:rsid w:val="00D76F32"/>
    <w:rsid w:val="00D805BB"/>
    <w:rsid w:val="00D80FCE"/>
    <w:rsid w:val="00D81855"/>
    <w:rsid w:val="00D81C45"/>
    <w:rsid w:val="00D8257F"/>
    <w:rsid w:val="00D83560"/>
    <w:rsid w:val="00D83DE6"/>
    <w:rsid w:val="00D83E80"/>
    <w:rsid w:val="00D84BA9"/>
    <w:rsid w:val="00D84E24"/>
    <w:rsid w:val="00D858E8"/>
    <w:rsid w:val="00D864E1"/>
    <w:rsid w:val="00D87125"/>
    <w:rsid w:val="00D87C67"/>
    <w:rsid w:val="00D90219"/>
    <w:rsid w:val="00D910E9"/>
    <w:rsid w:val="00D91DD3"/>
    <w:rsid w:val="00D93837"/>
    <w:rsid w:val="00D9579E"/>
    <w:rsid w:val="00D96BA6"/>
    <w:rsid w:val="00DA0746"/>
    <w:rsid w:val="00DA3755"/>
    <w:rsid w:val="00DA3783"/>
    <w:rsid w:val="00DA425C"/>
    <w:rsid w:val="00DA43A3"/>
    <w:rsid w:val="00DA4940"/>
    <w:rsid w:val="00DA504D"/>
    <w:rsid w:val="00DA5F30"/>
    <w:rsid w:val="00DA6F3E"/>
    <w:rsid w:val="00DB1A40"/>
    <w:rsid w:val="00DB1BFB"/>
    <w:rsid w:val="00DB3224"/>
    <w:rsid w:val="00DB37B5"/>
    <w:rsid w:val="00DB3ABA"/>
    <w:rsid w:val="00DB499B"/>
    <w:rsid w:val="00DB659D"/>
    <w:rsid w:val="00DB6698"/>
    <w:rsid w:val="00DB67AA"/>
    <w:rsid w:val="00DB7D36"/>
    <w:rsid w:val="00DC01EF"/>
    <w:rsid w:val="00DC0B6E"/>
    <w:rsid w:val="00DC0B77"/>
    <w:rsid w:val="00DC0BFD"/>
    <w:rsid w:val="00DC240F"/>
    <w:rsid w:val="00DC305C"/>
    <w:rsid w:val="00DC3835"/>
    <w:rsid w:val="00DC3B15"/>
    <w:rsid w:val="00DC4CF3"/>
    <w:rsid w:val="00DC5410"/>
    <w:rsid w:val="00DC58F0"/>
    <w:rsid w:val="00DC6121"/>
    <w:rsid w:val="00DC6B55"/>
    <w:rsid w:val="00DC7192"/>
    <w:rsid w:val="00DD06D2"/>
    <w:rsid w:val="00DD0C31"/>
    <w:rsid w:val="00DD1849"/>
    <w:rsid w:val="00DD2EF5"/>
    <w:rsid w:val="00DD57B5"/>
    <w:rsid w:val="00DD7C66"/>
    <w:rsid w:val="00DD7EFD"/>
    <w:rsid w:val="00DE091F"/>
    <w:rsid w:val="00DE0A7E"/>
    <w:rsid w:val="00DE1EC6"/>
    <w:rsid w:val="00DE4C41"/>
    <w:rsid w:val="00DF0D11"/>
    <w:rsid w:val="00DF1311"/>
    <w:rsid w:val="00DF1429"/>
    <w:rsid w:val="00DF22F7"/>
    <w:rsid w:val="00DF363D"/>
    <w:rsid w:val="00DF454F"/>
    <w:rsid w:val="00DF491C"/>
    <w:rsid w:val="00DF577E"/>
    <w:rsid w:val="00DF6D25"/>
    <w:rsid w:val="00DF7018"/>
    <w:rsid w:val="00DF781D"/>
    <w:rsid w:val="00E00038"/>
    <w:rsid w:val="00E0047A"/>
    <w:rsid w:val="00E021A9"/>
    <w:rsid w:val="00E02FBB"/>
    <w:rsid w:val="00E034EB"/>
    <w:rsid w:val="00E035AA"/>
    <w:rsid w:val="00E04EEB"/>
    <w:rsid w:val="00E0684C"/>
    <w:rsid w:val="00E06B74"/>
    <w:rsid w:val="00E07F06"/>
    <w:rsid w:val="00E07F94"/>
    <w:rsid w:val="00E10B02"/>
    <w:rsid w:val="00E10D17"/>
    <w:rsid w:val="00E125B3"/>
    <w:rsid w:val="00E132EE"/>
    <w:rsid w:val="00E13CF1"/>
    <w:rsid w:val="00E13EBD"/>
    <w:rsid w:val="00E14B60"/>
    <w:rsid w:val="00E14D0B"/>
    <w:rsid w:val="00E15096"/>
    <w:rsid w:val="00E150FB"/>
    <w:rsid w:val="00E154CC"/>
    <w:rsid w:val="00E176A9"/>
    <w:rsid w:val="00E178A7"/>
    <w:rsid w:val="00E17C12"/>
    <w:rsid w:val="00E20334"/>
    <w:rsid w:val="00E20541"/>
    <w:rsid w:val="00E20A2A"/>
    <w:rsid w:val="00E20BD8"/>
    <w:rsid w:val="00E20CA9"/>
    <w:rsid w:val="00E21D60"/>
    <w:rsid w:val="00E228F0"/>
    <w:rsid w:val="00E2310C"/>
    <w:rsid w:val="00E23AA9"/>
    <w:rsid w:val="00E24912"/>
    <w:rsid w:val="00E25F21"/>
    <w:rsid w:val="00E2606F"/>
    <w:rsid w:val="00E263AD"/>
    <w:rsid w:val="00E26BEE"/>
    <w:rsid w:val="00E27E68"/>
    <w:rsid w:val="00E301CF"/>
    <w:rsid w:val="00E3083C"/>
    <w:rsid w:val="00E3248D"/>
    <w:rsid w:val="00E32910"/>
    <w:rsid w:val="00E33172"/>
    <w:rsid w:val="00E33217"/>
    <w:rsid w:val="00E35739"/>
    <w:rsid w:val="00E3618A"/>
    <w:rsid w:val="00E362CE"/>
    <w:rsid w:val="00E379D2"/>
    <w:rsid w:val="00E4109B"/>
    <w:rsid w:val="00E41254"/>
    <w:rsid w:val="00E4136C"/>
    <w:rsid w:val="00E41747"/>
    <w:rsid w:val="00E41D90"/>
    <w:rsid w:val="00E433DE"/>
    <w:rsid w:val="00E4397E"/>
    <w:rsid w:val="00E471A0"/>
    <w:rsid w:val="00E478D9"/>
    <w:rsid w:val="00E47D6F"/>
    <w:rsid w:val="00E509C7"/>
    <w:rsid w:val="00E50EE7"/>
    <w:rsid w:val="00E524D4"/>
    <w:rsid w:val="00E540F2"/>
    <w:rsid w:val="00E55632"/>
    <w:rsid w:val="00E558DB"/>
    <w:rsid w:val="00E55CFC"/>
    <w:rsid w:val="00E55F8C"/>
    <w:rsid w:val="00E56F27"/>
    <w:rsid w:val="00E571EE"/>
    <w:rsid w:val="00E57317"/>
    <w:rsid w:val="00E57B5A"/>
    <w:rsid w:val="00E57E78"/>
    <w:rsid w:val="00E60EAD"/>
    <w:rsid w:val="00E60FB8"/>
    <w:rsid w:val="00E62C97"/>
    <w:rsid w:val="00E643B5"/>
    <w:rsid w:val="00E64983"/>
    <w:rsid w:val="00E64A47"/>
    <w:rsid w:val="00E64CA3"/>
    <w:rsid w:val="00E652C8"/>
    <w:rsid w:val="00E65A9B"/>
    <w:rsid w:val="00E65A9C"/>
    <w:rsid w:val="00E663B4"/>
    <w:rsid w:val="00E66B40"/>
    <w:rsid w:val="00E66FA0"/>
    <w:rsid w:val="00E670F0"/>
    <w:rsid w:val="00E6728C"/>
    <w:rsid w:val="00E7187D"/>
    <w:rsid w:val="00E71A0F"/>
    <w:rsid w:val="00E745A6"/>
    <w:rsid w:val="00E74BBC"/>
    <w:rsid w:val="00E754D2"/>
    <w:rsid w:val="00E75518"/>
    <w:rsid w:val="00E75537"/>
    <w:rsid w:val="00E76655"/>
    <w:rsid w:val="00E766EB"/>
    <w:rsid w:val="00E76A56"/>
    <w:rsid w:val="00E76B9E"/>
    <w:rsid w:val="00E81889"/>
    <w:rsid w:val="00E82353"/>
    <w:rsid w:val="00E823FD"/>
    <w:rsid w:val="00E82423"/>
    <w:rsid w:val="00E829B1"/>
    <w:rsid w:val="00E82F58"/>
    <w:rsid w:val="00E85434"/>
    <w:rsid w:val="00E85613"/>
    <w:rsid w:val="00E867A8"/>
    <w:rsid w:val="00E87133"/>
    <w:rsid w:val="00E91C6A"/>
    <w:rsid w:val="00E91D0D"/>
    <w:rsid w:val="00E91EAD"/>
    <w:rsid w:val="00E92093"/>
    <w:rsid w:val="00E920CA"/>
    <w:rsid w:val="00E92303"/>
    <w:rsid w:val="00E93048"/>
    <w:rsid w:val="00E934CF"/>
    <w:rsid w:val="00E95658"/>
    <w:rsid w:val="00E95930"/>
    <w:rsid w:val="00E95A4B"/>
    <w:rsid w:val="00E95E13"/>
    <w:rsid w:val="00E964F7"/>
    <w:rsid w:val="00E966AE"/>
    <w:rsid w:val="00E96A4A"/>
    <w:rsid w:val="00E9776B"/>
    <w:rsid w:val="00E9777C"/>
    <w:rsid w:val="00EA0349"/>
    <w:rsid w:val="00EA06A3"/>
    <w:rsid w:val="00EA0A67"/>
    <w:rsid w:val="00EA0C3A"/>
    <w:rsid w:val="00EA0C81"/>
    <w:rsid w:val="00EA2FC8"/>
    <w:rsid w:val="00EA33F2"/>
    <w:rsid w:val="00EA3CBC"/>
    <w:rsid w:val="00EA3D7C"/>
    <w:rsid w:val="00EA484D"/>
    <w:rsid w:val="00EA4AC2"/>
    <w:rsid w:val="00EA4EF2"/>
    <w:rsid w:val="00EA68E1"/>
    <w:rsid w:val="00EA73FD"/>
    <w:rsid w:val="00EA7B37"/>
    <w:rsid w:val="00EB074D"/>
    <w:rsid w:val="00EB259D"/>
    <w:rsid w:val="00EB353C"/>
    <w:rsid w:val="00EB3615"/>
    <w:rsid w:val="00EB3FDF"/>
    <w:rsid w:val="00EB436E"/>
    <w:rsid w:val="00EB49F2"/>
    <w:rsid w:val="00EB50F6"/>
    <w:rsid w:val="00EB5514"/>
    <w:rsid w:val="00EB5735"/>
    <w:rsid w:val="00EB70A5"/>
    <w:rsid w:val="00EB714D"/>
    <w:rsid w:val="00EB72A8"/>
    <w:rsid w:val="00EB75F2"/>
    <w:rsid w:val="00EB79CE"/>
    <w:rsid w:val="00EC13D4"/>
    <w:rsid w:val="00EC2144"/>
    <w:rsid w:val="00EC237F"/>
    <w:rsid w:val="00EC4588"/>
    <w:rsid w:val="00EC540D"/>
    <w:rsid w:val="00EC6218"/>
    <w:rsid w:val="00EC63D3"/>
    <w:rsid w:val="00EC6A85"/>
    <w:rsid w:val="00EC7758"/>
    <w:rsid w:val="00EC7AFE"/>
    <w:rsid w:val="00ED055C"/>
    <w:rsid w:val="00ED06D9"/>
    <w:rsid w:val="00ED11FD"/>
    <w:rsid w:val="00ED156F"/>
    <w:rsid w:val="00ED2D9C"/>
    <w:rsid w:val="00ED3557"/>
    <w:rsid w:val="00ED4568"/>
    <w:rsid w:val="00ED575C"/>
    <w:rsid w:val="00ED678D"/>
    <w:rsid w:val="00ED67D2"/>
    <w:rsid w:val="00ED6C16"/>
    <w:rsid w:val="00ED746F"/>
    <w:rsid w:val="00EE3600"/>
    <w:rsid w:val="00EE3938"/>
    <w:rsid w:val="00EE3EB0"/>
    <w:rsid w:val="00EE4748"/>
    <w:rsid w:val="00EE526F"/>
    <w:rsid w:val="00EE6A67"/>
    <w:rsid w:val="00EE7727"/>
    <w:rsid w:val="00EE7B16"/>
    <w:rsid w:val="00EE7CFD"/>
    <w:rsid w:val="00EF011B"/>
    <w:rsid w:val="00EF1A1E"/>
    <w:rsid w:val="00EF26B1"/>
    <w:rsid w:val="00EF2AF0"/>
    <w:rsid w:val="00EF3DE4"/>
    <w:rsid w:val="00EF3F34"/>
    <w:rsid w:val="00EF4105"/>
    <w:rsid w:val="00EF42D6"/>
    <w:rsid w:val="00EF492C"/>
    <w:rsid w:val="00EF7212"/>
    <w:rsid w:val="00EF7387"/>
    <w:rsid w:val="00F00A8E"/>
    <w:rsid w:val="00F00F4F"/>
    <w:rsid w:val="00F0143B"/>
    <w:rsid w:val="00F01A9C"/>
    <w:rsid w:val="00F026FC"/>
    <w:rsid w:val="00F03CE8"/>
    <w:rsid w:val="00F03EC8"/>
    <w:rsid w:val="00F04801"/>
    <w:rsid w:val="00F05149"/>
    <w:rsid w:val="00F05810"/>
    <w:rsid w:val="00F06884"/>
    <w:rsid w:val="00F06C9D"/>
    <w:rsid w:val="00F06D4F"/>
    <w:rsid w:val="00F06F1F"/>
    <w:rsid w:val="00F0764F"/>
    <w:rsid w:val="00F1080C"/>
    <w:rsid w:val="00F1227E"/>
    <w:rsid w:val="00F127B4"/>
    <w:rsid w:val="00F13088"/>
    <w:rsid w:val="00F13DF5"/>
    <w:rsid w:val="00F13E29"/>
    <w:rsid w:val="00F14147"/>
    <w:rsid w:val="00F14786"/>
    <w:rsid w:val="00F14A96"/>
    <w:rsid w:val="00F15B33"/>
    <w:rsid w:val="00F15E99"/>
    <w:rsid w:val="00F16D17"/>
    <w:rsid w:val="00F1770A"/>
    <w:rsid w:val="00F2006C"/>
    <w:rsid w:val="00F20911"/>
    <w:rsid w:val="00F20E97"/>
    <w:rsid w:val="00F2141D"/>
    <w:rsid w:val="00F21D49"/>
    <w:rsid w:val="00F22589"/>
    <w:rsid w:val="00F22878"/>
    <w:rsid w:val="00F24995"/>
    <w:rsid w:val="00F24AB8"/>
    <w:rsid w:val="00F24F59"/>
    <w:rsid w:val="00F26A56"/>
    <w:rsid w:val="00F270F5"/>
    <w:rsid w:val="00F30601"/>
    <w:rsid w:val="00F319C5"/>
    <w:rsid w:val="00F32078"/>
    <w:rsid w:val="00F32B80"/>
    <w:rsid w:val="00F3506C"/>
    <w:rsid w:val="00F352A3"/>
    <w:rsid w:val="00F35B0E"/>
    <w:rsid w:val="00F40110"/>
    <w:rsid w:val="00F4016C"/>
    <w:rsid w:val="00F40557"/>
    <w:rsid w:val="00F42B07"/>
    <w:rsid w:val="00F42C29"/>
    <w:rsid w:val="00F4338C"/>
    <w:rsid w:val="00F44264"/>
    <w:rsid w:val="00F446E3"/>
    <w:rsid w:val="00F4491B"/>
    <w:rsid w:val="00F44B49"/>
    <w:rsid w:val="00F46B2F"/>
    <w:rsid w:val="00F47FCD"/>
    <w:rsid w:val="00F50259"/>
    <w:rsid w:val="00F50479"/>
    <w:rsid w:val="00F505D3"/>
    <w:rsid w:val="00F505E8"/>
    <w:rsid w:val="00F51B96"/>
    <w:rsid w:val="00F51C52"/>
    <w:rsid w:val="00F51EEC"/>
    <w:rsid w:val="00F52640"/>
    <w:rsid w:val="00F5269C"/>
    <w:rsid w:val="00F52F8E"/>
    <w:rsid w:val="00F5371F"/>
    <w:rsid w:val="00F537EC"/>
    <w:rsid w:val="00F5402E"/>
    <w:rsid w:val="00F5625B"/>
    <w:rsid w:val="00F56645"/>
    <w:rsid w:val="00F56915"/>
    <w:rsid w:val="00F574C6"/>
    <w:rsid w:val="00F618AF"/>
    <w:rsid w:val="00F629F6"/>
    <w:rsid w:val="00F62A73"/>
    <w:rsid w:val="00F6317A"/>
    <w:rsid w:val="00F632B7"/>
    <w:rsid w:val="00F633D2"/>
    <w:rsid w:val="00F634BF"/>
    <w:rsid w:val="00F63694"/>
    <w:rsid w:val="00F6436F"/>
    <w:rsid w:val="00F65AA3"/>
    <w:rsid w:val="00F665C3"/>
    <w:rsid w:val="00F665DB"/>
    <w:rsid w:val="00F6673E"/>
    <w:rsid w:val="00F6703B"/>
    <w:rsid w:val="00F67DCE"/>
    <w:rsid w:val="00F7063E"/>
    <w:rsid w:val="00F710A6"/>
    <w:rsid w:val="00F714DD"/>
    <w:rsid w:val="00F732FF"/>
    <w:rsid w:val="00F7362C"/>
    <w:rsid w:val="00F759D2"/>
    <w:rsid w:val="00F762BD"/>
    <w:rsid w:val="00F766D2"/>
    <w:rsid w:val="00F76DD8"/>
    <w:rsid w:val="00F77C33"/>
    <w:rsid w:val="00F77FBC"/>
    <w:rsid w:val="00F802EF"/>
    <w:rsid w:val="00F80E42"/>
    <w:rsid w:val="00F80FCB"/>
    <w:rsid w:val="00F8147E"/>
    <w:rsid w:val="00F81965"/>
    <w:rsid w:val="00F81ECC"/>
    <w:rsid w:val="00F82582"/>
    <w:rsid w:val="00F82A90"/>
    <w:rsid w:val="00F83AE5"/>
    <w:rsid w:val="00F84A34"/>
    <w:rsid w:val="00F84C6C"/>
    <w:rsid w:val="00F858FF"/>
    <w:rsid w:val="00F85D2A"/>
    <w:rsid w:val="00F85F32"/>
    <w:rsid w:val="00F864D9"/>
    <w:rsid w:val="00F8719D"/>
    <w:rsid w:val="00F872C8"/>
    <w:rsid w:val="00F87D02"/>
    <w:rsid w:val="00F90254"/>
    <w:rsid w:val="00F908BB"/>
    <w:rsid w:val="00F910CF"/>
    <w:rsid w:val="00F91C95"/>
    <w:rsid w:val="00F91F63"/>
    <w:rsid w:val="00F92645"/>
    <w:rsid w:val="00F92F49"/>
    <w:rsid w:val="00F93330"/>
    <w:rsid w:val="00F93461"/>
    <w:rsid w:val="00F93766"/>
    <w:rsid w:val="00F937C6"/>
    <w:rsid w:val="00F94A88"/>
    <w:rsid w:val="00F94DE9"/>
    <w:rsid w:val="00F94E48"/>
    <w:rsid w:val="00F94ED3"/>
    <w:rsid w:val="00F9555A"/>
    <w:rsid w:val="00F95954"/>
    <w:rsid w:val="00F95E7E"/>
    <w:rsid w:val="00F96128"/>
    <w:rsid w:val="00F96D0A"/>
    <w:rsid w:val="00F97215"/>
    <w:rsid w:val="00FA087D"/>
    <w:rsid w:val="00FA18E3"/>
    <w:rsid w:val="00FA207E"/>
    <w:rsid w:val="00FA2484"/>
    <w:rsid w:val="00FA2723"/>
    <w:rsid w:val="00FA35AA"/>
    <w:rsid w:val="00FA40BA"/>
    <w:rsid w:val="00FA6E6D"/>
    <w:rsid w:val="00FB0445"/>
    <w:rsid w:val="00FB0CC4"/>
    <w:rsid w:val="00FB243D"/>
    <w:rsid w:val="00FB2AC0"/>
    <w:rsid w:val="00FB3470"/>
    <w:rsid w:val="00FB3BBE"/>
    <w:rsid w:val="00FB3D34"/>
    <w:rsid w:val="00FB3F6B"/>
    <w:rsid w:val="00FB4289"/>
    <w:rsid w:val="00FB44E3"/>
    <w:rsid w:val="00FB4880"/>
    <w:rsid w:val="00FB569A"/>
    <w:rsid w:val="00FB5AC2"/>
    <w:rsid w:val="00FB6064"/>
    <w:rsid w:val="00FB692B"/>
    <w:rsid w:val="00FB71EF"/>
    <w:rsid w:val="00FB7655"/>
    <w:rsid w:val="00FB7721"/>
    <w:rsid w:val="00FB782C"/>
    <w:rsid w:val="00FB79C1"/>
    <w:rsid w:val="00FC0DD9"/>
    <w:rsid w:val="00FC168E"/>
    <w:rsid w:val="00FC1C96"/>
    <w:rsid w:val="00FC41AD"/>
    <w:rsid w:val="00FC5020"/>
    <w:rsid w:val="00FC57E8"/>
    <w:rsid w:val="00FC5952"/>
    <w:rsid w:val="00FC59A7"/>
    <w:rsid w:val="00FC5BAE"/>
    <w:rsid w:val="00FC5F6D"/>
    <w:rsid w:val="00FC756D"/>
    <w:rsid w:val="00FD0512"/>
    <w:rsid w:val="00FD0911"/>
    <w:rsid w:val="00FD1068"/>
    <w:rsid w:val="00FD1646"/>
    <w:rsid w:val="00FD1BB1"/>
    <w:rsid w:val="00FD1CA0"/>
    <w:rsid w:val="00FD2333"/>
    <w:rsid w:val="00FD3574"/>
    <w:rsid w:val="00FD3CE5"/>
    <w:rsid w:val="00FD4102"/>
    <w:rsid w:val="00FD4586"/>
    <w:rsid w:val="00FD48BF"/>
    <w:rsid w:val="00FD4D05"/>
    <w:rsid w:val="00FD4E43"/>
    <w:rsid w:val="00FD4FB1"/>
    <w:rsid w:val="00FD5BFC"/>
    <w:rsid w:val="00FD7116"/>
    <w:rsid w:val="00FD7191"/>
    <w:rsid w:val="00FD7B7F"/>
    <w:rsid w:val="00FD7E8D"/>
    <w:rsid w:val="00FE06A3"/>
    <w:rsid w:val="00FE1A2B"/>
    <w:rsid w:val="00FE292E"/>
    <w:rsid w:val="00FE3705"/>
    <w:rsid w:val="00FE41C6"/>
    <w:rsid w:val="00FE4B3D"/>
    <w:rsid w:val="00FE4E90"/>
    <w:rsid w:val="00FE5E9C"/>
    <w:rsid w:val="00FE6121"/>
    <w:rsid w:val="00FE6444"/>
    <w:rsid w:val="00FE6830"/>
    <w:rsid w:val="00FF14C9"/>
    <w:rsid w:val="00FF2572"/>
    <w:rsid w:val="00FF2646"/>
    <w:rsid w:val="00FF343E"/>
    <w:rsid w:val="00FF3E9D"/>
    <w:rsid w:val="00FF4D3B"/>
    <w:rsid w:val="00FF525B"/>
    <w:rsid w:val="00FF55C4"/>
    <w:rsid w:val="00FF60BD"/>
    <w:rsid w:val="00FF67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D51"/>
    <w:pPr>
      <w:spacing w:after="200" w:line="276" w:lineRule="auto"/>
    </w:pPr>
    <w:rPr>
      <w:rFonts w:cs="Times New Roman"/>
      <w:color w:val="00000A"/>
      <w:sz w:val="22"/>
      <w:szCs w:val="22"/>
      <w:lang w:eastAsia="en-US"/>
    </w:rPr>
  </w:style>
  <w:style w:type="paragraph" w:styleId="Nagwek1">
    <w:name w:val="heading 1"/>
    <w:basedOn w:val="Normalny"/>
    <w:next w:val="Normalny"/>
    <w:link w:val="Nagwek1Znak"/>
    <w:qFormat/>
    <w:rsid w:val="00A6311E"/>
    <w:pPr>
      <w:keepNext/>
      <w:keepLines/>
      <w:spacing w:before="480" w:after="0"/>
      <w:outlineLvl w:val="0"/>
    </w:pPr>
    <w:rPr>
      <w:rFonts w:ascii="Cambria" w:eastAsia="Times New Roman" w:hAnsi="Cambria"/>
      <w:b/>
      <w:bCs/>
      <w:color w:val="365F91"/>
      <w:sz w:val="28"/>
      <w:szCs w:val="28"/>
      <w:lang/>
    </w:rPr>
  </w:style>
  <w:style w:type="paragraph" w:styleId="Nagwek2">
    <w:name w:val="heading 2"/>
    <w:basedOn w:val="Normalny"/>
    <w:next w:val="Normalny"/>
    <w:link w:val="Nagwek2Znak1"/>
    <w:uiPriority w:val="9"/>
    <w:semiHidden/>
    <w:unhideWhenUsed/>
    <w:qFormat/>
    <w:rsid w:val="001412D1"/>
    <w:pPr>
      <w:keepNext/>
      <w:widowControl w:val="0"/>
      <w:suppressAutoHyphens/>
      <w:autoSpaceDN w:val="0"/>
      <w:spacing w:before="240" w:after="60" w:line="240" w:lineRule="auto"/>
      <w:textAlignment w:val="baseline"/>
      <w:outlineLvl w:val="1"/>
    </w:pPr>
    <w:rPr>
      <w:rFonts w:ascii="Cambria" w:eastAsia="Times New Roman" w:hAnsi="Cambria" w:cs="Mangal"/>
      <w:b/>
      <w:bCs/>
      <w:i/>
      <w:iCs/>
      <w:color w:val="auto"/>
      <w:kern w:val="3"/>
      <w:sz w:val="28"/>
      <w:szCs w:val="25"/>
      <w:lang w:eastAsia="zh-CN" w:bidi="hi-IN"/>
    </w:rPr>
  </w:style>
  <w:style w:type="paragraph" w:styleId="Nagwek3">
    <w:name w:val="heading 3"/>
    <w:basedOn w:val="Normalny"/>
    <w:next w:val="Normalny"/>
    <w:link w:val="Nagwek3Znak"/>
    <w:semiHidden/>
    <w:unhideWhenUsed/>
    <w:qFormat/>
    <w:rsid w:val="0061519F"/>
    <w:pPr>
      <w:keepNext/>
      <w:spacing w:before="240" w:after="60" w:line="240" w:lineRule="auto"/>
      <w:outlineLvl w:val="2"/>
    </w:pPr>
    <w:rPr>
      <w:rFonts w:ascii="Cambria" w:eastAsia="Times New Roman" w:hAnsi="Cambria"/>
      <w:b/>
      <w:bCs/>
      <w:color w:val="auto"/>
      <w:sz w:val="26"/>
      <w:szCs w:val="26"/>
      <w:lang/>
    </w:rPr>
  </w:style>
  <w:style w:type="paragraph" w:styleId="Nagwek4">
    <w:name w:val="heading 4"/>
    <w:basedOn w:val="Normalny"/>
    <w:next w:val="Normalny"/>
    <w:link w:val="Nagwek4Znak"/>
    <w:qFormat/>
    <w:rsid w:val="0061519F"/>
    <w:pPr>
      <w:keepNext/>
      <w:spacing w:before="240" w:after="60" w:line="240" w:lineRule="auto"/>
      <w:outlineLvl w:val="3"/>
    </w:pPr>
    <w:rPr>
      <w:rFonts w:ascii="Times New Roman" w:eastAsia="Times New Roman" w:hAnsi="Times New Roman"/>
      <w:b/>
      <w:bCs/>
      <w:color w:val="auto"/>
      <w:sz w:val="28"/>
      <w:szCs w:val="28"/>
      <w:lang/>
    </w:rPr>
  </w:style>
  <w:style w:type="paragraph" w:styleId="Nagwek7">
    <w:name w:val="heading 7"/>
    <w:basedOn w:val="Normalny"/>
    <w:next w:val="Normalny"/>
    <w:link w:val="Nagwek7Znak"/>
    <w:qFormat/>
    <w:rsid w:val="0061519F"/>
    <w:pPr>
      <w:spacing w:before="240" w:after="60" w:line="240" w:lineRule="auto"/>
      <w:outlineLvl w:val="6"/>
    </w:pPr>
    <w:rPr>
      <w:rFonts w:ascii="Times New Roman" w:eastAsia="Times New Roman" w:hAnsi="Times New Roman"/>
      <w:color w:val="auto"/>
      <w:sz w:val="24"/>
      <w:szCs w:val="24"/>
      <w:lang/>
    </w:rPr>
  </w:style>
  <w:style w:type="paragraph" w:styleId="Nagwek8">
    <w:name w:val="heading 8"/>
    <w:basedOn w:val="Normalny"/>
    <w:next w:val="Normalny"/>
    <w:link w:val="Nagwek8Znak"/>
    <w:qFormat/>
    <w:rsid w:val="0061519F"/>
    <w:pPr>
      <w:spacing w:before="240" w:after="60" w:line="240" w:lineRule="auto"/>
      <w:outlineLvl w:val="7"/>
    </w:pPr>
    <w:rPr>
      <w:rFonts w:ascii="Times New Roman" w:eastAsia="Times New Roman" w:hAnsi="Times New Roman"/>
      <w:i/>
      <w:iCs/>
      <w:color w:val="auto"/>
      <w:sz w:val="24"/>
      <w:szCs w:val="24"/>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qFormat/>
    <w:rsid w:val="00EC6218"/>
    <w:rPr>
      <w:rFonts w:ascii="Calibri" w:eastAsia="Calibri" w:hAnsi="Calibri" w:cs="Times New Roman"/>
    </w:rPr>
  </w:style>
  <w:style w:type="character" w:customStyle="1" w:styleId="StopkaZnak">
    <w:name w:val="Stopka Znak"/>
    <w:uiPriority w:val="99"/>
    <w:qFormat/>
    <w:rsid w:val="00EC6218"/>
    <w:rPr>
      <w:rFonts w:ascii="Calibri" w:eastAsia="Calibri" w:hAnsi="Calibri" w:cs="Times New Roman"/>
    </w:rPr>
  </w:style>
  <w:style w:type="character" w:customStyle="1" w:styleId="TekstdymkaZnak">
    <w:name w:val="Tekst dymka Znak"/>
    <w:qFormat/>
    <w:rsid w:val="00EC6218"/>
    <w:rPr>
      <w:rFonts w:ascii="Tahoma" w:eastAsia="Calibri" w:hAnsi="Tahoma" w:cs="Tahoma"/>
      <w:sz w:val="16"/>
      <w:szCs w:val="16"/>
    </w:rPr>
  </w:style>
  <w:style w:type="character" w:customStyle="1" w:styleId="czeinternetowe">
    <w:name w:val="Łącze internetowe"/>
    <w:rsid w:val="00EC6218"/>
    <w:rPr>
      <w:color w:val="000080"/>
      <w:u w:val="single"/>
    </w:rPr>
  </w:style>
  <w:style w:type="character" w:customStyle="1" w:styleId="Znakinumeracji">
    <w:name w:val="Znaki numeracji"/>
    <w:qFormat/>
    <w:rsid w:val="00EC6218"/>
    <w:rPr>
      <w:rFonts w:ascii="Arial" w:hAnsi="Arial"/>
    </w:rPr>
  </w:style>
  <w:style w:type="character" w:customStyle="1" w:styleId="ListLabel1">
    <w:name w:val="ListLabel 1"/>
    <w:qFormat/>
    <w:rsid w:val="00EC6218"/>
    <w:rPr>
      <w:rFonts w:ascii="Arial" w:hAnsi="Arial"/>
    </w:rPr>
  </w:style>
  <w:style w:type="character" w:customStyle="1" w:styleId="ListLabel2">
    <w:name w:val="ListLabel 2"/>
    <w:qFormat/>
    <w:rsid w:val="00EC6218"/>
    <w:rPr>
      <w:rFonts w:ascii="Arial" w:eastAsia="Calibri" w:hAnsi="Arial" w:cs="Tahoma"/>
      <w:b w:val="0"/>
      <w:bCs w:val="0"/>
      <w:sz w:val="22"/>
      <w:szCs w:val="22"/>
    </w:rPr>
  </w:style>
  <w:style w:type="character" w:customStyle="1" w:styleId="ListLabel3">
    <w:name w:val="ListLabel 3"/>
    <w:qFormat/>
    <w:rsid w:val="00EC6218"/>
    <w:rPr>
      <w:rFonts w:ascii="Arial" w:hAnsi="Arial"/>
      <w:b w:val="0"/>
      <w:bCs w:val="0"/>
    </w:rPr>
  </w:style>
  <w:style w:type="character" w:customStyle="1" w:styleId="ListLabel4">
    <w:name w:val="ListLabel 4"/>
    <w:qFormat/>
    <w:rsid w:val="00EC6218"/>
    <w:rPr>
      <w:rFonts w:ascii="Arial" w:hAnsi="Arial"/>
      <w:b w:val="0"/>
      <w:bCs w:val="0"/>
      <w:i w:val="0"/>
      <w:iCs w:val="0"/>
    </w:rPr>
  </w:style>
  <w:style w:type="character" w:customStyle="1" w:styleId="ListLabel5">
    <w:name w:val="ListLabel 5"/>
    <w:qFormat/>
    <w:rsid w:val="00EC6218"/>
    <w:rPr>
      <w:rFonts w:ascii="Arial" w:hAnsi="Arial"/>
    </w:rPr>
  </w:style>
  <w:style w:type="character" w:customStyle="1" w:styleId="ListLabel6">
    <w:name w:val="ListLabel 6"/>
    <w:qFormat/>
    <w:rsid w:val="00EC6218"/>
    <w:rPr>
      <w:rFonts w:ascii="Arial" w:eastAsia="Calibri" w:hAnsi="Arial"/>
      <w:b w:val="0"/>
      <w:bCs w:val="0"/>
      <w:sz w:val="22"/>
      <w:szCs w:val="22"/>
    </w:rPr>
  </w:style>
  <w:style w:type="character" w:customStyle="1" w:styleId="ListLabel7">
    <w:name w:val="ListLabel 7"/>
    <w:qFormat/>
    <w:rsid w:val="00EC6218"/>
    <w:rPr>
      <w:rFonts w:ascii="Arial" w:hAnsi="Arial"/>
      <w:b w:val="0"/>
      <w:bCs w:val="0"/>
    </w:rPr>
  </w:style>
  <w:style w:type="character" w:customStyle="1" w:styleId="ListLabel8">
    <w:name w:val="ListLabel 8"/>
    <w:qFormat/>
    <w:rsid w:val="00EC6218"/>
    <w:rPr>
      <w:rFonts w:ascii="Arial" w:hAnsi="Arial"/>
      <w:b w:val="0"/>
      <w:bCs w:val="0"/>
      <w:i w:val="0"/>
      <w:iCs w:val="0"/>
    </w:rPr>
  </w:style>
  <w:style w:type="character" w:customStyle="1" w:styleId="ListLabel9">
    <w:name w:val="ListLabel 9"/>
    <w:qFormat/>
    <w:rsid w:val="00EC6218"/>
    <w:rPr>
      <w:rFonts w:ascii="Arial" w:hAnsi="Arial"/>
    </w:rPr>
  </w:style>
  <w:style w:type="character" w:customStyle="1" w:styleId="ListLabel10">
    <w:name w:val="ListLabel 10"/>
    <w:qFormat/>
    <w:rsid w:val="00EC6218"/>
    <w:rPr>
      <w:rFonts w:ascii="Arial" w:eastAsia="Calibri" w:hAnsi="Arial"/>
      <w:b w:val="0"/>
      <w:bCs w:val="0"/>
      <w:sz w:val="22"/>
      <w:szCs w:val="22"/>
    </w:rPr>
  </w:style>
  <w:style w:type="character" w:customStyle="1" w:styleId="ListLabel11">
    <w:name w:val="ListLabel 11"/>
    <w:qFormat/>
    <w:rsid w:val="00EC6218"/>
    <w:rPr>
      <w:rFonts w:ascii="Arial" w:hAnsi="Arial"/>
      <w:b w:val="0"/>
      <w:bCs w:val="0"/>
    </w:rPr>
  </w:style>
  <w:style w:type="character" w:customStyle="1" w:styleId="ListLabel12">
    <w:name w:val="ListLabel 12"/>
    <w:qFormat/>
    <w:rsid w:val="00EC6218"/>
    <w:rPr>
      <w:rFonts w:ascii="Arial" w:hAnsi="Arial"/>
      <w:b w:val="0"/>
      <w:bCs w:val="0"/>
      <w:i w:val="0"/>
      <w:iCs w:val="0"/>
    </w:rPr>
  </w:style>
  <w:style w:type="paragraph" w:styleId="Nagwek">
    <w:name w:val="header"/>
    <w:basedOn w:val="Normalny"/>
    <w:next w:val="Tekstpodstawowy"/>
    <w:link w:val="NagwekZnak1"/>
    <w:qFormat/>
    <w:rsid w:val="00EC6218"/>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EC6218"/>
    <w:pPr>
      <w:spacing w:after="140" w:line="288" w:lineRule="auto"/>
    </w:pPr>
    <w:rPr>
      <w:lang/>
    </w:rPr>
  </w:style>
  <w:style w:type="paragraph" w:styleId="Lista">
    <w:name w:val="List"/>
    <w:basedOn w:val="Tekstpodstawowy"/>
    <w:rsid w:val="00EC6218"/>
    <w:rPr>
      <w:rFonts w:cs="Arial"/>
    </w:rPr>
  </w:style>
  <w:style w:type="paragraph" w:customStyle="1" w:styleId="Legenda1">
    <w:name w:val="Legenda1"/>
    <w:basedOn w:val="Normalny"/>
    <w:qFormat/>
    <w:rsid w:val="00EC6218"/>
    <w:pPr>
      <w:suppressLineNumbers/>
      <w:spacing w:before="120" w:after="120"/>
    </w:pPr>
    <w:rPr>
      <w:rFonts w:cs="Arial"/>
      <w:i/>
      <w:iCs/>
      <w:sz w:val="24"/>
      <w:szCs w:val="24"/>
    </w:rPr>
  </w:style>
  <w:style w:type="paragraph" w:customStyle="1" w:styleId="Indeks">
    <w:name w:val="Indeks"/>
    <w:basedOn w:val="Normalny"/>
    <w:qFormat/>
    <w:rsid w:val="00EC6218"/>
    <w:pPr>
      <w:suppressLineNumbers/>
    </w:pPr>
    <w:rPr>
      <w:rFonts w:cs="Arial"/>
    </w:rPr>
  </w:style>
  <w:style w:type="paragraph" w:customStyle="1" w:styleId="Nagwek10">
    <w:name w:val="Nagłówek1"/>
    <w:basedOn w:val="Normalny"/>
    <w:rsid w:val="00EC6218"/>
    <w:pPr>
      <w:tabs>
        <w:tab w:val="center" w:pos="4536"/>
        <w:tab w:val="right" w:pos="9072"/>
      </w:tabs>
      <w:spacing w:after="0" w:line="240" w:lineRule="auto"/>
    </w:pPr>
  </w:style>
  <w:style w:type="paragraph" w:customStyle="1" w:styleId="Stopka1">
    <w:name w:val="Stopka1"/>
    <w:basedOn w:val="Normalny"/>
    <w:rsid w:val="00EC6218"/>
    <w:pPr>
      <w:tabs>
        <w:tab w:val="center" w:pos="4536"/>
        <w:tab w:val="right" w:pos="9072"/>
      </w:tabs>
      <w:spacing w:after="0" w:line="240" w:lineRule="auto"/>
    </w:pPr>
  </w:style>
  <w:style w:type="paragraph" w:styleId="Tekstdymka">
    <w:name w:val="Balloon Text"/>
    <w:basedOn w:val="Normalny"/>
    <w:link w:val="TekstdymkaZnak1"/>
    <w:qFormat/>
    <w:rsid w:val="00EC6218"/>
    <w:pPr>
      <w:spacing w:after="0" w:line="240" w:lineRule="auto"/>
    </w:pPr>
    <w:rPr>
      <w:rFonts w:ascii="Tahoma" w:hAnsi="Tahoma" w:cs="Tahoma"/>
      <w:sz w:val="16"/>
      <w:szCs w:val="16"/>
    </w:rPr>
  </w:style>
  <w:style w:type="paragraph" w:styleId="Akapitzlist">
    <w:name w:val="List Paragraph"/>
    <w:aliases w:val="lp1,List Paragraph2,L1,Numerowanie,List Paragraph,CW_Lista,Akapit z listą 1"/>
    <w:basedOn w:val="Normalny"/>
    <w:link w:val="AkapitzlistZnak"/>
    <w:uiPriority w:val="34"/>
    <w:qFormat/>
    <w:rsid w:val="00EC6218"/>
    <w:pPr>
      <w:ind w:left="720"/>
      <w:contextualSpacing/>
    </w:pPr>
    <w:rPr>
      <w:szCs w:val="20"/>
      <w:lang/>
    </w:rPr>
  </w:style>
  <w:style w:type="paragraph" w:customStyle="1" w:styleId="Default">
    <w:name w:val="Default"/>
    <w:qFormat/>
    <w:rsid w:val="00EC6218"/>
    <w:pPr>
      <w:widowControl w:val="0"/>
    </w:pPr>
    <w:rPr>
      <w:rFonts w:ascii="Times New Roman" w:hAnsi="Times New Roman"/>
      <w:color w:val="000000"/>
      <w:sz w:val="24"/>
      <w:szCs w:val="22"/>
      <w:lang w:eastAsia="en-US"/>
    </w:rPr>
  </w:style>
  <w:style w:type="paragraph" w:customStyle="1" w:styleId="Zawartotabeli">
    <w:name w:val="Zawartość tabeli"/>
    <w:basedOn w:val="Normalny"/>
    <w:qFormat/>
    <w:rsid w:val="00EC6218"/>
    <w:pPr>
      <w:suppressLineNumbers/>
    </w:pPr>
  </w:style>
  <w:style w:type="paragraph" w:customStyle="1" w:styleId="Nagwektabeli">
    <w:name w:val="Nagłówek tabeli"/>
    <w:basedOn w:val="Zawartotabeli"/>
    <w:qFormat/>
    <w:rsid w:val="00EC6218"/>
    <w:pPr>
      <w:jc w:val="center"/>
    </w:pPr>
    <w:rPr>
      <w:b/>
      <w:bCs/>
    </w:rPr>
  </w:style>
  <w:style w:type="paragraph" w:styleId="Tekstpodstawowy2">
    <w:name w:val="Body Text 2"/>
    <w:basedOn w:val="Normalny"/>
    <w:link w:val="Tekstpodstawowy2Znak"/>
    <w:unhideWhenUsed/>
    <w:rsid w:val="00D87125"/>
    <w:pPr>
      <w:spacing w:after="120" w:line="480" w:lineRule="auto"/>
    </w:pPr>
    <w:rPr>
      <w:szCs w:val="20"/>
      <w:lang/>
    </w:rPr>
  </w:style>
  <w:style w:type="character" w:customStyle="1" w:styleId="Tekstpodstawowy2Znak">
    <w:name w:val="Tekst podstawowy 2 Znak"/>
    <w:link w:val="Tekstpodstawowy2"/>
    <w:rsid w:val="00D87125"/>
    <w:rPr>
      <w:rFonts w:cs="Times New Roman"/>
      <w:color w:val="00000A"/>
      <w:sz w:val="22"/>
    </w:rPr>
  </w:style>
  <w:style w:type="paragraph" w:customStyle="1" w:styleId="Nagwek81">
    <w:name w:val="Nagłówek 81"/>
    <w:basedOn w:val="Standard"/>
    <w:next w:val="Standard"/>
    <w:rsid w:val="00D87125"/>
    <w:pPr>
      <w:keepNext/>
      <w:outlineLvl w:val="7"/>
    </w:pPr>
    <w:rPr>
      <w:b/>
      <w:bCs/>
    </w:rPr>
  </w:style>
  <w:style w:type="paragraph" w:customStyle="1" w:styleId="Standard">
    <w:name w:val="Standard"/>
    <w:qFormat/>
    <w:rsid w:val="00D87125"/>
    <w:pPr>
      <w:suppressAutoHyphens/>
      <w:autoSpaceDN w:val="0"/>
      <w:textAlignment w:val="baseline"/>
    </w:pPr>
    <w:rPr>
      <w:rFonts w:ascii="Times New Roman" w:eastAsia="Times New Roman" w:hAnsi="Times New Roman" w:cs="Times New Roman"/>
      <w:kern w:val="3"/>
      <w:sz w:val="24"/>
      <w:szCs w:val="24"/>
      <w:lang w:eastAsia="zh-CN"/>
    </w:rPr>
  </w:style>
  <w:style w:type="character" w:customStyle="1" w:styleId="Domylnaczcionkaakapitu5">
    <w:name w:val="Domyślna czcionka akapitu5"/>
    <w:rsid w:val="00D87125"/>
  </w:style>
  <w:style w:type="paragraph" w:styleId="Tekstpodstawowy3">
    <w:name w:val="Body Text 3"/>
    <w:basedOn w:val="Normalny"/>
    <w:link w:val="Tekstpodstawowy3Znak"/>
    <w:uiPriority w:val="99"/>
    <w:unhideWhenUsed/>
    <w:rsid w:val="00D87125"/>
    <w:pPr>
      <w:widowControl w:val="0"/>
      <w:suppressAutoHyphens/>
      <w:autoSpaceDN w:val="0"/>
      <w:spacing w:after="120" w:line="240" w:lineRule="auto"/>
      <w:textAlignment w:val="baseline"/>
    </w:pPr>
    <w:rPr>
      <w:rFonts w:ascii="Liberation Serif" w:eastAsia="SimSun" w:hAnsi="Liberation Serif" w:cs="Mangal"/>
      <w:color w:val="auto"/>
      <w:kern w:val="3"/>
      <w:sz w:val="16"/>
      <w:szCs w:val="14"/>
      <w:lang w:eastAsia="zh-CN" w:bidi="hi-IN"/>
    </w:rPr>
  </w:style>
  <w:style w:type="character" w:customStyle="1" w:styleId="Tekstpodstawowy3Znak">
    <w:name w:val="Tekst podstawowy 3 Znak"/>
    <w:link w:val="Tekstpodstawowy3"/>
    <w:uiPriority w:val="99"/>
    <w:rsid w:val="00D87125"/>
    <w:rPr>
      <w:rFonts w:ascii="Liberation Serif" w:eastAsia="SimSun" w:hAnsi="Liberation Serif" w:cs="Mangal"/>
      <w:kern w:val="3"/>
      <w:sz w:val="16"/>
      <w:szCs w:val="14"/>
      <w:lang w:eastAsia="zh-CN" w:bidi="hi-IN"/>
    </w:rPr>
  </w:style>
  <w:style w:type="numbering" w:customStyle="1" w:styleId="WW8Num1">
    <w:name w:val="WW8Num1"/>
    <w:basedOn w:val="Bezlisty"/>
    <w:rsid w:val="00D87125"/>
  </w:style>
  <w:style w:type="numbering" w:customStyle="1" w:styleId="WW8Num4">
    <w:name w:val="WW8Num4"/>
    <w:basedOn w:val="Bezlisty"/>
    <w:rsid w:val="00D87125"/>
    <w:pPr>
      <w:numPr>
        <w:numId w:val="3"/>
      </w:numPr>
    </w:pPr>
  </w:style>
  <w:style w:type="paragraph" w:customStyle="1" w:styleId="BodyText21">
    <w:name w:val="Body Text 21"/>
    <w:basedOn w:val="Normalny"/>
    <w:rsid w:val="00A6311E"/>
    <w:pPr>
      <w:tabs>
        <w:tab w:val="left" w:pos="0"/>
      </w:tabs>
      <w:spacing w:after="0" w:line="240" w:lineRule="auto"/>
      <w:jc w:val="both"/>
    </w:pPr>
    <w:rPr>
      <w:rFonts w:ascii="Times New Roman" w:eastAsia="Times New Roman" w:hAnsi="Times New Roman"/>
      <w:color w:val="auto"/>
      <w:sz w:val="24"/>
      <w:szCs w:val="20"/>
      <w:lang w:eastAsia="pl-PL"/>
    </w:rPr>
  </w:style>
  <w:style w:type="character" w:styleId="Odwoanieprzypisudolnego">
    <w:name w:val="footnote reference"/>
    <w:semiHidden/>
    <w:unhideWhenUsed/>
    <w:rsid w:val="00A6311E"/>
    <w:rPr>
      <w:vertAlign w:val="superscript"/>
    </w:rPr>
  </w:style>
  <w:style w:type="paragraph" w:styleId="Tekstprzypisudolnego">
    <w:name w:val="footnote text"/>
    <w:basedOn w:val="Normalny"/>
    <w:link w:val="TekstprzypisudolnegoZnak"/>
    <w:rsid w:val="00A6311E"/>
    <w:pPr>
      <w:spacing w:after="0" w:line="240" w:lineRule="auto"/>
    </w:pPr>
    <w:rPr>
      <w:rFonts w:ascii="Times New Roman" w:eastAsia="Times New Roman" w:hAnsi="Times New Roman"/>
      <w:color w:val="auto"/>
      <w:sz w:val="20"/>
      <w:szCs w:val="20"/>
      <w:lang w:eastAsia="pl-PL"/>
    </w:rPr>
  </w:style>
  <w:style w:type="character" w:customStyle="1" w:styleId="TekstprzypisudolnegoZnak">
    <w:name w:val="Tekst przypisu dolnego Znak"/>
    <w:link w:val="Tekstprzypisudolnego"/>
    <w:rsid w:val="00A6311E"/>
    <w:rPr>
      <w:rFonts w:ascii="Times New Roman" w:eastAsia="Times New Roman" w:hAnsi="Times New Roman" w:cs="Times New Roman"/>
      <w:szCs w:val="20"/>
      <w:lang w:eastAsia="pl-PL"/>
    </w:rPr>
  </w:style>
  <w:style w:type="paragraph" w:customStyle="1" w:styleId="NormalBold">
    <w:name w:val="NormalBold"/>
    <w:basedOn w:val="Normalny"/>
    <w:link w:val="NormalBoldChar"/>
    <w:rsid w:val="00A6311E"/>
    <w:pPr>
      <w:widowControl w:val="0"/>
      <w:spacing w:after="0" w:line="240" w:lineRule="auto"/>
    </w:pPr>
    <w:rPr>
      <w:rFonts w:ascii="Times New Roman" w:eastAsia="Times New Roman" w:hAnsi="Times New Roman"/>
      <w:b/>
      <w:color w:val="auto"/>
      <w:sz w:val="24"/>
      <w:szCs w:val="20"/>
      <w:lang w:eastAsia="en-GB"/>
    </w:rPr>
  </w:style>
  <w:style w:type="character" w:customStyle="1" w:styleId="NormalBoldChar">
    <w:name w:val="NormalBold Char"/>
    <w:link w:val="NormalBold"/>
    <w:locked/>
    <w:rsid w:val="00A6311E"/>
    <w:rPr>
      <w:rFonts w:ascii="Times New Roman" w:eastAsia="Times New Roman" w:hAnsi="Times New Roman" w:cs="Times New Roman"/>
      <w:b/>
      <w:sz w:val="24"/>
      <w:lang w:eastAsia="en-GB"/>
    </w:rPr>
  </w:style>
  <w:style w:type="character" w:customStyle="1" w:styleId="DeltaViewInsertion">
    <w:name w:val="DeltaView Insertion"/>
    <w:rsid w:val="00A6311E"/>
    <w:rPr>
      <w:b/>
      <w:i/>
      <w:spacing w:val="0"/>
    </w:rPr>
  </w:style>
  <w:style w:type="paragraph" w:customStyle="1" w:styleId="Text1">
    <w:name w:val="Text 1"/>
    <w:basedOn w:val="Normalny"/>
    <w:rsid w:val="00A6311E"/>
    <w:pPr>
      <w:spacing w:before="120" w:after="120" w:line="240" w:lineRule="auto"/>
      <w:ind w:left="850"/>
      <w:jc w:val="both"/>
    </w:pPr>
    <w:rPr>
      <w:rFonts w:ascii="Times New Roman" w:hAnsi="Times New Roman"/>
      <w:color w:val="auto"/>
      <w:sz w:val="24"/>
      <w:lang w:eastAsia="en-GB"/>
    </w:rPr>
  </w:style>
  <w:style w:type="paragraph" w:customStyle="1" w:styleId="NormalLeft">
    <w:name w:val="Normal Left"/>
    <w:basedOn w:val="Normalny"/>
    <w:rsid w:val="00A6311E"/>
    <w:pPr>
      <w:spacing w:before="120" w:after="120" w:line="240" w:lineRule="auto"/>
    </w:pPr>
    <w:rPr>
      <w:rFonts w:ascii="Times New Roman" w:hAnsi="Times New Roman"/>
      <w:color w:val="auto"/>
      <w:sz w:val="24"/>
      <w:lang w:eastAsia="en-GB"/>
    </w:rPr>
  </w:style>
  <w:style w:type="paragraph" w:customStyle="1" w:styleId="Tiret0">
    <w:name w:val="Tiret 0"/>
    <w:basedOn w:val="Normalny"/>
    <w:rsid w:val="00A6311E"/>
    <w:pPr>
      <w:numPr>
        <w:numId w:val="5"/>
      </w:numPr>
      <w:spacing w:before="120" w:after="120" w:line="240" w:lineRule="auto"/>
      <w:jc w:val="both"/>
    </w:pPr>
    <w:rPr>
      <w:rFonts w:ascii="Times New Roman" w:hAnsi="Times New Roman"/>
      <w:color w:val="auto"/>
      <w:sz w:val="24"/>
      <w:lang w:eastAsia="en-GB"/>
    </w:rPr>
  </w:style>
  <w:style w:type="paragraph" w:customStyle="1" w:styleId="Tiret1">
    <w:name w:val="Tiret 1"/>
    <w:basedOn w:val="Normalny"/>
    <w:rsid w:val="00A6311E"/>
    <w:pPr>
      <w:numPr>
        <w:numId w:val="6"/>
      </w:numPr>
      <w:spacing w:before="120" w:after="120" w:line="240" w:lineRule="auto"/>
      <w:jc w:val="both"/>
    </w:pPr>
    <w:rPr>
      <w:rFonts w:ascii="Times New Roman" w:hAnsi="Times New Roman"/>
      <w:color w:val="auto"/>
      <w:sz w:val="24"/>
      <w:lang w:eastAsia="en-GB"/>
    </w:rPr>
  </w:style>
  <w:style w:type="paragraph" w:customStyle="1" w:styleId="NumPar1">
    <w:name w:val="NumPar 1"/>
    <w:basedOn w:val="Normalny"/>
    <w:next w:val="Text1"/>
    <w:rsid w:val="00A6311E"/>
    <w:pPr>
      <w:numPr>
        <w:numId w:val="9"/>
      </w:numPr>
      <w:spacing w:before="120" w:after="120" w:line="240" w:lineRule="auto"/>
      <w:jc w:val="both"/>
    </w:pPr>
    <w:rPr>
      <w:rFonts w:ascii="Times New Roman" w:hAnsi="Times New Roman"/>
      <w:color w:val="auto"/>
      <w:sz w:val="24"/>
      <w:lang w:eastAsia="en-GB"/>
    </w:rPr>
  </w:style>
  <w:style w:type="paragraph" w:customStyle="1" w:styleId="NumPar2">
    <w:name w:val="NumPar 2"/>
    <w:basedOn w:val="Normalny"/>
    <w:next w:val="Text1"/>
    <w:rsid w:val="00A6311E"/>
    <w:pPr>
      <w:numPr>
        <w:ilvl w:val="1"/>
        <w:numId w:val="9"/>
      </w:numPr>
      <w:spacing w:before="120" w:after="120" w:line="240" w:lineRule="auto"/>
      <w:jc w:val="both"/>
    </w:pPr>
    <w:rPr>
      <w:rFonts w:ascii="Times New Roman" w:hAnsi="Times New Roman"/>
      <w:color w:val="auto"/>
      <w:sz w:val="24"/>
      <w:lang w:eastAsia="en-GB"/>
    </w:rPr>
  </w:style>
  <w:style w:type="paragraph" w:customStyle="1" w:styleId="NumPar3">
    <w:name w:val="NumPar 3"/>
    <w:basedOn w:val="Normalny"/>
    <w:next w:val="Text1"/>
    <w:rsid w:val="00A6311E"/>
    <w:pPr>
      <w:numPr>
        <w:ilvl w:val="2"/>
        <w:numId w:val="9"/>
      </w:numPr>
      <w:spacing w:before="120" w:after="120" w:line="240" w:lineRule="auto"/>
      <w:jc w:val="both"/>
    </w:pPr>
    <w:rPr>
      <w:rFonts w:ascii="Times New Roman" w:hAnsi="Times New Roman"/>
      <w:color w:val="auto"/>
      <w:sz w:val="24"/>
      <w:lang w:eastAsia="en-GB"/>
    </w:rPr>
  </w:style>
  <w:style w:type="paragraph" w:customStyle="1" w:styleId="NumPar4">
    <w:name w:val="NumPar 4"/>
    <w:basedOn w:val="Normalny"/>
    <w:next w:val="Text1"/>
    <w:rsid w:val="00A6311E"/>
    <w:pPr>
      <w:numPr>
        <w:ilvl w:val="3"/>
        <w:numId w:val="9"/>
      </w:numPr>
      <w:spacing w:before="120" w:after="120" w:line="240" w:lineRule="auto"/>
      <w:jc w:val="both"/>
    </w:pPr>
    <w:rPr>
      <w:rFonts w:ascii="Times New Roman" w:hAnsi="Times New Roman"/>
      <w:color w:val="auto"/>
      <w:sz w:val="24"/>
      <w:lang w:eastAsia="en-GB"/>
    </w:rPr>
  </w:style>
  <w:style w:type="paragraph" w:customStyle="1" w:styleId="ChapterTitle">
    <w:name w:val="ChapterTitle"/>
    <w:basedOn w:val="Normalny"/>
    <w:next w:val="Normalny"/>
    <w:rsid w:val="00A6311E"/>
    <w:pPr>
      <w:keepNext/>
      <w:spacing w:before="120" w:after="360" w:line="240" w:lineRule="auto"/>
      <w:jc w:val="center"/>
    </w:pPr>
    <w:rPr>
      <w:rFonts w:ascii="Times New Roman" w:hAnsi="Times New Roman"/>
      <w:b/>
      <w:color w:val="auto"/>
      <w:sz w:val="32"/>
      <w:lang w:eastAsia="en-GB"/>
    </w:rPr>
  </w:style>
  <w:style w:type="paragraph" w:customStyle="1" w:styleId="SectionTitle">
    <w:name w:val="SectionTitle"/>
    <w:basedOn w:val="Normalny"/>
    <w:next w:val="Nagwek1"/>
    <w:rsid w:val="00A6311E"/>
    <w:pPr>
      <w:keepNext/>
      <w:spacing w:before="120" w:after="360" w:line="240" w:lineRule="auto"/>
      <w:jc w:val="center"/>
    </w:pPr>
    <w:rPr>
      <w:rFonts w:ascii="Times New Roman" w:hAnsi="Times New Roman"/>
      <w:b/>
      <w:smallCaps/>
      <w:color w:val="auto"/>
      <w:sz w:val="28"/>
      <w:lang w:eastAsia="en-GB"/>
    </w:rPr>
  </w:style>
  <w:style w:type="paragraph" w:customStyle="1" w:styleId="Annexetitre">
    <w:name w:val="Annexe titre"/>
    <w:basedOn w:val="Normalny"/>
    <w:next w:val="Normalny"/>
    <w:rsid w:val="00A6311E"/>
    <w:pPr>
      <w:spacing w:before="120" w:after="120" w:line="240" w:lineRule="auto"/>
      <w:jc w:val="center"/>
    </w:pPr>
    <w:rPr>
      <w:rFonts w:ascii="Times New Roman" w:hAnsi="Times New Roman"/>
      <w:b/>
      <w:color w:val="auto"/>
      <w:sz w:val="24"/>
      <w:u w:val="single"/>
      <w:lang w:eastAsia="en-GB"/>
    </w:rPr>
  </w:style>
  <w:style w:type="character" w:customStyle="1" w:styleId="AkapitzlistZnak">
    <w:name w:val="Akapit z listą Znak"/>
    <w:aliases w:val="lp1 Znak,List Paragraph2 Znak,L1 Znak,Numerowanie Znak,List Paragraph Znak,CW_Lista Znak,Akapit z listą 1 Znak"/>
    <w:link w:val="Akapitzlist"/>
    <w:uiPriority w:val="34"/>
    <w:qFormat/>
    <w:rsid w:val="00A6311E"/>
    <w:rPr>
      <w:rFonts w:cs="Times New Roman"/>
      <w:color w:val="00000A"/>
      <w:sz w:val="22"/>
    </w:rPr>
  </w:style>
  <w:style w:type="character" w:customStyle="1" w:styleId="Nagwek1Znak">
    <w:name w:val="Nagłówek 1 Znak"/>
    <w:link w:val="Nagwek1"/>
    <w:rsid w:val="00A6311E"/>
    <w:rPr>
      <w:rFonts w:ascii="Cambria" w:eastAsia="Times New Roman" w:hAnsi="Cambria" w:cs="Times New Roman"/>
      <w:b/>
      <w:bCs/>
      <w:color w:val="365F91"/>
      <w:sz w:val="28"/>
      <w:szCs w:val="28"/>
    </w:rPr>
  </w:style>
  <w:style w:type="character" w:customStyle="1" w:styleId="Nagwek2Znak">
    <w:name w:val="Nagłówek 2 Znak"/>
    <w:uiPriority w:val="9"/>
    <w:semiHidden/>
    <w:rsid w:val="001412D1"/>
    <w:rPr>
      <w:rFonts w:ascii="Cambria" w:eastAsia="Times New Roman" w:hAnsi="Cambria" w:cs="Times New Roman"/>
      <w:b/>
      <w:bCs/>
      <w:color w:val="4F81BD"/>
      <w:sz w:val="26"/>
      <w:szCs w:val="26"/>
    </w:rPr>
  </w:style>
  <w:style w:type="character" w:customStyle="1" w:styleId="Nagwek2Znak1">
    <w:name w:val="Nagłówek 2 Znak1"/>
    <w:link w:val="Nagwek2"/>
    <w:uiPriority w:val="9"/>
    <w:semiHidden/>
    <w:rsid w:val="001412D1"/>
    <w:rPr>
      <w:rFonts w:ascii="Cambria" w:eastAsia="Times New Roman" w:hAnsi="Cambria" w:cs="Mangal"/>
      <w:b/>
      <w:bCs/>
      <w:i/>
      <w:iCs/>
      <w:kern w:val="3"/>
      <w:sz w:val="28"/>
      <w:szCs w:val="25"/>
      <w:lang w:eastAsia="zh-CN" w:bidi="hi-IN"/>
    </w:rPr>
  </w:style>
  <w:style w:type="paragraph" w:styleId="Stopka">
    <w:name w:val="footer"/>
    <w:basedOn w:val="Normalny"/>
    <w:link w:val="StopkaZnak1"/>
    <w:uiPriority w:val="99"/>
    <w:unhideWhenUsed/>
    <w:rsid w:val="0026109D"/>
    <w:pPr>
      <w:tabs>
        <w:tab w:val="center" w:pos="4536"/>
        <w:tab w:val="right" w:pos="9072"/>
      </w:tabs>
      <w:spacing w:after="0" w:line="240" w:lineRule="auto"/>
    </w:pPr>
    <w:rPr>
      <w:szCs w:val="20"/>
      <w:lang/>
    </w:rPr>
  </w:style>
  <w:style w:type="character" w:customStyle="1" w:styleId="StopkaZnak1">
    <w:name w:val="Stopka Znak1"/>
    <w:link w:val="Stopka"/>
    <w:uiPriority w:val="99"/>
    <w:rsid w:val="0026109D"/>
    <w:rPr>
      <w:rFonts w:cs="Times New Roman"/>
      <w:color w:val="00000A"/>
      <w:sz w:val="22"/>
    </w:rPr>
  </w:style>
  <w:style w:type="character" w:styleId="Hipercze">
    <w:name w:val="Hyperlink"/>
    <w:uiPriority w:val="99"/>
    <w:unhideWhenUsed/>
    <w:rsid w:val="007B575A"/>
    <w:rPr>
      <w:color w:val="0000FF"/>
      <w:u w:val="single"/>
    </w:rPr>
  </w:style>
  <w:style w:type="paragraph" w:customStyle="1" w:styleId="Tekstpodstawowy21">
    <w:name w:val="Tekst podstawowy 21"/>
    <w:basedOn w:val="Normalny"/>
    <w:rsid w:val="00007048"/>
    <w:pPr>
      <w:suppressAutoHyphens/>
      <w:spacing w:after="120" w:line="480" w:lineRule="auto"/>
    </w:pPr>
    <w:rPr>
      <w:color w:val="auto"/>
      <w:lang w:eastAsia="zh-CN"/>
    </w:rPr>
  </w:style>
  <w:style w:type="paragraph" w:customStyle="1" w:styleId="tekstpodstawowy210">
    <w:name w:val="tekstpodstawowy21"/>
    <w:basedOn w:val="Normalny"/>
    <w:rsid w:val="00007048"/>
    <w:pPr>
      <w:suppressAutoHyphens/>
      <w:spacing w:before="280" w:after="280"/>
    </w:pPr>
    <w:rPr>
      <w:color w:val="000000"/>
      <w:sz w:val="24"/>
      <w:szCs w:val="24"/>
      <w:lang w:eastAsia="zh-CN"/>
    </w:rPr>
  </w:style>
  <w:style w:type="table" w:styleId="Tabela-Siatka">
    <w:name w:val="Table Grid"/>
    <w:basedOn w:val="Standardowy"/>
    <w:uiPriority w:val="59"/>
    <w:rsid w:val="006360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546629"/>
    <w:rPr>
      <w:b/>
      <w:bCs/>
    </w:rPr>
  </w:style>
  <w:style w:type="paragraph" w:styleId="NormalnyWeb">
    <w:name w:val="Normal (Web)"/>
    <w:basedOn w:val="Normalny"/>
    <w:unhideWhenUsed/>
    <w:rsid w:val="006E5566"/>
    <w:pPr>
      <w:spacing w:after="0" w:line="240" w:lineRule="auto"/>
    </w:pPr>
    <w:rPr>
      <w:rFonts w:ascii="Times New Roman" w:hAnsi="Times New Roman"/>
      <w:color w:val="auto"/>
      <w:sz w:val="24"/>
      <w:szCs w:val="24"/>
      <w:lang w:eastAsia="pl-PL"/>
    </w:rPr>
  </w:style>
  <w:style w:type="character" w:styleId="UyteHipercze">
    <w:name w:val="FollowedHyperlink"/>
    <w:uiPriority w:val="99"/>
    <w:unhideWhenUsed/>
    <w:rsid w:val="009101A3"/>
    <w:rPr>
      <w:color w:val="800080"/>
      <w:u w:val="single"/>
    </w:rPr>
  </w:style>
  <w:style w:type="character" w:customStyle="1" w:styleId="text">
    <w:name w:val="text"/>
    <w:basedOn w:val="Domylnaczcionkaakapitu"/>
    <w:rsid w:val="00A56B7A"/>
  </w:style>
  <w:style w:type="numbering" w:customStyle="1" w:styleId="WWNum1">
    <w:name w:val="WWNum1"/>
    <w:basedOn w:val="Bezlisty"/>
    <w:rsid w:val="00803306"/>
    <w:pPr>
      <w:numPr>
        <w:numId w:val="35"/>
      </w:numPr>
    </w:pPr>
  </w:style>
  <w:style w:type="paragraph" w:customStyle="1" w:styleId="Textbody">
    <w:name w:val="Text body"/>
    <w:basedOn w:val="Standard"/>
    <w:rsid w:val="00E17C12"/>
    <w:pPr>
      <w:overflowPunct w:val="0"/>
      <w:spacing w:after="140" w:line="288" w:lineRule="auto"/>
    </w:pPr>
    <w:rPr>
      <w:rFonts w:ascii="Calibri" w:eastAsia="Calibri" w:hAnsi="Calibri"/>
      <w:color w:val="00000A"/>
      <w:kern w:val="0"/>
      <w:sz w:val="22"/>
      <w:szCs w:val="22"/>
      <w:lang w:eastAsia="en-US"/>
    </w:rPr>
  </w:style>
  <w:style w:type="paragraph" w:styleId="Tekstpodstawowywcity3">
    <w:name w:val="Body Text Indent 3"/>
    <w:basedOn w:val="Normalny"/>
    <w:link w:val="Tekstpodstawowywcity3Znak1"/>
    <w:uiPriority w:val="99"/>
    <w:semiHidden/>
    <w:unhideWhenUsed/>
    <w:rsid w:val="00825AA6"/>
    <w:pPr>
      <w:widowControl w:val="0"/>
      <w:suppressAutoHyphens/>
      <w:autoSpaceDN w:val="0"/>
      <w:spacing w:after="120" w:line="240" w:lineRule="auto"/>
      <w:ind w:left="283"/>
      <w:textAlignment w:val="baseline"/>
    </w:pPr>
    <w:rPr>
      <w:rFonts w:ascii="Liberation Serif" w:eastAsia="SimSun" w:hAnsi="Liberation Serif" w:cs="Mangal"/>
      <w:color w:val="auto"/>
      <w:kern w:val="3"/>
      <w:sz w:val="16"/>
      <w:szCs w:val="14"/>
      <w:lang w:eastAsia="zh-CN" w:bidi="hi-IN"/>
    </w:rPr>
  </w:style>
  <w:style w:type="character" w:customStyle="1" w:styleId="Tekstpodstawowywcity3Znak">
    <w:name w:val="Tekst podstawowy wcięty 3 Znak"/>
    <w:uiPriority w:val="99"/>
    <w:semiHidden/>
    <w:rsid w:val="00825AA6"/>
    <w:rPr>
      <w:rFonts w:cs="Times New Roman"/>
      <w:color w:val="00000A"/>
      <w:sz w:val="16"/>
      <w:szCs w:val="16"/>
    </w:rPr>
  </w:style>
  <w:style w:type="character" w:customStyle="1" w:styleId="Tekstpodstawowywcity3Znak1">
    <w:name w:val="Tekst podstawowy wcięty 3 Znak1"/>
    <w:link w:val="Tekstpodstawowywcity3"/>
    <w:uiPriority w:val="99"/>
    <w:semiHidden/>
    <w:rsid w:val="00825AA6"/>
    <w:rPr>
      <w:rFonts w:ascii="Liberation Serif" w:eastAsia="SimSun" w:hAnsi="Liberation Serif" w:cs="Mangal"/>
      <w:kern w:val="3"/>
      <w:sz w:val="16"/>
      <w:szCs w:val="14"/>
      <w:lang w:eastAsia="zh-CN" w:bidi="hi-IN"/>
    </w:rPr>
  </w:style>
  <w:style w:type="paragraph" w:styleId="Tekstprzypisukocowego">
    <w:name w:val="endnote text"/>
    <w:basedOn w:val="Normalny"/>
    <w:link w:val="TekstprzypisukocowegoZnak"/>
    <w:unhideWhenUsed/>
    <w:rsid w:val="00342327"/>
    <w:pPr>
      <w:spacing w:after="0" w:line="240" w:lineRule="auto"/>
    </w:pPr>
    <w:rPr>
      <w:sz w:val="20"/>
      <w:szCs w:val="20"/>
      <w:lang/>
    </w:rPr>
  </w:style>
  <w:style w:type="character" w:customStyle="1" w:styleId="TekstprzypisukocowegoZnak">
    <w:name w:val="Tekst przypisu końcowego Znak"/>
    <w:link w:val="Tekstprzypisukocowego"/>
    <w:rsid w:val="00342327"/>
    <w:rPr>
      <w:rFonts w:cs="Times New Roman"/>
      <w:color w:val="00000A"/>
      <w:szCs w:val="20"/>
    </w:rPr>
  </w:style>
  <w:style w:type="character" w:styleId="Odwoanieprzypisukocowego">
    <w:name w:val="endnote reference"/>
    <w:unhideWhenUsed/>
    <w:rsid w:val="00342327"/>
    <w:rPr>
      <w:vertAlign w:val="superscript"/>
    </w:rPr>
  </w:style>
  <w:style w:type="paragraph" w:customStyle="1" w:styleId="western">
    <w:name w:val="western"/>
    <w:basedOn w:val="Normalny"/>
    <w:rsid w:val="004D3764"/>
    <w:pPr>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Nagwek3Znak">
    <w:name w:val="Nagłówek 3 Znak"/>
    <w:link w:val="Nagwek3"/>
    <w:semiHidden/>
    <w:rsid w:val="0061519F"/>
    <w:rPr>
      <w:rFonts w:ascii="Cambria" w:eastAsia="Times New Roman" w:hAnsi="Cambria" w:cs="Times New Roman"/>
      <w:b/>
      <w:bCs/>
      <w:sz w:val="26"/>
      <w:szCs w:val="26"/>
    </w:rPr>
  </w:style>
  <w:style w:type="character" w:customStyle="1" w:styleId="Nagwek4Znak">
    <w:name w:val="Nagłówek 4 Znak"/>
    <w:link w:val="Nagwek4"/>
    <w:rsid w:val="0061519F"/>
    <w:rPr>
      <w:rFonts w:ascii="Times New Roman" w:eastAsia="Times New Roman" w:hAnsi="Times New Roman" w:cs="Times New Roman"/>
      <w:b/>
      <w:bCs/>
      <w:sz w:val="28"/>
      <w:szCs w:val="28"/>
      <w:lang/>
    </w:rPr>
  </w:style>
  <w:style w:type="character" w:customStyle="1" w:styleId="Nagwek7Znak">
    <w:name w:val="Nagłówek 7 Znak"/>
    <w:link w:val="Nagwek7"/>
    <w:rsid w:val="0061519F"/>
    <w:rPr>
      <w:rFonts w:ascii="Times New Roman" w:eastAsia="Times New Roman" w:hAnsi="Times New Roman" w:cs="Times New Roman"/>
      <w:sz w:val="24"/>
      <w:szCs w:val="24"/>
      <w:lang/>
    </w:rPr>
  </w:style>
  <w:style w:type="character" w:customStyle="1" w:styleId="Nagwek8Znak">
    <w:name w:val="Nagłówek 8 Znak"/>
    <w:link w:val="Nagwek8"/>
    <w:rsid w:val="0061519F"/>
    <w:rPr>
      <w:rFonts w:ascii="Times New Roman" w:eastAsia="Times New Roman" w:hAnsi="Times New Roman" w:cs="Times New Roman"/>
      <w:i/>
      <w:iCs/>
      <w:sz w:val="24"/>
      <w:szCs w:val="24"/>
      <w:lang/>
    </w:rPr>
  </w:style>
  <w:style w:type="paragraph" w:customStyle="1" w:styleId="rozdzia">
    <w:name w:val="rozdział"/>
    <w:basedOn w:val="Normalny"/>
    <w:autoRedefine/>
    <w:rsid w:val="0061519F"/>
    <w:pPr>
      <w:spacing w:after="120" w:line="288" w:lineRule="auto"/>
      <w:ind w:left="720" w:hanging="720"/>
    </w:pPr>
    <w:rPr>
      <w:rFonts w:ascii="Verdana" w:eastAsia="Times New Roman" w:hAnsi="Verdana"/>
      <w:b/>
      <w:color w:val="000000"/>
      <w:spacing w:val="4"/>
      <w:sz w:val="20"/>
      <w:szCs w:val="20"/>
      <w:lang w:eastAsia="pl-PL"/>
    </w:rPr>
  </w:style>
  <w:style w:type="paragraph" w:styleId="Listanumerowana">
    <w:name w:val="List Number"/>
    <w:basedOn w:val="Normalny"/>
    <w:rsid w:val="0061519F"/>
    <w:pPr>
      <w:numPr>
        <w:numId w:val="38"/>
      </w:numPr>
      <w:spacing w:after="0" w:line="360" w:lineRule="auto"/>
      <w:jc w:val="both"/>
    </w:pPr>
    <w:rPr>
      <w:rFonts w:ascii="Arial" w:eastAsia="Times New Roman" w:hAnsi="Arial"/>
      <w:color w:val="auto"/>
      <w:szCs w:val="20"/>
      <w:lang w:val="es-ES" w:eastAsia="es-ES"/>
    </w:rPr>
  </w:style>
  <w:style w:type="paragraph" w:styleId="Zwykytekst">
    <w:name w:val="Plain Text"/>
    <w:basedOn w:val="Normalny"/>
    <w:link w:val="ZwykytekstZnak"/>
    <w:rsid w:val="0061519F"/>
    <w:pPr>
      <w:spacing w:after="0" w:line="240" w:lineRule="auto"/>
    </w:pPr>
    <w:rPr>
      <w:rFonts w:ascii="Courier New" w:eastAsia="Times New Roman" w:hAnsi="Courier New"/>
      <w:color w:val="auto"/>
      <w:sz w:val="20"/>
      <w:szCs w:val="20"/>
      <w:lang/>
    </w:rPr>
  </w:style>
  <w:style w:type="character" w:customStyle="1" w:styleId="ZwykytekstZnak">
    <w:name w:val="Zwykły tekst Znak"/>
    <w:link w:val="Zwykytekst"/>
    <w:rsid w:val="0061519F"/>
    <w:rPr>
      <w:rFonts w:ascii="Courier New" w:eastAsia="Times New Roman" w:hAnsi="Courier New" w:cs="Times New Roman"/>
    </w:rPr>
  </w:style>
  <w:style w:type="character" w:styleId="Odwoaniedokomentarza">
    <w:name w:val="annotation reference"/>
    <w:semiHidden/>
    <w:rsid w:val="0061519F"/>
    <w:rPr>
      <w:sz w:val="16"/>
      <w:szCs w:val="16"/>
    </w:rPr>
  </w:style>
  <w:style w:type="paragraph" w:styleId="Tekstkomentarza">
    <w:name w:val="annotation text"/>
    <w:basedOn w:val="Normalny"/>
    <w:link w:val="TekstkomentarzaZnak"/>
    <w:semiHidden/>
    <w:rsid w:val="0061519F"/>
    <w:pPr>
      <w:spacing w:after="0" w:line="240" w:lineRule="auto"/>
    </w:pPr>
    <w:rPr>
      <w:rFonts w:ascii="Times New Roman" w:eastAsia="Times New Roman" w:hAnsi="Times New Roman"/>
      <w:color w:val="auto"/>
      <w:sz w:val="20"/>
      <w:szCs w:val="20"/>
      <w:lang/>
    </w:rPr>
  </w:style>
  <w:style w:type="character" w:customStyle="1" w:styleId="TekstkomentarzaZnak">
    <w:name w:val="Tekst komentarza Znak"/>
    <w:link w:val="Tekstkomentarza"/>
    <w:semiHidden/>
    <w:rsid w:val="0061519F"/>
    <w:rPr>
      <w:rFonts w:ascii="Times New Roman" w:eastAsia="Times New Roman" w:hAnsi="Times New Roman" w:cs="Times New Roman"/>
    </w:rPr>
  </w:style>
  <w:style w:type="paragraph" w:styleId="Tematkomentarza">
    <w:name w:val="annotation subject"/>
    <w:basedOn w:val="Tekstkomentarza"/>
    <w:next w:val="Tekstkomentarza"/>
    <w:link w:val="TematkomentarzaZnak"/>
    <w:semiHidden/>
    <w:rsid w:val="0061519F"/>
    <w:rPr>
      <w:b/>
      <w:bCs/>
    </w:rPr>
  </w:style>
  <w:style w:type="character" w:customStyle="1" w:styleId="TematkomentarzaZnak">
    <w:name w:val="Temat komentarza Znak"/>
    <w:link w:val="Tematkomentarza"/>
    <w:semiHidden/>
    <w:rsid w:val="0061519F"/>
    <w:rPr>
      <w:rFonts w:ascii="Times New Roman" w:eastAsia="Times New Roman" w:hAnsi="Times New Roman" w:cs="Times New Roman"/>
      <w:b/>
      <w:bCs/>
      <w:lang/>
    </w:rPr>
  </w:style>
  <w:style w:type="paragraph" w:styleId="Tekstpodstawowywcity2">
    <w:name w:val="Body Text Indent 2"/>
    <w:basedOn w:val="Normalny"/>
    <w:link w:val="Tekstpodstawowywcity2Znak"/>
    <w:rsid w:val="0061519F"/>
    <w:pPr>
      <w:spacing w:after="120" w:line="480" w:lineRule="auto"/>
      <w:ind w:left="283"/>
    </w:pPr>
    <w:rPr>
      <w:rFonts w:ascii="Times New Roman" w:eastAsia="Times New Roman" w:hAnsi="Times New Roman"/>
      <w:color w:val="auto"/>
      <w:sz w:val="20"/>
      <w:szCs w:val="20"/>
      <w:lang/>
    </w:rPr>
  </w:style>
  <w:style w:type="character" w:customStyle="1" w:styleId="Tekstpodstawowywcity2Znak">
    <w:name w:val="Tekst podstawowy wcięty 2 Znak"/>
    <w:link w:val="Tekstpodstawowywcity2"/>
    <w:rsid w:val="0061519F"/>
    <w:rPr>
      <w:rFonts w:ascii="Times New Roman" w:eastAsia="Times New Roman" w:hAnsi="Times New Roman" w:cs="Times New Roman"/>
    </w:rPr>
  </w:style>
  <w:style w:type="paragraph" w:customStyle="1" w:styleId="pkt">
    <w:name w:val="pkt"/>
    <w:basedOn w:val="Normalny"/>
    <w:rsid w:val="0061519F"/>
    <w:pPr>
      <w:spacing w:before="60" w:after="60" w:line="240" w:lineRule="auto"/>
      <w:ind w:left="851" w:hanging="295"/>
      <w:jc w:val="both"/>
    </w:pPr>
    <w:rPr>
      <w:rFonts w:ascii="Times New Roman" w:eastAsia="Times New Roman" w:hAnsi="Times New Roman"/>
      <w:color w:val="auto"/>
      <w:sz w:val="24"/>
      <w:szCs w:val="20"/>
      <w:lang w:eastAsia="pl-PL"/>
    </w:rPr>
  </w:style>
  <w:style w:type="paragraph" w:styleId="Tekstpodstawowywcity">
    <w:name w:val="Body Text Indent"/>
    <w:basedOn w:val="Normalny"/>
    <w:link w:val="TekstpodstawowywcityZnak"/>
    <w:rsid w:val="0061519F"/>
    <w:pPr>
      <w:spacing w:after="120" w:line="240" w:lineRule="auto"/>
      <w:ind w:left="283"/>
    </w:pPr>
    <w:rPr>
      <w:rFonts w:ascii="Times New Roman" w:eastAsia="Times New Roman" w:hAnsi="Times New Roman"/>
      <w:color w:val="auto"/>
      <w:sz w:val="20"/>
      <w:szCs w:val="20"/>
      <w:lang/>
    </w:rPr>
  </w:style>
  <w:style w:type="character" w:customStyle="1" w:styleId="TekstpodstawowywcityZnak">
    <w:name w:val="Tekst podstawowy wcięty Znak"/>
    <w:link w:val="Tekstpodstawowywcity"/>
    <w:rsid w:val="0061519F"/>
    <w:rPr>
      <w:rFonts w:ascii="Times New Roman" w:eastAsia="Times New Roman" w:hAnsi="Times New Roman" w:cs="Times New Roman"/>
    </w:rPr>
  </w:style>
  <w:style w:type="paragraph" w:customStyle="1" w:styleId="ust">
    <w:name w:val="ust"/>
    <w:rsid w:val="0061519F"/>
    <w:pPr>
      <w:overflowPunct w:val="0"/>
      <w:autoSpaceDE w:val="0"/>
      <w:autoSpaceDN w:val="0"/>
      <w:adjustRightInd w:val="0"/>
      <w:spacing w:before="60" w:after="60"/>
      <w:ind w:left="426" w:hanging="284"/>
      <w:jc w:val="both"/>
      <w:textAlignment w:val="baseline"/>
    </w:pPr>
    <w:rPr>
      <w:rFonts w:ascii="Times New Roman" w:eastAsia="Times New Roman" w:hAnsi="Times New Roman" w:cs="Times New Roman"/>
      <w:sz w:val="24"/>
    </w:rPr>
  </w:style>
  <w:style w:type="paragraph" w:customStyle="1" w:styleId="pole">
    <w:name w:val="pole"/>
    <w:basedOn w:val="Normalny"/>
    <w:rsid w:val="0061519F"/>
    <w:pPr>
      <w:spacing w:after="0" w:line="240" w:lineRule="auto"/>
    </w:pPr>
    <w:rPr>
      <w:rFonts w:ascii="Bookman Old Style" w:eastAsia="Times New Roman" w:hAnsi="Bookman Old Style"/>
      <w:color w:val="auto"/>
      <w:lang w:eastAsia="pl-PL"/>
    </w:rPr>
  </w:style>
  <w:style w:type="character" w:customStyle="1" w:styleId="WW8Num9z2">
    <w:name w:val="WW8Num9z2"/>
    <w:rsid w:val="0061519F"/>
    <w:rPr>
      <w:rFonts w:ascii="Wingdings" w:hAnsi="Wingdings"/>
    </w:rPr>
  </w:style>
  <w:style w:type="paragraph" w:styleId="Poprawka">
    <w:name w:val="Revision"/>
    <w:hidden/>
    <w:uiPriority w:val="99"/>
    <w:semiHidden/>
    <w:rsid w:val="0061519F"/>
    <w:rPr>
      <w:rFonts w:ascii="Times New Roman" w:eastAsia="Times New Roman" w:hAnsi="Times New Roman" w:cs="Times New Roman"/>
      <w:sz w:val="24"/>
      <w:szCs w:val="24"/>
    </w:rPr>
  </w:style>
  <w:style w:type="paragraph" w:customStyle="1" w:styleId="font5">
    <w:name w:val="font5"/>
    <w:basedOn w:val="Normalny"/>
    <w:rsid w:val="0061519F"/>
    <w:pPr>
      <w:spacing w:before="100" w:beforeAutospacing="1" w:after="100" w:afterAutospacing="1" w:line="240" w:lineRule="auto"/>
    </w:pPr>
    <w:rPr>
      <w:rFonts w:ascii="Tahoma" w:eastAsia="Times New Roman" w:hAnsi="Tahoma" w:cs="Tahoma"/>
      <w:color w:val="000000"/>
      <w:sz w:val="16"/>
      <w:szCs w:val="16"/>
      <w:lang w:eastAsia="pl-PL"/>
    </w:rPr>
  </w:style>
  <w:style w:type="paragraph" w:customStyle="1" w:styleId="font6">
    <w:name w:val="font6"/>
    <w:basedOn w:val="Normalny"/>
    <w:rsid w:val="0061519F"/>
    <w:pPr>
      <w:spacing w:before="100" w:beforeAutospacing="1" w:after="100" w:afterAutospacing="1" w:line="240" w:lineRule="auto"/>
    </w:pPr>
    <w:rPr>
      <w:rFonts w:ascii="Tahoma" w:eastAsia="Times New Roman" w:hAnsi="Tahoma" w:cs="Tahoma"/>
      <w:b/>
      <w:bCs/>
      <w:color w:val="000000"/>
      <w:sz w:val="16"/>
      <w:szCs w:val="16"/>
      <w:lang w:eastAsia="pl-PL"/>
    </w:rPr>
  </w:style>
  <w:style w:type="paragraph" w:customStyle="1" w:styleId="xl65">
    <w:name w:val="xl65"/>
    <w:basedOn w:val="Normalny"/>
    <w:rsid w:val="0061519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pl-PL"/>
    </w:rPr>
  </w:style>
  <w:style w:type="paragraph" w:customStyle="1" w:styleId="xl66">
    <w:name w:val="xl66"/>
    <w:basedOn w:val="Normalny"/>
    <w:rsid w:val="0061519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pl-PL"/>
    </w:rPr>
  </w:style>
  <w:style w:type="paragraph" w:customStyle="1" w:styleId="xl67">
    <w:name w:val="xl67"/>
    <w:basedOn w:val="Normalny"/>
    <w:rsid w:val="0061519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68">
    <w:name w:val="xl68"/>
    <w:basedOn w:val="Normalny"/>
    <w:rsid w:val="0061519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69">
    <w:name w:val="xl69"/>
    <w:basedOn w:val="Normalny"/>
    <w:rsid w:val="0061519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pl-PL"/>
    </w:rPr>
  </w:style>
  <w:style w:type="paragraph" w:customStyle="1" w:styleId="xl70">
    <w:name w:val="xl70"/>
    <w:basedOn w:val="Normalny"/>
    <w:rsid w:val="0061519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71">
    <w:name w:val="xl71"/>
    <w:basedOn w:val="Normalny"/>
    <w:rsid w:val="0061519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i/>
      <w:iCs/>
      <w:color w:val="000000"/>
      <w:sz w:val="20"/>
      <w:szCs w:val="20"/>
      <w:lang w:eastAsia="pl-PL"/>
    </w:rPr>
  </w:style>
  <w:style w:type="paragraph" w:customStyle="1" w:styleId="xl72">
    <w:name w:val="xl72"/>
    <w:basedOn w:val="Normalny"/>
    <w:rsid w:val="0061519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pl-PL"/>
    </w:rPr>
  </w:style>
  <w:style w:type="paragraph" w:customStyle="1" w:styleId="xl73">
    <w:name w:val="xl73"/>
    <w:basedOn w:val="Normalny"/>
    <w:rsid w:val="006151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pl-PL"/>
    </w:rPr>
  </w:style>
  <w:style w:type="paragraph" w:customStyle="1" w:styleId="xl74">
    <w:name w:val="xl74"/>
    <w:basedOn w:val="Normalny"/>
    <w:rsid w:val="0061519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pl-PL"/>
    </w:rPr>
  </w:style>
  <w:style w:type="paragraph" w:customStyle="1" w:styleId="xl75">
    <w:name w:val="xl75"/>
    <w:basedOn w:val="Normalny"/>
    <w:rsid w:val="0061519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pl-PL"/>
    </w:rPr>
  </w:style>
  <w:style w:type="paragraph" w:customStyle="1" w:styleId="xl76">
    <w:name w:val="xl76"/>
    <w:basedOn w:val="Normalny"/>
    <w:rsid w:val="0061519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pl-PL"/>
    </w:rPr>
  </w:style>
  <w:style w:type="paragraph" w:customStyle="1" w:styleId="xl77">
    <w:name w:val="xl77"/>
    <w:basedOn w:val="Normalny"/>
    <w:rsid w:val="0061519F"/>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pl-PL"/>
    </w:rPr>
  </w:style>
  <w:style w:type="paragraph" w:customStyle="1" w:styleId="xl78">
    <w:name w:val="xl78"/>
    <w:basedOn w:val="Normalny"/>
    <w:rsid w:val="0061519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pl-PL"/>
    </w:rPr>
  </w:style>
  <w:style w:type="paragraph" w:customStyle="1" w:styleId="xl79">
    <w:name w:val="xl79"/>
    <w:basedOn w:val="Normalny"/>
    <w:rsid w:val="0061519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pl-PL"/>
    </w:rPr>
  </w:style>
  <w:style w:type="paragraph" w:customStyle="1" w:styleId="xl80">
    <w:name w:val="xl80"/>
    <w:basedOn w:val="Normalny"/>
    <w:rsid w:val="0061519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pl-PL"/>
    </w:rPr>
  </w:style>
  <w:style w:type="paragraph" w:customStyle="1" w:styleId="xl81">
    <w:name w:val="xl81"/>
    <w:basedOn w:val="Normalny"/>
    <w:rsid w:val="0061519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pl-PL"/>
    </w:rPr>
  </w:style>
  <w:style w:type="paragraph" w:customStyle="1" w:styleId="xl82">
    <w:name w:val="xl82"/>
    <w:basedOn w:val="Normalny"/>
    <w:rsid w:val="0061519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pl-PL"/>
    </w:rPr>
  </w:style>
  <w:style w:type="paragraph" w:customStyle="1" w:styleId="xl83">
    <w:name w:val="xl83"/>
    <w:basedOn w:val="Normalny"/>
    <w:rsid w:val="006151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pl-PL"/>
    </w:rPr>
  </w:style>
  <w:style w:type="paragraph" w:customStyle="1" w:styleId="xl84">
    <w:name w:val="xl84"/>
    <w:basedOn w:val="Normalny"/>
    <w:rsid w:val="0061519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85">
    <w:name w:val="xl85"/>
    <w:basedOn w:val="Normalny"/>
    <w:rsid w:val="006151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86">
    <w:name w:val="xl86"/>
    <w:basedOn w:val="Normalny"/>
    <w:rsid w:val="0061519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87">
    <w:name w:val="xl87"/>
    <w:basedOn w:val="Normalny"/>
    <w:rsid w:val="0061519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88">
    <w:name w:val="xl88"/>
    <w:basedOn w:val="Normalny"/>
    <w:rsid w:val="0061519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89">
    <w:name w:val="xl89"/>
    <w:basedOn w:val="Normalny"/>
    <w:rsid w:val="006151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l-PL"/>
    </w:rPr>
  </w:style>
  <w:style w:type="paragraph" w:customStyle="1" w:styleId="xl90">
    <w:name w:val="xl90"/>
    <w:basedOn w:val="Normalny"/>
    <w:rsid w:val="0061519F"/>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auto"/>
      <w:sz w:val="24"/>
      <w:szCs w:val="24"/>
      <w:lang w:eastAsia="pl-PL"/>
    </w:rPr>
  </w:style>
  <w:style w:type="paragraph" w:customStyle="1" w:styleId="xl91">
    <w:name w:val="xl91"/>
    <w:basedOn w:val="Normalny"/>
    <w:rsid w:val="0061519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auto"/>
      <w:sz w:val="24"/>
      <w:szCs w:val="24"/>
      <w:lang w:eastAsia="pl-PL"/>
    </w:rPr>
  </w:style>
  <w:style w:type="paragraph" w:customStyle="1" w:styleId="xl92">
    <w:name w:val="xl92"/>
    <w:basedOn w:val="Normalny"/>
    <w:rsid w:val="0061519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auto"/>
      <w:sz w:val="24"/>
      <w:szCs w:val="24"/>
      <w:lang w:eastAsia="pl-PL"/>
    </w:rPr>
  </w:style>
  <w:style w:type="character" w:customStyle="1" w:styleId="TekstpodstawowyZnak">
    <w:name w:val="Tekst podstawowy Znak"/>
    <w:link w:val="Tekstpodstawowy"/>
    <w:rsid w:val="0061519F"/>
    <w:rPr>
      <w:rFonts w:cs="Times New Roman"/>
      <w:color w:val="00000A"/>
      <w:sz w:val="22"/>
      <w:szCs w:val="22"/>
      <w:lang w:eastAsia="en-US"/>
    </w:rPr>
  </w:style>
  <w:style w:type="character" w:customStyle="1" w:styleId="luchili">
    <w:name w:val="luc_hili"/>
    <w:rsid w:val="0061519F"/>
  </w:style>
  <w:style w:type="character" w:customStyle="1" w:styleId="text-justify">
    <w:name w:val="text-justify"/>
    <w:rsid w:val="0061519F"/>
  </w:style>
  <w:style w:type="paragraph" w:customStyle="1" w:styleId="msonormal0">
    <w:name w:val="msonormal"/>
    <w:basedOn w:val="Normalny"/>
    <w:rsid w:val="0061519F"/>
    <w:pPr>
      <w:spacing w:before="100" w:beforeAutospacing="1" w:after="100" w:afterAutospacing="1" w:line="240" w:lineRule="auto"/>
    </w:pPr>
    <w:rPr>
      <w:rFonts w:ascii="Times New Roman" w:eastAsia="Times New Roman" w:hAnsi="Times New Roman"/>
      <w:color w:val="auto"/>
      <w:sz w:val="24"/>
      <w:szCs w:val="24"/>
      <w:lang w:eastAsia="pl-PL"/>
    </w:rPr>
  </w:style>
  <w:style w:type="paragraph" w:customStyle="1" w:styleId="xl93">
    <w:name w:val="xl93"/>
    <w:basedOn w:val="Normalny"/>
    <w:rsid w:val="0061519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auto"/>
      <w:sz w:val="24"/>
      <w:szCs w:val="24"/>
      <w:lang w:eastAsia="pl-PL"/>
    </w:rPr>
  </w:style>
  <w:style w:type="paragraph" w:customStyle="1" w:styleId="xl94">
    <w:name w:val="xl94"/>
    <w:basedOn w:val="Normalny"/>
    <w:rsid w:val="0061519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olor w:val="auto"/>
      <w:sz w:val="24"/>
      <w:szCs w:val="24"/>
      <w:lang w:eastAsia="pl-PL"/>
    </w:rPr>
  </w:style>
  <w:style w:type="paragraph" w:customStyle="1" w:styleId="xl95">
    <w:name w:val="xl95"/>
    <w:basedOn w:val="Normalny"/>
    <w:rsid w:val="0061519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olor w:val="auto"/>
      <w:sz w:val="24"/>
      <w:szCs w:val="24"/>
      <w:lang w:eastAsia="pl-PL"/>
    </w:rPr>
  </w:style>
  <w:style w:type="paragraph" w:customStyle="1" w:styleId="xl96">
    <w:name w:val="xl96"/>
    <w:basedOn w:val="Normalny"/>
    <w:rsid w:val="0061519F"/>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olor w:val="auto"/>
      <w:sz w:val="24"/>
      <w:szCs w:val="24"/>
      <w:lang w:eastAsia="pl-PL"/>
    </w:rPr>
  </w:style>
  <w:style w:type="paragraph" w:customStyle="1" w:styleId="xl97">
    <w:name w:val="xl97"/>
    <w:basedOn w:val="Normalny"/>
    <w:rsid w:val="0061519F"/>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olor w:val="auto"/>
      <w:sz w:val="24"/>
      <w:szCs w:val="24"/>
      <w:lang w:eastAsia="pl-PL"/>
    </w:rPr>
  </w:style>
  <w:style w:type="paragraph" w:customStyle="1" w:styleId="xl98">
    <w:name w:val="xl98"/>
    <w:basedOn w:val="Normalny"/>
    <w:rsid w:val="006151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auto"/>
      <w:sz w:val="24"/>
      <w:szCs w:val="24"/>
      <w:lang w:eastAsia="pl-PL"/>
    </w:rPr>
  </w:style>
  <w:style w:type="paragraph" w:customStyle="1" w:styleId="xl99">
    <w:name w:val="xl99"/>
    <w:basedOn w:val="Normalny"/>
    <w:rsid w:val="0061519F"/>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olor w:val="auto"/>
      <w:sz w:val="24"/>
      <w:szCs w:val="24"/>
      <w:lang w:eastAsia="pl-PL"/>
    </w:rPr>
  </w:style>
  <w:style w:type="paragraph" w:customStyle="1" w:styleId="xl100">
    <w:name w:val="xl100"/>
    <w:basedOn w:val="Normalny"/>
    <w:rsid w:val="0061519F"/>
    <w:pPr>
      <w:spacing w:before="100" w:beforeAutospacing="1" w:after="100" w:afterAutospacing="1" w:line="240" w:lineRule="auto"/>
    </w:pPr>
    <w:rPr>
      <w:rFonts w:ascii="Times New Roman" w:eastAsia="Times New Roman" w:hAnsi="Times New Roman"/>
      <w:color w:val="auto"/>
      <w:sz w:val="24"/>
      <w:szCs w:val="24"/>
      <w:lang w:eastAsia="pl-PL"/>
    </w:rPr>
  </w:style>
  <w:style w:type="paragraph" w:customStyle="1" w:styleId="xl101">
    <w:name w:val="xl101"/>
    <w:basedOn w:val="Normalny"/>
    <w:rsid w:val="0061519F"/>
    <w:pPr>
      <w:spacing w:before="100" w:beforeAutospacing="1" w:after="100" w:afterAutospacing="1" w:line="240" w:lineRule="auto"/>
      <w:jc w:val="center"/>
      <w:textAlignment w:val="center"/>
    </w:pPr>
    <w:rPr>
      <w:rFonts w:ascii="Times New Roman" w:eastAsia="Times New Roman" w:hAnsi="Times New Roman"/>
      <w:color w:val="auto"/>
      <w:sz w:val="24"/>
      <w:szCs w:val="24"/>
      <w:lang w:eastAsia="pl-PL"/>
    </w:rPr>
  </w:style>
  <w:style w:type="paragraph" w:customStyle="1" w:styleId="xl102">
    <w:name w:val="xl102"/>
    <w:basedOn w:val="Normalny"/>
    <w:rsid w:val="0061519F"/>
    <w:pPr>
      <w:spacing w:before="100" w:beforeAutospacing="1" w:after="100" w:afterAutospacing="1" w:line="240" w:lineRule="auto"/>
      <w:textAlignment w:val="top"/>
    </w:pPr>
    <w:rPr>
      <w:rFonts w:ascii="Times New Roman" w:eastAsia="Times New Roman" w:hAnsi="Times New Roman"/>
      <w:color w:val="auto"/>
      <w:sz w:val="24"/>
      <w:szCs w:val="24"/>
      <w:lang w:eastAsia="pl-PL"/>
    </w:rPr>
  </w:style>
  <w:style w:type="paragraph" w:customStyle="1" w:styleId="xl103">
    <w:name w:val="xl103"/>
    <w:basedOn w:val="Normalny"/>
    <w:rsid w:val="0061519F"/>
    <w:pPr>
      <w:spacing w:before="100" w:beforeAutospacing="1" w:after="100" w:afterAutospacing="1" w:line="240" w:lineRule="auto"/>
      <w:jc w:val="center"/>
      <w:textAlignment w:val="top"/>
    </w:pPr>
    <w:rPr>
      <w:rFonts w:ascii="Times New Roman" w:eastAsia="Times New Roman" w:hAnsi="Times New Roman"/>
      <w:color w:val="auto"/>
      <w:sz w:val="24"/>
      <w:szCs w:val="24"/>
      <w:lang w:eastAsia="pl-PL"/>
    </w:rPr>
  </w:style>
  <w:style w:type="paragraph" w:customStyle="1" w:styleId="xl104">
    <w:name w:val="xl104"/>
    <w:basedOn w:val="Normalny"/>
    <w:rsid w:val="0061519F"/>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olor w:val="auto"/>
      <w:sz w:val="16"/>
      <w:szCs w:val="16"/>
      <w:lang w:eastAsia="pl-PL"/>
    </w:rPr>
  </w:style>
  <w:style w:type="paragraph" w:customStyle="1" w:styleId="xl105">
    <w:name w:val="xl105"/>
    <w:basedOn w:val="Normalny"/>
    <w:rsid w:val="0061519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auto"/>
      <w:sz w:val="16"/>
      <w:szCs w:val="16"/>
      <w:lang w:eastAsia="pl-PL"/>
    </w:rPr>
  </w:style>
  <w:style w:type="character" w:customStyle="1" w:styleId="rest">
    <w:name w:val="rest"/>
    <w:rsid w:val="00215624"/>
  </w:style>
  <w:style w:type="numbering" w:customStyle="1" w:styleId="Bezlisty1">
    <w:name w:val="Bez listy1"/>
    <w:next w:val="Bezlisty"/>
    <w:uiPriority w:val="99"/>
    <w:semiHidden/>
    <w:rsid w:val="00786F8A"/>
  </w:style>
  <w:style w:type="table" w:customStyle="1" w:styleId="Tabela-Siatka1">
    <w:name w:val="Tabela - Siatka1"/>
    <w:basedOn w:val="Standardowy"/>
    <w:next w:val="Tabela-Siatka"/>
    <w:rsid w:val="00786F8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786F8A"/>
    <w:rPr>
      <w:color w:val="605E5C"/>
      <w:shd w:val="clear" w:color="auto" w:fill="E1DFDD"/>
    </w:rPr>
  </w:style>
  <w:style w:type="numbering" w:customStyle="1" w:styleId="Bezlisty2">
    <w:name w:val="Bez listy2"/>
    <w:next w:val="Bezlisty"/>
    <w:uiPriority w:val="99"/>
    <w:semiHidden/>
    <w:rsid w:val="00D6425F"/>
  </w:style>
  <w:style w:type="table" w:customStyle="1" w:styleId="Tabela-Siatka2">
    <w:name w:val="Tabela - Siatka2"/>
    <w:basedOn w:val="Standardowy"/>
    <w:next w:val="Tabela-Siatka"/>
    <w:rsid w:val="00D6425F"/>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
    <w:name w:val="Bez listy3"/>
    <w:next w:val="Bezlisty"/>
    <w:uiPriority w:val="99"/>
    <w:semiHidden/>
    <w:rsid w:val="009048E4"/>
  </w:style>
  <w:style w:type="table" w:customStyle="1" w:styleId="Tabela-Siatka3">
    <w:name w:val="Tabela - Siatka3"/>
    <w:basedOn w:val="Standardowy"/>
    <w:next w:val="Tabela-Siatka"/>
    <w:rsid w:val="009048E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
    <w:name w:val="Bez listy4"/>
    <w:next w:val="Bezlisty"/>
    <w:uiPriority w:val="99"/>
    <w:semiHidden/>
    <w:unhideWhenUsed/>
    <w:rsid w:val="002C7ACD"/>
  </w:style>
  <w:style w:type="numbering" w:customStyle="1" w:styleId="Bezlisty11">
    <w:name w:val="Bez listy11"/>
    <w:next w:val="Bezlisty"/>
    <w:uiPriority w:val="99"/>
    <w:semiHidden/>
    <w:unhideWhenUsed/>
    <w:rsid w:val="002C7ACD"/>
  </w:style>
  <w:style w:type="character" w:customStyle="1" w:styleId="NagwekZnak1">
    <w:name w:val="Nagłówek Znak1"/>
    <w:link w:val="Nagwek"/>
    <w:rsid w:val="002C7ACD"/>
    <w:rPr>
      <w:rFonts w:ascii="Liberation Sans" w:eastAsia="Microsoft YaHei" w:hAnsi="Liberation Sans" w:cs="Arial"/>
      <w:color w:val="00000A"/>
      <w:sz w:val="28"/>
      <w:szCs w:val="28"/>
      <w:lang w:eastAsia="en-US"/>
    </w:rPr>
  </w:style>
  <w:style w:type="character" w:customStyle="1" w:styleId="TekstdymkaZnak1">
    <w:name w:val="Tekst dymka Znak1"/>
    <w:link w:val="Tekstdymka"/>
    <w:rsid w:val="002C7ACD"/>
    <w:rPr>
      <w:rFonts w:ascii="Tahoma" w:hAnsi="Tahoma"/>
      <w:color w:val="00000A"/>
      <w:sz w:val="16"/>
      <w:szCs w:val="16"/>
      <w:lang w:eastAsia="en-US"/>
    </w:rPr>
  </w:style>
  <w:style w:type="numbering" w:customStyle="1" w:styleId="WW8Num11">
    <w:name w:val="WW8Num11"/>
    <w:basedOn w:val="Bezlisty"/>
    <w:rsid w:val="002C7ACD"/>
    <w:pPr>
      <w:numPr>
        <w:numId w:val="1"/>
      </w:numPr>
    </w:pPr>
  </w:style>
  <w:style w:type="numbering" w:customStyle="1" w:styleId="WW8Num41">
    <w:name w:val="WW8Num41"/>
    <w:basedOn w:val="Bezlisty"/>
    <w:rsid w:val="002C7ACD"/>
  </w:style>
  <w:style w:type="numbering" w:customStyle="1" w:styleId="WWNum11">
    <w:name w:val="WWNum11"/>
    <w:basedOn w:val="Bezlisty"/>
    <w:rsid w:val="002C7ACD"/>
    <w:pPr>
      <w:numPr>
        <w:numId w:val="7"/>
      </w:numPr>
    </w:pPr>
  </w:style>
  <w:style w:type="numbering" w:customStyle="1" w:styleId="Bezlisty111">
    <w:name w:val="Bez listy111"/>
    <w:next w:val="Bezlisty"/>
    <w:uiPriority w:val="99"/>
    <w:semiHidden/>
    <w:rsid w:val="002C7ACD"/>
  </w:style>
  <w:style w:type="character" w:customStyle="1" w:styleId="Nierozpoznanawzmianka1">
    <w:name w:val="Nierozpoznana wzmianka1"/>
    <w:uiPriority w:val="99"/>
    <w:semiHidden/>
    <w:unhideWhenUsed/>
    <w:rsid w:val="002C7ACD"/>
    <w:rPr>
      <w:color w:val="605E5C"/>
      <w:shd w:val="clear" w:color="auto" w:fill="E1DFDD"/>
    </w:rPr>
  </w:style>
  <w:style w:type="numbering" w:customStyle="1" w:styleId="Bezlisty21">
    <w:name w:val="Bez listy21"/>
    <w:next w:val="Bezlisty"/>
    <w:uiPriority w:val="99"/>
    <w:semiHidden/>
    <w:rsid w:val="002C7ACD"/>
  </w:style>
  <w:style w:type="numbering" w:customStyle="1" w:styleId="Bezlisty31">
    <w:name w:val="Bez listy31"/>
    <w:next w:val="Bezlisty"/>
    <w:uiPriority w:val="99"/>
    <w:semiHidden/>
    <w:rsid w:val="002C7ACD"/>
  </w:style>
  <w:style w:type="numbering" w:customStyle="1" w:styleId="Bezlisty41">
    <w:name w:val="Bez listy41"/>
    <w:next w:val="Bezlisty"/>
    <w:uiPriority w:val="99"/>
    <w:semiHidden/>
    <w:unhideWhenUsed/>
    <w:rsid w:val="002C7ACD"/>
  </w:style>
  <w:style w:type="numbering" w:customStyle="1" w:styleId="WW8Num111">
    <w:name w:val="WW8Num111"/>
    <w:basedOn w:val="Bezlisty"/>
    <w:rsid w:val="002C7ACD"/>
    <w:pPr>
      <w:numPr>
        <w:numId w:val="2"/>
      </w:numPr>
    </w:pPr>
  </w:style>
  <w:style w:type="numbering" w:customStyle="1" w:styleId="WW8Num411">
    <w:name w:val="WW8Num411"/>
    <w:basedOn w:val="Bezlisty"/>
    <w:rsid w:val="002C7ACD"/>
    <w:pPr>
      <w:numPr>
        <w:numId w:val="20"/>
      </w:numPr>
    </w:pPr>
  </w:style>
  <w:style w:type="numbering" w:customStyle="1" w:styleId="WWNum111">
    <w:name w:val="WWNum111"/>
    <w:basedOn w:val="Bezlisty"/>
    <w:rsid w:val="002C7ACD"/>
    <w:pPr>
      <w:numPr>
        <w:numId w:val="17"/>
      </w:numPr>
    </w:pPr>
  </w:style>
  <w:style w:type="numbering" w:customStyle="1" w:styleId="Bezlisty12">
    <w:name w:val="Bez listy12"/>
    <w:next w:val="Bezlisty"/>
    <w:uiPriority w:val="99"/>
    <w:semiHidden/>
    <w:rsid w:val="002C7ACD"/>
  </w:style>
  <w:style w:type="numbering" w:customStyle="1" w:styleId="Bezlisty211">
    <w:name w:val="Bez listy211"/>
    <w:next w:val="Bezlisty"/>
    <w:uiPriority w:val="99"/>
    <w:semiHidden/>
    <w:rsid w:val="002C7ACD"/>
  </w:style>
  <w:style w:type="numbering" w:customStyle="1" w:styleId="Bezlisty311">
    <w:name w:val="Bez listy311"/>
    <w:next w:val="Bezlisty"/>
    <w:uiPriority w:val="99"/>
    <w:semiHidden/>
    <w:rsid w:val="002C7ACD"/>
  </w:style>
  <w:style w:type="numbering" w:customStyle="1" w:styleId="Bezlisty411">
    <w:name w:val="Bez listy411"/>
    <w:next w:val="Bezlisty"/>
    <w:uiPriority w:val="99"/>
    <w:semiHidden/>
    <w:unhideWhenUsed/>
    <w:rsid w:val="002C7ACD"/>
  </w:style>
  <w:style w:type="table" w:customStyle="1" w:styleId="Tabela-Siatka4">
    <w:name w:val="Tabela - Siatka4"/>
    <w:basedOn w:val="Standardowy"/>
    <w:next w:val="Tabela-Siatka"/>
    <w:uiPriority w:val="59"/>
    <w:rsid w:val="002C7AC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
    <w:name w:val="Bez listy1111"/>
    <w:next w:val="Bezlisty"/>
    <w:uiPriority w:val="99"/>
    <w:semiHidden/>
    <w:rsid w:val="002C7ACD"/>
  </w:style>
  <w:style w:type="table" w:customStyle="1" w:styleId="Tabela-Siatka11">
    <w:name w:val="Tabela - Siatka11"/>
    <w:basedOn w:val="Standardowy"/>
    <w:next w:val="Tabela-Siatka"/>
    <w:rsid w:val="002C7AC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1">
    <w:name w:val="Bez listy2111"/>
    <w:next w:val="Bezlisty"/>
    <w:uiPriority w:val="99"/>
    <w:semiHidden/>
    <w:rsid w:val="002C7ACD"/>
  </w:style>
  <w:style w:type="table" w:customStyle="1" w:styleId="Tabela-Siatka21">
    <w:name w:val="Tabela - Siatka21"/>
    <w:basedOn w:val="Standardowy"/>
    <w:next w:val="Tabela-Siatka"/>
    <w:rsid w:val="002C7AC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3111">
    <w:name w:val="Bez listy3111"/>
    <w:next w:val="Bezlisty"/>
    <w:uiPriority w:val="99"/>
    <w:semiHidden/>
    <w:rsid w:val="002C7ACD"/>
  </w:style>
  <w:style w:type="table" w:customStyle="1" w:styleId="Tabela-Siatka31">
    <w:name w:val="Tabela - Siatka31"/>
    <w:basedOn w:val="Standardowy"/>
    <w:next w:val="Tabela-Siatka"/>
    <w:rsid w:val="002C7AC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060326">
      <w:bodyDiv w:val="1"/>
      <w:marLeft w:val="0"/>
      <w:marRight w:val="0"/>
      <w:marTop w:val="0"/>
      <w:marBottom w:val="0"/>
      <w:divBdr>
        <w:top w:val="none" w:sz="0" w:space="0" w:color="auto"/>
        <w:left w:val="none" w:sz="0" w:space="0" w:color="auto"/>
        <w:bottom w:val="none" w:sz="0" w:space="0" w:color="auto"/>
        <w:right w:val="none" w:sz="0" w:space="0" w:color="auto"/>
      </w:divBdr>
    </w:div>
    <w:div w:id="224991104">
      <w:bodyDiv w:val="1"/>
      <w:marLeft w:val="0"/>
      <w:marRight w:val="0"/>
      <w:marTop w:val="0"/>
      <w:marBottom w:val="0"/>
      <w:divBdr>
        <w:top w:val="none" w:sz="0" w:space="0" w:color="auto"/>
        <w:left w:val="none" w:sz="0" w:space="0" w:color="auto"/>
        <w:bottom w:val="none" w:sz="0" w:space="0" w:color="auto"/>
        <w:right w:val="none" w:sz="0" w:space="0" w:color="auto"/>
      </w:divBdr>
    </w:div>
    <w:div w:id="250436174">
      <w:bodyDiv w:val="1"/>
      <w:marLeft w:val="0"/>
      <w:marRight w:val="0"/>
      <w:marTop w:val="0"/>
      <w:marBottom w:val="0"/>
      <w:divBdr>
        <w:top w:val="none" w:sz="0" w:space="0" w:color="auto"/>
        <w:left w:val="none" w:sz="0" w:space="0" w:color="auto"/>
        <w:bottom w:val="none" w:sz="0" w:space="0" w:color="auto"/>
        <w:right w:val="none" w:sz="0" w:space="0" w:color="auto"/>
      </w:divBdr>
      <w:divsChild>
        <w:div w:id="1083333714">
          <w:marLeft w:val="0"/>
          <w:marRight w:val="0"/>
          <w:marTop w:val="0"/>
          <w:marBottom w:val="0"/>
          <w:divBdr>
            <w:top w:val="none" w:sz="0" w:space="0" w:color="auto"/>
            <w:left w:val="none" w:sz="0" w:space="0" w:color="auto"/>
            <w:bottom w:val="none" w:sz="0" w:space="0" w:color="auto"/>
            <w:right w:val="none" w:sz="0" w:space="0" w:color="auto"/>
          </w:divBdr>
        </w:div>
        <w:div w:id="1127547123">
          <w:marLeft w:val="0"/>
          <w:marRight w:val="0"/>
          <w:marTop w:val="0"/>
          <w:marBottom w:val="0"/>
          <w:divBdr>
            <w:top w:val="none" w:sz="0" w:space="0" w:color="auto"/>
            <w:left w:val="none" w:sz="0" w:space="0" w:color="auto"/>
            <w:bottom w:val="none" w:sz="0" w:space="0" w:color="auto"/>
            <w:right w:val="none" w:sz="0" w:space="0" w:color="auto"/>
          </w:divBdr>
        </w:div>
        <w:div w:id="1327175480">
          <w:marLeft w:val="0"/>
          <w:marRight w:val="0"/>
          <w:marTop w:val="0"/>
          <w:marBottom w:val="0"/>
          <w:divBdr>
            <w:top w:val="none" w:sz="0" w:space="0" w:color="auto"/>
            <w:left w:val="none" w:sz="0" w:space="0" w:color="auto"/>
            <w:bottom w:val="none" w:sz="0" w:space="0" w:color="auto"/>
            <w:right w:val="none" w:sz="0" w:space="0" w:color="auto"/>
          </w:divBdr>
        </w:div>
        <w:div w:id="1576821852">
          <w:marLeft w:val="0"/>
          <w:marRight w:val="0"/>
          <w:marTop w:val="0"/>
          <w:marBottom w:val="0"/>
          <w:divBdr>
            <w:top w:val="none" w:sz="0" w:space="0" w:color="auto"/>
            <w:left w:val="none" w:sz="0" w:space="0" w:color="auto"/>
            <w:bottom w:val="none" w:sz="0" w:space="0" w:color="auto"/>
            <w:right w:val="none" w:sz="0" w:space="0" w:color="auto"/>
          </w:divBdr>
        </w:div>
        <w:div w:id="1830751744">
          <w:marLeft w:val="0"/>
          <w:marRight w:val="0"/>
          <w:marTop w:val="0"/>
          <w:marBottom w:val="0"/>
          <w:divBdr>
            <w:top w:val="none" w:sz="0" w:space="0" w:color="auto"/>
            <w:left w:val="none" w:sz="0" w:space="0" w:color="auto"/>
            <w:bottom w:val="none" w:sz="0" w:space="0" w:color="auto"/>
            <w:right w:val="none" w:sz="0" w:space="0" w:color="auto"/>
          </w:divBdr>
        </w:div>
      </w:divsChild>
    </w:div>
    <w:div w:id="418185673">
      <w:bodyDiv w:val="1"/>
      <w:marLeft w:val="0"/>
      <w:marRight w:val="0"/>
      <w:marTop w:val="0"/>
      <w:marBottom w:val="0"/>
      <w:divBdr>
        <w:top w:val="none" w:sz="0" w:space="0" w:color="auto"/>
        <w:left w:val="none" w:sz="0" w:space="0" w:color="auto"/>
        <w:bottom w:val="none" w:sz="0" w:space="0" w:color="auto"/>
        <w:right w:val="none" w:sz="0" w:space="0" w:color="auto"/>
      </w:divBdr>
    </w:div>
    <w:div w:id="438372312">
      <w:bodyDiv w:val="1"/>
      <w:marLeft w:val="0"/>
      <w:marRight w:val="0"/>
      <w:marTop w:val="0"/>
      <w:marBottom w:val="0"/>
      <w:divBdr>
        <w:top w:val="none" w:sz="0" w:space="0" w:color="auto"/>
        <w:left w:val="none" w:sz="0" w:space="0" w:color="auto"/>
        <w:bottom w:val="none" w:sz="0" w:space="0" w:color="auto"/>
        <w:right w:val="none" w:sz="0" w:space="0" w:color="auto"/>
      </w:divBdr>
    </w:div>
    <w:div w:id="460535576">
      <w:bodyDiv w:val="1"/>
      <w:marLeft w:val="0"/>
      <w:marRight w:val="0"/>
      <w:marTop w:val="0"/>
      <w:marBottom w:val="0"/>
      <w:divBdr>
        <w:top w:val="none" w:sz="0" w:space="0" w:color="auto"/>
        <w:left w:val="none" w:sz="0" w:space="0" w:color="auto"/>
        <w:bottom w:val="none" w:sz="0" w:space="0" w:color="auto"/>
        <w:right w:val="none" w:sz="0" w:space="0" w:color="auto"/>
      </w:divBdr>
    </w:div>
    <w:div w:id="516240486">
      <w:bodyDiv w:val="1"/>
      <w:marLeft w:val="0"/>
      <w:marRight w:val="0"/>
      <w:marTop w:val="0"/>
      <w:marBottom w:val="0"/>
      <w:divBdr>
        <w:top w:val="none" w:sz="0" w:space="0" w:color="auto"/>
        <w:left w:val="none" w:sz="0" w:space="0" w:color="auto"/>
        <w:bottom w:val="none" w:sz="0" w:space="0" w:color="auto"/>
        <w:right w:val="none" w:sz="0" w:space="0" w:color="auto"/>
      </w:divBdr>
      <w:divsChild>
        <w:div w:id="40131496">
          <w:marLeft w:val="0"/>
          <w:marRight w:val="0"/>
          <w:marTop w:val="0"/>
          <w:marBottom w:val="0"/>
          <w:divBdr>
            <w:top w:val="none" w:sz="0" w:space="0" w:color="auto"/>
            <w:left w:val="none" w:sz="0" w:space="0" w:color="auto"/>
            <w:bottom w:val="none" w:sz="0" w:space="0" w:color="auto"/>
            <w:right w:val="none" w:sz="0" w:space="0" w:color="auto"/>
          </w:divBdr>
        </w:div>
        <w:div w:id="43870686">
          <w:marLeft w:val="0"/>
          <w:marRight w:val="0"/>
          <w:marTop w:val="0"/>
          <w:marBottom w:val="0"/>
          <w:divBdr>
            <w:top w:val="none" w:sz="0" w:space="0" w:color="auto"/>
            <w:left w:val="none" w:sz="0" w:space="0" w:color="auto"/>
            <w:bottom w:val="none" w:sz="0" w:space="0" w:color="auto"/>
            <w:right w:val="none" w:sz="0" w:space="0" w:color="auto"/>
          </w:divBdr>
        </w:div>
        <w:div w:id="202014320">
          <w:marLeft w:val="0"/>
          <w:marRight w:val="0"/>
          <w:marTop w:val="0"/>
          <w:marBottom w:val="0"/>
          <w:divBdr>
            <w:top w:val="none" w:sz="0" w:space="0" w:color="auto"/>
            <w:left w:val="none" w:sz="0" w:space="0" w:color="auto"/>
            <w:bottom w:val="none" w:sz="0" w:space="0" w:color="auto"/>
            <w:right w:val="none" w:sz="0" w:space="0" w:color="auto"/>
          </w:divBdr>
        </w:div>
        <w:div w:id="289554270">
          <w:marLeft w:val="0"/>
          <w:marRight w:val="0"/>
          <w:marTop w:val="0"/>
          <w:marBottom w:val="0"/>
          <w:divBdr>
            <w:top w:val="none" w:sz="0" w:space="0" w:color="auto"/>
            <w:left w:val="none" w:sz="0" w:space="0" w:color="auto"/>
            <w:bottom w:val="none" w:sz="0" w:space="0" w:color="auto"/>
            <w:right w:val="none" w:sz="0" w:space="0" w:color="auto"/>
          </w:divBdr>
        </w:div>
        <w:div w:id="330449390">
          <w:marLeft w:val="0"/>
          <w:marRight w:val="0"/>
          <w:marTop w:val="0"/>
          <w:marBottom w:val="0"/>
          <w:divBdr>
            <w:top w:val="none" w:sz="0" w:space="0" w:color="auto"/>
            <w:left w:val="none" w:sz="0" w:space="0" w:color="auto"/>
            <w:bottom w:val="none" w:sz="0" w:space="0" w:color="auto"/>
            <w:right w:val="none" w:sz="0" w:space="0" w:color="auto"/>
          </w:divBdr>
        </w:div>
        <w:div w:id="336621426">
          <w:marLeft w:val="0"/>
          <w:marRight w:val="0"/>
          <w:marTop w:val="0"/>
          <w:marBottom w:val="0"/>
          <w:divBdr>
            <w:top w:val="none" w:sz="0" w:space="0" w:color="auto"/>
            <w:left w:val="none" w:sz="0" w:space="0" w:color="auto"/>
            <w:bottom w:val="none" w:sz="0" w:space="0" w:color="auto"/>
            <w:right w:val="none" w:sz="0" w:space="0" w:color="auto"/>
          </w:divBdr>
        </w:div>
        <w:div w:id="362752943">
          <w:marLeft w:val="0"/>
          <w:marRight w:val="0"/>
          <w:marTop w:val="0"/>
          <w:marBottom w:val="0"/>
          <w:divBdr>
            <w:top w:val="none" w:sz="0" w:space="0" w:color="auto"/>
            <w:left w:val="none" w:sz="0" w:space="0" w:color="auto"/>
            <w:bottom w:val="none" w:sz="0" w:space="0" w:color="auto"/>
            <w:right w:val="none" w:sz="0" w:space="0" w:color="auto"/>
          </w:divBdr>
        </w:div>
        <w:div w:id="426461500">
          <w:marLeft w:val="0"/>
          <w:marRight w:val="0"/>
          <w:marTop w:val="0"/>
          <w:marBottom w:val="0"/>
          <w:divBdr>
            <w:top w:val="none" w:sz="0" w:space="0" w:color="auto"/>
            <w:left w:val="none" w:sz="0" w:space="0" w:color="auto"/>
            <w:bottom w:val="none" w:sz="0" w:space="0" w:color="auto"/>
            <w:right w:val="none" w:sz="0" w:space="0" w:color="auto"/>
          </w:divBdr>
        </w:div>
        <w:div w:id="474488140">
          <w:marLeft w:val="0"/>
          <w:marRight w:val="0"/>
          <w:marTop w:val="0"/>
          <w:marBottom w:val="0"/>
          <w:divBdr>
            <w:top w:val="none" w:sz="0" w:space="0" w:color="auto"/>
            <w:left w:val="none" w:sz="0" w:space="0" w:color="auto"/>
            <w:bottom w:val="none" w:sz="0" w:space="0" w:color="auto"/>
            <w:right w:val="none" w:sz="0" w:space="0" w:color="auto"/>
          </w:divBdr>
        </w:div>
        <w:div w:id="771164922">
          <w:marLeft w:val="0"/>
          <w:marRight w:val="0"/>
          <w:marTop w:val="0"/>
          <w:marBottom w:val="0"/>
          <w:divBdr>
            <w:top w:val="none" w:sz="0" w:space="0" w:color="auto"/>
            <w:left w:val="none" w:sz="0" w:space="0" w:color="auto"/>
            <w:bottom w:val="none" w:sz="0" w:space="0" w:color="auto"/>
            <w:right w:val="none" w:sz="0" w:space="0" w:color="auto"/>
          </w:divBdr>
        </w:div>
        <w:div w:id="897666115">
          <w:marLeft w:val="0"/>
          <w:marRight w:val="0"/>
          <w:marTop w:val="0"/>
          <w:marBottom w:val="0"/>
          <w:divBdr>
            <w:top w:val="none" w:sz="0" w:space="0" w:color="auto"/>
            <w:left w:val="none" w:sz="0" w:space="0" w:color="auto"/>
            <w:bottom w:val="none" w:sz="0" w:space="0" w:color="auto"/>
            <w:right w:val="none" w:sz="0" w:space="0" w:color="auto"/>
          </w:divBdr>
        </w:div>
        <w:div w:id="993290764">
          <w:marLeft w:val="0"/>
          <w:marRight w:val="0"/>
          <w:marTop w:val="0"/>
          <w:marBottom w:val="0"/>
          <w:divBdr>
            <w:top w:val="none" w:sz="0" w:space="0" w:color="auto"/>
            <w:left w:val="none" w:sz="0" w:space="0" w:color="auto"/>
            <w:bottom w:val="none" w:sz="0" w:space="0" w:color="auto"/>
            <w:right w:val="none" w:sz="0" w:space="0" w:color="auto"/>
          </w:divBdr>
        </w:div>
        <w:div w:id="1001081072">
          <w:marLeft w:val="0"/>
          <w:marRight w:val="0"/>
          <w:marTop w:val="0"/>
          <w:marBottom w:val="0"/>
          <w:divBdr>
            <w:top w:val="none" w:sz="0" w:space="0" w:color="auto"/>
            <w:left w:val="none" w:sz="0" w:space="0" w:color="auto"/>
            <w:bottom w:val="none" w:sz="0" w:space="0" w:color="auto"/>
            <w:right w:val="none" w:sz="0" w:space="0" w:color="auto"/>
          </w:divBdr>
        </w:div>
        <w:div w:id="1098060620">
          <w:marLeft w:val="0"/>
          <w:marRight w:val="0"/>
          <w:marTop w:val="0"/>
          <w:marBottom w:val="0"/>
          <w:divBdr>
            <w:top w:val="none" w:sz="0" w:space="0" w:color="auto"/>
            <w:left w:val="none" w:sz="0" w:space="0" w:color="auto"/>
            <w:bottom w:val="none" w:sz="0" w:space="0" w:color="auto"/>
            <w:right w:val="none" w:sz="0" w:space="0" w:color="auto"/>
          </w:divBdr>
        </w:div>
        <w:div w:id="1262179030">
          <w:marLeft w:val="0"/>
          <w:marRight w:val="0"/>
          <w:marTop w:val="0"/>
          <w:marBottom w:val="0"/>
          <w:divBdr>
            <w:top w:val="none" w:sz="0" w:space="0" w:color="auto"/>
            <w:left w:val="none" w:sz="0" w:space="0" w:color="auto"/>
            <w:bottom w:val="none" w:sz="0" w:space="0" w:color="auto"/>
            <w:right w:val="none" w:sz="0" w:space="0" w:color="auto"/>
          </w:divBdr>
        </w:div>
        <w:div w:id="1338578553">
          <w:marLeft w:val="0"/>
          <w:marRight w:val="0"/>
          <w:marTop w:val="0"/>
          <w:marBottom w:val="0"/>
          <w:divBdr>
            <w:top w:val="none" w:sz="0" w:space="0" w:color="auto"/>
            <w:left w:val="none" w:sz="0" w:space="0" w:color="auto"/>
            <w:bottom w:val="none" w:sz="0" w:space="0" w:color="auto"/>
            <w:right w:val="none" w:sz="0" w:space="0" w:color="auto"/>
          </w:divBdr>
        </w:div>
        <w:div w:id="1436054235">
          <w:marLeft w:val="0"/>
          <w:marRight w:val="0"/>
          <w:marTop w:val="0"/>
          <w:marBottom w:val="0"/>
          <w:divBdr>
            <w:top w:val="none" w:sz="0" w:space="0" w:color="auto"/>
            <w:left w:val="none" w:sz="0" w:space="0" w:color="auto"/>
            <w:bottom w:val="none" w:sz="0" w:space="0" w:color="auto"/>
            <w:right w:val="none" w:sz="0" w:space="0" w:color="auto"/>
          </w:divBdr>
        </w:div>
        <w:div w:id="1488665916">
          <w:marLeft w:val="0"/>
          <w:marRight w:val="0"/>
          <w:marTop w:val="0"/>
          <w:marBottom w:val="0"/>
          <w:divBdr>
            <w:top w:val="none" w:sz="0" w:space="0" w:color="auto"/>
            <w:left w:val="none" w:sz="0" w:space="0" w:color="auto"/>
            <w:bottom w:val="none" w:sz="0" w:space="0" w:color="auto"/>
            <w:right w:val="none" w:sz="0" w:space="0" w:color="auto"/>
          </w:divBdr>
        </w:div>
        <w:div w:id="1573076546">
          <w:marLeft w:val="0"/>
          <w:marRight w:val="0"/>
          <w:marTop w:val="0"/>
          <w:marBottom w:val="0"/>
          <w:divBdr>
            <w:top w:val="none" w:sz="0" w:space="0" w:color="auto"/>
            <w:left w:val="none" w:sz="0" w:space="0" w:color="auto"/>
            <w:bottom w:val="none" w:sz="0" w:space="0" w:color="auto"/>
            <w:right w:val="none" w:sz="0" w:space="0" w:color="auto"/>
          </w:divBdr>
        </w:div>
        <w:div w:id="1606380802">
          <w:marLeft w:val="0"/>
          <w:marRight w:val="0"/>
          <w:marTop w:val="0"/>
          <w:marBottom w:val="0"/>
          <w:divBdr>
            <w:top w:val="none" w:sz="0" w:space="0" w:color="auto"/>
            <w:left w:val="none" w:sz="0" w:space="0" w:color="auto"/>
            <w:bottom w:val="none" w:sz="0" w:space="0" w:color="auto"/>
            <w:right w:val="none" w:sz="0" w:space="0" w:color="auto"/>
          </w:divBdr>
        </w:div>
        <w:div w:id="1637880128">
          <w:marLeft w:val="0"/>
          <w:marRight w:val="0"/>
          <w:marTop w:val="0"/>
          <w:marBottom w:val="0"/>
          <w:divBdr>
            <w:top w:val="none" w:sz="0" w:space="0" w:color="auto"/>
            <w:left w:val="none" w:sz="0" w:space="0" w:color="auto"/>
            <w:bottom w:val="none" w:sz="0" w:space="0" w:color="auto"/>
            <w:right w:val="none" w:sz="0" w:space="0" w:color="auto"/>
          </w:divBdr>
        </w:div>
        <w:div w:id="1644889969">
          <w:marLeft w:val="0"/>
          <w:marRight w:val="0"/>
          <w:marTop w:val="0"/>
          <w:marBottom w:val="0"/>
          <w:divBdr>
            <w:top w:val="none" w:sz="0" w:space="0" w:color="auto"/>
            <w:left w:val="none" w:sz="0" w:space="0" w:color="auto"/>
            <w:bottom w:val="none" w:sz="0" w:space="0" w:color="auto"/>
            <w:right w:val="none" w:sz="0" w:space="0" w:color="auto"/>
          </w:divBdr>
        </w:div>
        <w:div w:id="1779328907">
          <w:marLeft w:val="0"/>
          <w:marRight w:val="0"/>
          <w:marTop w:val="0"/>
          <w:marBottom w:val="0"/>
          <w:divBdr>
            <w:top w:val="none" w:sz="0" w:space="0" w:color="auto"/>
            <w:left w:val="none" w:sz="0" w:space="0" w:color="auto"/>
            <w:bottom w:val="none" w:sz="0" w:space="0" w:color="auto"/>
            <w:right w:val="none" w:sz="0" w:space="0" w:color="auto"/>
          </w:divBdr>
        </w:div>
        <w:div w:id="1820615120">
          <w:marLeft w:val="0"/>
          <w:marRight w:val="0"/>
          <w:marTop w:val="0"/>
          <w:marBottom w:val="0"/>
          <w:divBdr>
            <w:top w:val="none" w:sz="0" w:space="0" w:color="auto"/>
            <w:left w:val="none" w:sz="0" w:space="0" w:color="auto"/>
            <w:bottom w:val="none" w:sz="0" w:space="0" w:color="auto"/>
            <w:right w:val="none" w:sz="0" w:space="0" w:color="auto"/>
          </w:divBdr>
        </w:div>
        <w:div w:id="1859461930">
          <w:marLeft w:val="0"/>
          <w:marRight w:val="0"/>
          <w:marTop w:val="0"/>
          <w:marBottom w:val="0"/>
          <w:divBdr>
            <w:top w:val="none" w:sz="0" w:space="0" w:color="auto"/>
            <w:left w:val="none" w:sz="0" w:space="0" w:color="auto"/>
            <w:bottom w:val="none" w:sz="0" w:space="0" w:color="auto"/>
            <w:right w:val="none" w:sz="0" w:space="0" w:color="auto"/>
          </w:divBdr>
        </w:div>
        <w:div w:id="1929457206">
          <w:marLeft w:val="0"/>
          <w:marRight w:val="0"/>
          <w:marTop w:val="0"/>
          <w:marBottom w:val="0"/>
          <w:divBdr>
            <w:top w:val="none" w:sz="0" w:space="0" w:color="auto"/>
            <w:left w:val="none" w:sz="0" w:space="0" w:color="auto"/>
            <w:bottom w:val="none" w:sz="0" w:space="0" w:color="auto"/>
            <w:right w:val="none" w:sz="0" w:space="0" w:color="auto"/>
          </w:divBdr>
        </w:div>
        <w:div w:id="1957833332">
          <w:marLeft w:val="0"/>
          <w:marRight w:val="0"/>
          <w:marTop w:val="0"/>
          <w:marBottom w:val="0"/>
          <w:divBdr>
            <w:top w:val="none" w:sz="0" w:space="0" w:color="auto"/>
            <w:left w:val="none" w:sz="0" w:space="0" w:color="auto"/>
            <w:bottom w:val="none" w:sz="0" w:space="0" w:color="auto"/>
            <w:right w:val="none" w:sz="0" w:space="0" w:color="auto"/>
          </w:divBdr>
        </w:div>
        <w:div w:id="2142533623">
          <w:marLeft w:val="0"/>
          <w:marRight w:val="0"/>
          <w:marTop w:val="0"/>
          <w:marBottom w:val="0"/>
          <w:divBdr>
            <w:top w:val="none" w:sz="0" w:space="0" w:color="auto"/>
            <w:left w:val="none" w:sz="0" w:space="0" w:color="auto"/>
            <w:bottom w:val="none" w:sz="0" w:space="0" w:color="auto"/>
            <w:right w:val="none" w:sz="0" w:space="0" w:color="auto"/>
          </w:divBdr>
        </w:div>
      </w:divsChild>
    </w:div>
    <w:div w:id="724522408">
      <w:bodyDiv w:val="1"/>
      <w:marLeft w:val="0"/>
      <w:marRight w:val="0"/>
      <w:marTop w:val="0"/>
      <w:marBottom w:val="0"/>
      <w:divBdr>
        <w:top w:val="none" w:sz="0" w:space="0" w:color="auto"/>
        <w:left w:val="none" w:sz="0" w:space="0" w:color="auto"/>
        <w:bottom w:val="none" w:sz="0" w:space="0" w:color="auto"/>
        <w:right w:val="none" w:sz="0" w:space="0" w:color="auto"/>
      </w:divBdr>
    </w:div>
    <w:div w:id="764158083">
      <w:bodyDiv w:val="1"/>
      <w:marLeft w:val="0"/>
      <w:marRight w:val="0"/>
      <w:marTop w:val="0"/>
      <w:marBottom w:val="0"/>
      <w:divBdr>
        <w:top w:val="none" w:sz="0" w:space="0" w:color="auto"/>
        <w:left w:val="none" w:sz="0" w:space="0" w:color="auto"/>
        <w:bottom w:val="none" w:sz="0" w:space="0" w:color="auto"/>
        <w:right w:val="none" w:sz="0" w:space="0" w:color="auto"/>
      </w:divBdr>
    </w:div>
    <w:div w:id="1066953930">
      <w:bodyDiv w:val="1"/>
      <w:marLeft w:val="0"/>
      <w:marRight w:val="0"/>
      <w:marTop w:val="0"/>
      <w:marBottom w:val="0"/>
      <w:divBdr>
        <w:top w:val="none" w:sz="0" w:space="0" w:color="auto"/>
        <w:left w:val="none" w:sz="0" w:space="0" w:color="auto"/>
        <w:bottom w:val="none" w:sz="0" w:space="0" w:color="auto"/>
        <w:right w:val="none" w:sz="0" w:space="0" w:color="auto"/>
      </w:divBdr>
    </w:div>
    <w:div w:id="1580364234">
      <w:bodyDiv w:val="1"/>
      <w:marLeft w:val="0"/>
      <w:marRight w:val="0"/>
      <w:marTop w:val="0"/>
      <w:marBottom w:val="0"/>
      <w:divBdr>
        <w:top w:val="none" w:sz="0" w:space="0" w:color="auto"/>
        <w:left w:val="none" w:sz="0" w:space="0" w:color="auto"/>
        <w:bottom w:val="none" w:sz="0" w:space="0" w:color="auto"/>
        <w:right w:val="none" w:sz="0" w:space="0" w:color="auto"/>
      </w:divBdr>
      <w:divsChild>
        <w:div w:id="109519077">
          <w:marLeft w:val="0"/>
          <w:marRight w:val="0"/>
          <w:marTop w:val="0"/>
          <w:marBottom w:val="0"/>
          <w:divBdr>
            <w:top w:val="none" w:sz="0" w:space="0" w:color="auto"/>
            <w:left w:val="none" w:sz="0" w:space="0" w:color="auto"/>
            <w:bottom w:val="none" w:sz="0" w:space="0" w:color="auto"/>
            <w:right w:val="none" w:sz="0" w:space="0" w:color="auto"/>
          </w:divBdr>
        </w:div>
        <w:div w:id="120340822">
          <w:marLeft w:val="0"/>
          <w:marRight w:val="0"/>
          <w:marTop w:val="0"/>
          <w:marBottom w:val="0"/>
          <w:divBdr>
            <w:top w:val="none" w:sz="0" w:space="0" w:color="auto"/>
            <w:left w:val="none" w:sz="0" w:space="0" w:color="auto"/>
            <w:bottom w:val="none" w:sz="0" w:space="0" w:color="auto"/>
            <w:right w:val="none" w:sz="0" w:space="0" w:color="auto"/>
          </w:divBdr>
        </w:div>
        <w:div w:id="139154258">
          <w:marLeft w:val="0"/>
          <w:marRight w:val="0"/>
          <w:marTop w:val="0"/>
          <w:marBottom w:val="0"/>
          <w:divBdr>
            <w:top w:val="none" w:sz="0" w:space="0" w:color="auto"/>
            <w:left w:val="none" w:sz="0" w:space="0" w:color="auto"/>
            <w:bottom w:val="none" w:sz="0" w:space="0" w:color="auto"/>
            <w:right w:val="none" w:sz="0" w:space="0" w:color="auto"/>
          </w:divBdr>
        </w:div>
        <w:div w:id="205799093">
          <w:marLeft w:val="0"/>
          <w:marRight w:val="0"/>
          <w:marTop w:val="0"/>
          <w:marBottom w:val="0"/>
          <w:divBdr>
            <w:top w:val="none" w:sz="0" w:space="0" w:color="auto"/>
            <w:left w:val="none" w:sz="0" w:space="0" w:color="auto"/>
            <w:bottom w:val="none" w:sz="0" w:space="0" w:color="auto"/>
            <w:right w:val="none" w:sz="0" w:space="0" w:color="auto"/>
          </w:divBdr>
        </w:div>
        <w:div w:id="212350412">
          <w:marLeft w:val="0"/>
          <w:marRight w:val="0"/>
          <w:marTop w:val="0"/>
          <w:marBottom w:val="0"/>
          <w:divBdr>
            <w:top w:val="none" w:sz="0" w:space="0" w:color="auto"/>
            <w:left w:val="none" w:sz="0" w:space="0" w:color="auto"/>
            <w:bottom w:val="none" w:sz="0" w:space="0" w:color="auto"/>
            <w:right w:val="none" w:sz="0" w:space="0" w:color="auto"/>
          </w:divBdr>
        </w:div>
        <w:div w:id="355541270">
          <w:marLeft w:val="0"/>
          <w:marRight w:val="0"/>
          <w:marTop w:val="0"/>
          <w:marBottom w:val="0"/>
          <w:divBdr>
            <w:top w:val="none" w:sz="0" w:space="0" w:color="auto"/>
            <w:left w:val="none" w:sz="0" w:space="0" w:color="auto"/>
            <w:bottom w:val="none" w:sz="0" w:space="0" w:color="auto"/>
            <w:right w:val="none" w:sz="0" w:space="0" w:color="auto"/>
          </w:divBdr>
        </w:div>
        <w:div w:id="440418876">
          <w:marLeft w:val="0"/>
          <w:marRight w:val="0"/>
          <w:marTop w:val="0"/>
          <w:marBottom w:val="0"/>
          <w:divBdr>
            <w:top w:val="none" w:sz="0" w:space="0" w:color="auto"/>
            <w:left w:val="none" w:sz="0" w:space="0" w:color="auto"/>
            <w:bottom w:val="none" w:sz="0" w:space="0" w:color="auto"/>
            <w:right w:val="none" w:sz="0" w:space="0" w:color="auto"/>
          </w:divBdr>
        </w:div>
        <w:div w:id="537275472">
          <w:marLeft w:val="0"/>
          <w:marRight w:val="0"/>
          <w:marTop w:val="0"/>
          <w:marBottom w:val="0"/>
          <w:divBdr>
            <w:top w:val="none" w:sz="0" w:space="0" w:color="auto"/>
            <w:left w:val="none" w:sz="0" w:space="0" w:color="auto"/>
            <w:bottom w:val="none" w:sz="0" w:space="0" w:color="auto"/>
            <w:right w:val="none" w:sz="0" w:space="0" w:color="auto"/>
          </w:divBdr>
        </w:div>
        <w:div w:id="587009354">
          <w:marLeft w:val="0"/>
          <w:marRight w:val="0"/>
          <w:marTop w:val="0"/>
          <w:marBottom w:val="0"/>
          <w:divBdr>
            <w:top w:val="none" w:sz="0" w:space="0" w:color="auto"/>
            <w:left w:val="none" w:sz="0" w:space="0" w:color="auto"/>
            <w:bottom w:val="none" w:sz="0" w:space="0" w:color="auto"/>
            <w:right w:val="none" w:sz="0" w:space="0" w:color="auto"/>
          </w:divBdr>
        </w:div>
        <w:div w:id="619919160">
          <w:marLeft w:val="0"/>
          <w:marRight w:val="0"/>
          <w:marTop w:val="0"/>
          <w:marBottom w:val="0"/>
          <w:divBdr>
            <w:top w:val="none" w:sz="0" w:space="0" w:color="auto"/>
            <w:left w:val="none" w:sz="0" w:space="0" w:color="auto"/>
            <w:bottom w:val="none" w:sz="0" w:space="0" w:color="auto"/>
            <w:right w:val="none" w:sz="0" w:space="0" w:color="auto"/>
          </w:divBdr>
        </w:div>
        <w:div w:id="620888684">
          <w:marLeft w:val="0"/>
          <w:marRight w:val="0"/>
          <w:marTop w:val="0"/>
          <w:marBottom w:val="0"/>
          <w:divBdr>
            <w:top w:val="none" w:sz="0" w:space="0" w:color="auto"/>
            <w:left w:val="none" w:sz="0" w:space="0" w:color="auto"/>
            <w:bottom w:val="none" w:sz="0" w:space="0" w:color="auto"/>
            <w:right w:val="none" w:sz="0" w:space="0" w:color="auto"/>
          </w:divBdr>
        </w:div>
        <w:div w:id="676269896">
          <w:marLeft w:val="0"/>
          <w:marRight w:val="0"/>
          <w:marTop w:val="0"/>
          <w:marBottom w:val="0"/>
          <w:divBdr>
            <w:top w:val="none" w:sz="0" w:space="0" w:color="auto"/>
            <w:left w:val="none" w:sz="0" w:space="0" w:color="auto"/>
            <w:bottom w:val="none" w:sz="0" w:space="0" w:color="auto"/>
            <w:right w:val="none" w:sz="0" w:space="0" w:color="auto"/>
          </w:divBdr>
        </w:div>
        <w:div w:id="724180564">
          <w:marLeft w:val="0"/>
          <w:marRight w:val="0"/>
          <w:marTop w:val="0"/>
          <w:marBottom w:val="0"/>
          <w:divBdr>
            <w:top w:val="none" w:sz="0" w:space="0" w:color="auto"/>
            <w:left w:val="none" w:sz="0" w:space="0" w:color="auto"/>
            <w:bottom w:val="none" w:sz="0" w:space="0" w:color="auto"/>
            <w:right w:val="none" w:sz="0" w:space="0" w:color="auto"/>
          </w:divBdr>
        </w:div>
        <w:div w:id="727071697">
          <w:marLeft w:val="0"/>
          <w:marRight w:val="0"/>
          <w:marTop w:val="0"/>
          <w:marBottom w:val="0"/>
          <w:divBdr>
            <w:top w:val="none" w:sz="0" w:space="0" w:color="auto"/>
            <w:left w:val="none" w:sz="0" w:space="0" w:color="auto"/>
            <w:bottom w:val="none" w:sz="0" w:space="0" w:color="auto"/>
            <w:right w:val="none" w:sz="0" w:space="0" w:color="auto"/>
          </w:divBdr>
        </w:div>
        <w:div w:id="744647233">
          <w:marLeft w:val="0"/>
          <w:marRight w:val="0"/>
          <w:marTop w:val="0"/>
          <w:marBottom w:val="0"/>
          <w:divBdr>
            <w:top w:val="none" w:sz="0" w:space="0" w:color="auto"/>
            <w:left w:val="none" w:sz="0" w:space="0" w:color="auto"/>
            <w:bottom w:val="none" w:sz="0" w:space="0" w:color="auto"/>
            <w:right w:val="none" w:sz="0" w:space="0" w:color="auto"/>
          </w:divBdr>
        </w:div>
        <w:div w:id="747846027">
          <w:marLeft w:val="0"/>
          <w:marRight w:val="0"/>
          <w:marTop w:val="0"/>
          <w:marBottom w:val="0"/>
          <w:divBdr>
            <w:top w:val="none" w:sz="0" w:space="0" w:color="auto"/>
            <w:left w:val="none" w:sz="0" w:space="0" w:color="auto"/>
            <w:bottom w:val="none" w:sz="0" w:space="0" w:color="auto"/>
            <w:right w:val="none" w:sz="0" w:space="0" w:color="auto"/>
          </w:divBdr>
        </w:div>
        <w:div w:id="829293786">
          <w:marLeft w:val="0"/>
          <w:marRight w:val="0"/>
          <w:marTop w:val="0"/>
          <w:marBottom w:val="0"/>
          <w:divBdr>
            <w:top w:val="none" w:sz="0" w:space="0" w:color="auto"/>
            <w:left w:val="none" w:sz="0" w:space="0" w:color="auto"/>
            <w:bottom w:val="none" w:sz="0" w:space="0" w:color="auto"/>
            <w:right w:val="none" w:sz="0" w:space="0" w:color="auto"/>
          </w:divBdr>
        </w:div>
        <w:div w:id="834299505">
          <w:marLeft w:val="0"/>
          <w:marRight w:val="0"/>
          <w:marTop w:val="0"/>
          <w:marBottom w:val="0"/>
          <w:divBdr>
            <w:top w:val="none" w:sz="0" w:space="0" w:color="auto"/>
            <w:left w:val="none" w:sz="0" w:space="0" w:color="auto"/>
            <w:bottom w:val="none" w:sz="0" w:space="0" w:color="auto"/>
            <w:right w:val="none" w:sz="0" w:space="0" w:color="auto"/>
          </w:divBdr>
        </w:div>
        <w:div w:id="903224276">
          <w:marLeft w:val="0"/>
          <w:marRight w:val="0"/>
          <w:marTop w:val="0"/>
          <w:marBottom w:val="0"/>
          <w:divBdr>
            <w:top w:val="none" w:sz="0" w:space="0" w:color="auto"/>
            <w:left w:val="none" w:sz="0" w:space="0" w:color="auto"/>
            <w:bottom w:val="none" w:sz="0" w:space="0" w:color="auto"/>
            <w:right w:val="none" w:sz="0" w:space="0" w:color="auto"/>
          </w:divBdr>
        </w:div>
        <w:div w:id="998966173">
          <w:marLeft w:val="0"/>
          <w:marRight w:val="0"/>
          <w:marTop w:val="0"/>
          <w:marBottom w:val="0"/>
          <w:divBdr>
            <w:top w:val="none" w:sz="0" w:space="0" w:color="auto"/>
            <w:left w:val="none" w:sz="0" w:space="0" w:color="auto"/>
            <w:bottom w:val="none" w:sz="0" w:space="0" w:color="auto"/>
            <w:right w:val="none" w:sz="0" w:space="0" w:color="auto"/>
          </w:divBdr>
        </w:div>
        <w:div w:id="1178931607">
          <w:marLeft w:val="0"/>
          <w:marRight w:val="0"/>
          <w:marTop w:val="0"/>
          <w:marBottom w:val="0"/>
          <w:divBdr>
            <w:top w:val="none" w:sz="0" w:space="0" w:color="auto"/>
            <w:left w:val="none" w:sz="0" w:space="0" w:color="auto"/>
            <w:bottom w:val="none" w:sz="0" w:space="0" w:color="auto"/>
            <w:right w:val="none" w:sz="0" w:space="0" w:color="auto"/>
          </w:divBdr>
        </w:div>
        <w:div w:id="1246455728">
          <w:marLeft w:val="0"/>
          <w:marRight w:val="0"/>
          <w:marTop w:val="0"/>
          <w:marBottom w:val="0"/>
          <w:divBdr>
            <w:top w:val="none" w:sz="0" w:space="0" w:color="auto"/>
            <w:left w:val="none" w:sz="0" w:space="0" w:color="auto"/>
            <w:bottom w:val="none" w:sz="0" w:space="0" w:color="auto"/>
            <w:right w:val="none" w:sz="0" w:space="0" w:color="auto"/>
          </w:divBdr>
        </w:div>
        <w:div w:id="1266310572">
          <w:marLeft w:val="0"/>
          <w:marRight w:val="0"/>
          <w:marTop w:val="0"/>
          <w:marBottom w:val="0"/>
          <w:divBdr>
            <w:top w:val="none" w:sz="0" w:space="0" w:color="auto"/>
            <w:left w:val="none" w:sz="0" w:space="0" w:color="auto"/>
            <w:bottom w:val="none" w:sz="0" w:space="0" w:color="auto"/>
            <w:right w:val="none" w:sz="0" w:space="0" w:color="auto"/>
          </w:divBdr>
        </w:div>
        <w:div w:id="1309938742">
          <w:marLeft w:val="0"/>
          <w:marRight w:val="0"/>
          <w:marTop w:val="0"/>
          <w:marBottom w:val="0"/>
          <w:divBdr>
            <w:top w:val="none" w:sz="0" w:space="0" w:color="auto"/>
            <w:left w:val="none" w:sz="0" w:space="0" w:color="auto"/>
            <w:bottom w:val="none" w:sz="0" w:space="0" w:color="auto"/>
            <w:right w:val="none" w:sz="0" w:space="0" w:color="auto"/>
          </w:divBdr>
        </w:div>
        <w:div w:id="1359504666">
          <w:marLeft w:val="0"/>
          <w:marRight w:val="0"/>
          <w:marTop w:val="0"/>
          <w:marBottom w:val="0"/>
          <w:divBdr>
            <w:top w:val="none" w:sz="0" w:space="0" w:color="auto"/>
            <w:left w:val="none" w:sz="0" w:space="0" w:color="auto"/>
            <w:bottom w:val="none" w:sz="0" w:space="0" w:color="auto"/>
            <w:right w:val="none" w:sz="0" w:space="0" w:color="auto"/>
          </w:divBdr>
        </w:div>
        <w:div w:id="1614632470">
          <w:marLeft w:val="0"/>
          <w:marRight w:val="0"/>
          <w:marTop w:val="0"/>
          <w:marBottom w:val="0"/>
          <w:divBdr>
            <w:top w:val="none" w:sz="0" w:space="0" w:color="auto"/>
            <w:left w:val="none" w:sz="0" w:space="0" w:color="auto"/>
            <w:bottom w:val="none" w:sz="0" w:space="0" w:color="auto"/>
            <w:right w:val="none" w:sz="0" w:space="0" w:color="auto"/>
          </w:divBdr>
        </w:div>
        <w:div w:id="1689864136">
          <w:marLeft w:val="0"/>
          <w:marRight w:val="0"/>
          <w:marTop w:val="0"/>
          <w:marBottom w:val="0"/>
          <w:divBdr>
            <w:top w:val="none" w:sz="0" w:space="0" w:color="auto"/>
            <w:left w:val="none" w:sz="0" w:space="0" w:color="auto"/>
            <w:bottom w:val="none" w:sz="0" w:space="0" w:color="auto"/>
            <w:right w:val="none" w:sz="0" w:space="0" w:color="auto"/>
          </w:divBdr>
        </w:div>
        <w:div w:id="1788305826">
          <w:marLeft w:val="0"/>
          <w:marRight w:val="0"/>
          <w:marTop w:val="0"/>
          <w:marBottom w:val="0"/>
          <w:divBdr>
            <w:top w:val="none" w:sz="0" w:space="0" w:color="auto"/>
            <w:left w:val="none" w:sz="0" w:space="0" w:color="auto"/>
            <w:bottom w:val="none" w:sz="0" w:space="0" w:color="auto"/>
            <w:right w:val="none" w:sz="0" w:space="0" w:color="auto"/>
          </w:divBdr>
        </w:div>
        <w:div w:id="1806662151">
          <w:marLeft w:val="0"/>
          <w:marRight w:val="0"/>
          <w:marTop w:val="0"/>
          <w:marBottom w:val="0"/>
          <w:divBdr>
            <w:top w:val="none" w:sz="0" w:space="0" w:color="auto"/>
            <w:left w:val="none" w:sz="0" w:space="0" w:color="auto"/>
            <w:bottom w:val="none" w:sz="0" w:space="0" w:color="auto"/>
            <w:right w:val="none" w:sz="0" w:space="0" w:color="auto"/>
          </w:divBdr>
        </w:div>
        <w:div w:id="1811627002">
          <w:marLeft w:val="0"/>
          <w:marRight w:val="0"/>
          <w:marTop w:val="0"/>
          <w:marBottom w:val="0"/>
          <w:divBdr>
            <w:top w:val="none" w:sz="0" w:space="0" w:color="auto"/>
            <w:left w:val="none" w:sz="0" w:space="0" w:color="auto"/>
            <w:bottom w:val="none" w:sz="0" w:space="0" w:color="auto"/>
            <w:right w:val="none" w:sz="0" w:space="0" w:color="auto"/>
          </w:divBdr>
        </w:div>
        <w:div w:id="1887445896">
          <w:marLeft w:val="0"/>
          <w:marRight w:val="0"/>
          <w:marTop w:val="0"/>
          <w:marBottom w:val="0"/>
          <w:divBdr>
            <w:top w:val="none" w:sz="0" w:space="0" w:color="auto"/>
            <w:left w:val="none" w:sz="0" w:space="0" w:color="auto"/>
            <w:bottom w:val="none" w:sz="0" w:space="0" w:color="auto"/>
            <w:right w:val="none" w:sz="0" w:space="0" w:color="auto"/>
          </w:divBdr>
        </w:div>
        <w:div w:id="1907956223">
          <w:marLeft w:val="0"/>
          <w:marRight w:val="0"/>
          <w:marTop w:val="0"/>
          <w:marBottom w:val="0"/>
          <w:divBdr>
            <w:top w:val="none" w:sz="0" w:space="0" w:color="auto"/>
            <w:left w:val="none" w:sz="0" w:space="0" w:color="auto"/>
            <w:bottom w:val="none" w:sz="0" w:space="0" w:color="auto"/>
            <w:right w:val="none" w:sz="0" w:space="0" w:color="auto"/>
          </w:divBdr>
        </w:div>
        <w:div w:id="1923829615">
          <w:marLeft w:val="0"/>
          <w:marRight w:val="0"/>
          <w:marTop w:val="0"/>
          <w:marBottom w:val="0"/>
          <w:divBdr>
            <w:top w:val="none" w:sz="0" w:space="0" w:color="auto"/>
            <w:left w:val="none" w:sz="0" w:space="0" w:color="auto"/>
            <w:bottom w:val="none" w:sz="0" w:space="0" w:color="auto"/>
            <w:right w:val="none" w:sz="0" w:space="0" w:color="auto"/>
          </w:divBdr>
        </w:div>
        <w:div w:id="1999192435">
          <w:marLeft w:val="0"/>
          <w:marRight w:val="0"/>
          <w:marTop w:val="0"/>
          <w:marBottom w:val="0"/>
          <w:divBdr>
            <w:top w:val="none" w:sz="0" w:space="0" w:color="auto"/>
            <w:left w:val="none" w:sz="0" w:space="0" w:color="auto"/>
            <w:bottom w:val="none" w:sz="0" w:space="0" w:color="auto"/>
            <w:right w:val="none" w:sz="0" w:space="0" w:color="auto"/>
          </w:divBdr>
        </w:div>
        <w:div w:id="2063406643">
          <w:marLeft w:val="0"/>
          <w:marRight w:val="0"/>
          <w:marTop w:val="0"/>
          <w:marBottom w:val="0"/>
          <w:divBdr>
            <w:top w:val="none" w:sz="0" w:space="0" w:color="auto"/>
            <w:left w:val="none" w:sz="0" w:space="0" w:color="auto"/>
            <w:bottom w:val="none" w:sz="0" w:space="0" w:color="auto"/>
            <w:right w:val="none" w:sz="0" w:space="0" w:color="auto"/>
          </w:divBdr>
        </w:div>
        <w:div w:id="2113891386">
          <w:marLeft w:val="0"/>
          <w:marRight w:val="0"/>
          <w:marTop w:val="0"/>
          <w:marBottom w:val="0"/>
          <w:divBdr>
            <w:top w:val="none" w:sz="0" w:space="0" w:color="auto"/>
            <w:left w:val="none" w:sz="0" w:space="0" w:color="auto"/>
            <w:bottom w:val="none" w:sz="0" w:space="0" w:color="auto"/>
            <w:right w:val="none" w:sz="0" w:space="0" w:color="auto"/>
          </w:divBdr>
        </w:div>
        <w:div w:id="2130272999">
          <w:marLeft w:val="0"/>
          <w:marRight w:val="0"/>
          <w:marTop w:val="0"/>
          <w:marBottom w:val="0"/>
          <w:divBdr>
            <w:top w:val="none" w:sz="0" w:space="0" w:color="auto"/>
            <w:left w:val="none" w:sz="0" w:space="0" w:color="auto"/>
            <w:bottom w:val="none" w:sz="0" w:space="0" w:color="auto"/>
            <w:right w:val="none" w:sz="0" w:space="0" w:color="auto"/>
          </w:divBdr>
        </w:div>
      </w:divsChild>
    </w:div>
    <w:div w:id="1599604882">
      <w:bodyDiv w:val="1"/>
      <w:marLeft w:val="0"/>
      <w:marRight w:val="0"/>
      <w:marTop w:val="0"/>
      <w:marBottom w:val="0"/>
      <w:divBdr>
        <w:top w:val="none" w:sz="0" w:space="0" w:color="auto"/>
        <w:left w:val="none" w:sz="0" w:space="0" w:color="auto"/>
        <w:bottom w:val="none" w:sz="0" w:space="0" w:color="auto"/>
        <w:right w:val="none" w:sz="0" w:space="0" w:color="auto"/>
      </w:divBdr>
      <w:divsChild>
        <w:div w:id="19399117">
          <w:marLeft w:val="0"/>
          <w:marRight w:val="0"/>
          <w:marTop w:val="0"/>
          <w:marBottom w:val="0"/>
          <w:divBdr>
            <w:top w:val="none" w:sz="0" w:space="0" w:color="auto"/>
            <w:left w:val="none" w:sz="0" w:space="0" w:color="auto"/>
            <w:bottom w:val="none" w:sz="0" w:space="0" w:color="auto"/>
            <w:right w:val="none" w:sz="0" w:space="0" w:color="auto"/>
          </w:divBdr>
        </w:div>
        <w:div w:id="22439408">
          <w:marLeft w:val="0"/>
          <w:marRight w:val="0"/>
          <w:marTop w:val="0"/>
          <w:marBottom w:val="0"/>
          <w:divBdr>
            <w:top w:val="none" w:sz="0" w:space="0" w:color="auto"/>
            <w:left w:val="none" w:sz="0" w:space="0" w:color="auto"/>
            <w:bottom w:val="none" w:sz="0" w:space="0" w:color="auto"/>
            <w:right w:val="none" w:sz="0" w:space="0" w:color="auto"/>
          </w:divBdr>
        </w:div>
        <w:div w:id="58795873">
          <w:marLeft w:val="0"/>
          <w:marRight w:val="0"/>
          <w:marTop w:val="0"/>
          <w:marBottom w:val="0"/>
          <w:divBdr>
            <w:top w:val="none" w:sz="0" w:space="0" w:color="auto"/>
            <w:left w:val="none" w:sz="0" w:space="0" w:color="auto"/>
            <w:bottom w:val="none" w:sz="0" w:space="0" w:color="auto"/>
            <w:right w:val="none" w:sz="0" w:space="0" w:color="auto"/>
          </w:divBdr>
        </w:div>
        <w:div w:id="62947285">
          <w:marLeft w:val="0"/>
          <w:marRight w:val="0"/>
          <w:marTop w:val="0"/>
          <w:marBottom w:val="0"/>
          <w:divBdr>
            <w:top w:val="none" w:sz="0" w:space="0" w:color="auto"/>
            <w:left w:val="none" w:sz="0" w:space="0" w:color="auto"/>
            <w:bottom w:val="none" w:sz="0" w:space="0" w:color="auto"/>
            <w:right w:val="none" w:sz="0" w:space="0" w:color="auto"/>
          </w:divBdr>
        </w:div>
        <w:div w:id="88083951">
          <w:marLeft w:val="0"/>
          <w:marRight w:val="0"/>
          <w:marTop w:val="0"/>
          <w:marBottom w:val="0"/>
          <w:divBdr>
            <w:top w:val="none" w:sz="0" w:space="0" w:color="auto"/>
            <w:left w:val="none" w:sz="0" w:space="0" w:color="auto"/>
            <w:bottom w:val="none" w:sz="0" w:space="0" w:color="auto"/>
            <w:right w:val="none" w:sz="0" w:space="0" w:color="auto"/>
          </w:divBdr>
        </w:div>
        <w:div w:id="112866252">
          <w:marLeft w:val="0"/>
          <w:marRight w:val="0"/>
          <w:marTop w:val="0"/>
          <w:marBottom w:val="0"/>
          <w:divBdr>
            <w:top w:val="none" w:sz="0" w:space="0" w:color="auto"/>
            <w:left w:val="none" w:sz="0" w:space="0" w:color="auto"/>
            <w:bottom w:val="none" w:sz="0" w:space="0" w:color="auto"/>
            <w:right w:val="none" w:sz="0" w:space="0" w:color="auto"/>
          </w:divBdr>
        </w:div>
        <w:div w:id="113989555">
          <w:marLeft w:val="0"/>
          <w:marRight w:val="0"/>
          <w:marTop w:val="0"/>
          <w:marBottom w:val="0"/>
          <w:divBdr>
            <w:top w:val="none" w:sz="0" w:space="0" w:color="auto"/>
            <w:left w:val="none" w:sz="0" w:space="0" w:color="auto"/>
            <w:bottom w:val="none" w:sz="0" w:space="0" w:color="auto"/>
            <w:right w:val="none" w:sz="0" w:space="0" w:color="auto"/>
          </w:divBdr>
        </w:div>
        <w:div w:id="152070783">
          <w:marLeft w:val="0"/>
          <w:marRight w:val="0"/>
          <w:marTop w:val="0"/>
          <w:marBottom w:val="0"/>
          <w:divBdr>
            <w:top w:val="none" w:sz="0" w:space="0" w:color="auto"/>
            <w:left w:val="none" w:sz="0" w:space="0" w:color="auto"/>
            <w:bottom w:val="none" w:sz="0" w:space="0" w:color="auto"/>
            <w:right w:val="none" w:sz="0" w:space="0" w:color="auto"/>
          </w:divBdr>
        </w:div>
        <w:div w:id="189538217">
          <w:marLeft w:val="0"/>
          <w:marRight w:val="0"/>
          <w:marTop w:val="0"/>
          <w:marBottom w:val="0"/>
          <w:divBdr>
            <w:top w:val="none" w:sz="0" w:space="0" w:color="auto"/>
            <w:left w:val="none" w:sz="0" w:space="0" w:color="auto"/>
            <w:bottom w:val="none" w:sz="0" w:space="0" w:color="auto"/>
            <w:right w:val="none" w:sz="0" w:space="0" w:color="auto"/>
          </w:divBdr>
        </w:div>
        <w:div w:id="219638948">
          <w:marLeft w:val="0"/>
          <w:marRight w:val="0"/>
          <w:marTop w:val="0"/>
          <w:marBottom w:val="0"/>
          <w:divBdr>
            <w:top w:val="none" w:sz="0" w:space="0" w:color="auto"/>
            <w:left w:val="none" w:sz="0" w:space="0" w:color="auto"/>
            <w:bottom w:val="none" w:sz="0" w:space="0" w:color="auto"/>
            <w:right w:val="none" w:sz="0" w:space="0" w:color="auto"/>
          </w:divBdr>
        </w:div>
        <w:div w:id="239483501">
          <w:marLeft w:val="0"/>
          <w:marRight w:val="0"/>
          <w:marTop w:val="0"/>
          <w:marBottom w:val="0"/>
          <w:divBdr>
            <w:top w:val="none" w:sz="0" w:space="0" w:color="auto"/>
            <w:left w:val="none" w:sz="0" w:space="0" w:color="auto"/>
            <w:bottom w:val="none" w:sz="0" w:space="0" w:color="auto"/>
            <w:right w:val="none" w:sz="0" w:space="0" w:color="auto"/>
          </w:divBdr>
        </w:div>
        <w:div w:id="265423736">
          <w:marLeft w:val="0"/>
          <w:marRight w:val="0"/>
          <w:marTop w:val="0"/>
          <w:marBottom w:val="0"/>
          <w:divBdr>
            <w:top w:val="none" w:sz="0" w:space="0" w:color="auto"/>
            <w:left w:val="none" w:sz="0" w:space="0" w:color="auto"/>
            <w:bottom w:val="none" w:sz="0" w:space="0" w:color="auto"/>
            <w:right w:val="none" w:sz="0" w:space="0" w:color="auto"/>
          </w:divBdr>
        </w:div>
        <w:div w:id="324823502">
          <w:marLeft w:val="0"/>
          <w:marRight w:val="0"/>
          <w:marTop w:val="0"/>
          <w:marBottom w:val="0"/>
          <w:divBdr>
            <w:top w:val="none" w:sz="0" w:space="0" w:color="auto"/>
            <w:left w:val="none" w:sz="0" w:space="0" w:color="auto"/>
            <w:bottom w:val="none" w:sz="0" w:space="0" w:color="auto"/>
            <w:right w:val="none" w:sz="0" w:space="0" w:color="auto"/>
          </w:divBdr>
        </w:div>
        <w:div w:id="375160457">
          <w:marLeft w:val="0"/>
          <w:marRight w:val="0"/>
          <w:marTop w:val="0"/>
          <w:marBottom w:val="0"/>
          <w:divBdr>
            <w:top w:val="none" w:sz="0" w:space="0" w:color="auto"/>
            <w:left w:val="none" w:sz="0" w:space="0" w:color="auto"/>
            <w:bottom w:val="none" w:sz="0" w:space="0" w:color="auto"/>
            <w:right w:val="none" w:sz="0" w:space="0" w:color="auto"/>
          </w:divBdr>
        </w:div>
        <w:div w:id="421027888">
          <w:marLeft w:val="0"/>
          <w:marRight w:val="0"/>
          <w:marTop w:val="0"/>
          <w:marBottom w:val="0"/>
          <w:divBdr>
            <w:top w:val="none" w:sz="0" w:space="0" w:color="auto"/>
            <w:left w:val="none" w:sz="0" w:space="0" w:color="auto"/>
            <w:bottom w:val="none" w:sz="0" w:space="0" w:color="auto"/>
            <w:right w:val="none" w:sz="0" w:space="0" w:color="auto"/>
          </w:divBdr>
        </w:div>
        <w:div w:id="537088977">
          <w:marLeft w:val="0"/>
          <w:marRight w:val="0"/>
          <w:marTop w:val="0"/>
          <w:marBottom w:val="0"/>
          <w:divBdr>
            <w:top w:val="none" w:sz="0" w:space="0" w:color="auto"/>
            <w:left w:val="none" w:sz="0" w:space="0" w:color="auto"/>
            <w:bottom w:val="none" w:sz="0" w:space="0" w:color="auto"/>
            <w:right w:val="none" w:sz="0" w:space="0" w:color="auto"/>
          </w:divBdr>
        </w:div>
        <w:div w:id="563181365">
          <w:marLeft w:val="0"/>
          <w:marRight w:val="0"/>
          <w:marTop w:val="0"/>
          <w:marBottom w:val="0"/>
          <w:divBdr>
            <w:top w:val="none" w:sz="0" w:space="0" w:color="auto"/>
            <w:left w:val="none" w:sz="0" w:space="0" w:color="auto"/>
            <w:bottom w:val="none" w:sz="0" w:space="0" w:color="auto"/>
            <w:right w:val="none" w:sz="0" w:space="0" w:color="auto"/>
          </w:divBdr>
        </w:div>
        <w:div w:id="600919022">
          <w:marLeft w:val="0"/>
          <w:marRight w:val="0"/>
          <w:marTop w:val="0"/>
          <w:marBottom w:val="0"/>
          <w:divBdr>
            <w:top w:val="none" w:sz="0" w:space="0" w:color="auto"/>
            <w:left w:val="none" w:sz="0" w:space="0" w:color="auto"/>
            <w:bottom w:val="none" w:sz="0" w:space="0" w:color="auto"/>
            <w:right w:val="none" w:sz="0" w:space="0" w:color="auto"/>
          </w:divBdr>
        </w:div>
        <w:div w:id="633293238">
          <w:marLeft w:val="0"/>
          <w:marRight w:val="0"/>
          <w:marTop w:val="0"/>
          <w:marBottom w:val="0"/>
          <w:divBdr>
            <w:top w:val="none" w:sz="0" w:space="0" w:color="auto"/>
            <w:left w:val="none" w:sz="0" w:space="0" w:color="auto"/>
            <w:bottom w:val="none" w:sz="0" w:space="0" w:color="auto"/>
            <w:right w:val="none" w:sz="0" w:space="0" w:color="auto"/>
          </w:divBdr>
        </w:div>
        <w:div w:id="637338805">
          <w:marLeft w:val="0"/>
          <w:marRight w:val="0"/>
          <w:marTop w:val="0"/>
          <w:marBottom w:val="0"/>
          <w:divBdr>
            <w:top w:val="none" w:sz="0" w:space="0" w:color="auto"/>
            <w:left w:val="none" w:sz="0" w:space="0" w:color="auto"/>
            <w:bottom w:val="none" w:sz="0" w:space="0" w:color="auto"/>
            <w:right w:val="none" w:sz="0" w:space="0" w:color="auto"/>
          </w:divBdr>
        </w:div>
        <w:div w:id="643507165">
          <w:marLeft w:val="0"/>
          <w:marRight w:val="0"/>
          <w:marTop w:val="0"/>
          <w:marBottom w:val="0"/>
          <w:divBdr>
            <w:top w:val="none" w:sz="0" w:space="0" w:color="auto"/>
            <w:left w:val="none" w:sz="0" w:space="0" w:color="auto"/>
            <w:bottom w:val="none" w:sz="0" w:space="0" w:color="auto"/>
            <w:right w:val="none" w:sz="0" w:space="0" w:color="auto"/>
          </w:divBdr>
        </w:div>
        <w:div w:id="673533334">
          <w:marLeft w:val="0"/>
          <w:marRight w:val="0"/>
          <w:marTop w:val="0"/>
          <w:marBottom w:val="0"/>
          <w:divBdr>
            <w:top w:val="none" w:sz="0" w:space="0" w:color="auto"/>
            <w:left w:val="none" w:sz="0" w:space="0" w:color="auto"/>
            <w:bottom w:val="none" w:sz="0" w:space="0" w:color="auto"/>
            <w:right w:val="none" w:sz="0" w:space="0" w:color="auto"/>
          </w:divBdr>
        </w:div>
        <w:div w:id="716126032">
          <w:marLeft w:val="0"/>
          <w:marRight w:val="0"/>
          <w:marTop w:val="0"/>
          <w:marBottom w:val="0"/>
          <w:divBdr>
            <w:top w:val="none" w:sz="0" w:space="0" w:color="auto"/>
            <w:left w:val="none" w:sz="0" w:space="0" w:color="auto"/>
            <w:bottom w:val="none" w:sz="0" w:space="0" w:color="auto"/>
            <w:right w:val="none" w:sz="0" w:space="0" w:color="auto"/>
          </w:divBdr>
        </w:div>
        <w:div w:id="730227109">
          <w:marLeft w:val="0"/>
          <w:marRight w:val="0"/>
          <w:marTop w:val="0"/>
          <w:marBottom w:val="0"/>
          <w:divBdr>
            <w:top w:val="none" w:sz="0" w:space="0" w:color="auto"/>
            <w:left w:val="none" w:sz="0" w:space="0" w:color="auto"/>
            <w:bottom w:val="none" w:sz="0" w:space="0" w:color="auto"/>
            <w:right w:val="none" w:sz="0" w:space="0" w:color="auto"/>
          </w:divBdr>
        </w:div>
        <w:div w:id="796603701">
          <w:marLeft w:val="0"/>
          <w:marRight w:val="0"/>
          <w:marTop w:val="0"/>
          <w:marBottom w:val="0"/>
          <w:divBdr>
            <w:top w:val="none" w:sz="0" w:space="0" w:color="auto"/>
            <w:left w:val="none" w:sz="0" w:space="0" w:color="auto"/>
            <w:bottom w:val="none" w:sz="0" w:space="0" w:color="auto"/>
            <w:right w:val="none" w:sz="0" w:space="0" w:color="auto"/>
          </w:divBdr>
        </w:div>
        <w:div w:id="804854340">
          <w:marLeft w:val="0"/>
          <w:marRight w:val="0"/>
          <w:marTop w:val="0"/>
          <w:marBottom w:val="0"/>
          <w:divBdr>
            <w:top w:val="none" w:sz="0" w:space="0" w:color="auto"/>
            <w:left w:val="none" w:sz="0" w:space="0" w:color="auto"/>
            <w:bottom w:val="none" w:sz="0" w:space="0" w:color="auto"/>
            <w:right w:val="none" w:sz="0" w:space="0" w:color="auto"/>
          </w:divBdr>
        </w:div>
        <w:div w:id="811287823">
          <w:marLeft w:val="0"/>
          <w:marRight w:val="0"/>
          <w:marTop w:val="0"/>
          <w:marBottom w:val="0"/>
          <w:divBdr>
            <w:top w:val="none" w:sz="0" w:space="0" w:color="auto"/>
            <w:left w:val="none" w:sz="0" w:space="0" w:color="auto"/>
            <w:bottom w:val="none" w:sz="0" w:space="0" w:color="auto"/>
            <w:right w:val="none" w:sz="0" w:space="0" w:color="auto"/>
          </w:divBdr>
        </w:div>
        <w:div w:id="887565667">
          <w:marLeft w:val="0"/>
          <w:marRight w:val="0"/>
          <w:marTop w:val="0"/>
          <w:marBottom w:val="0"/>
          <w:divBdr>
            <w:top w:val="none" w:sz="0" w:space="0" w:color="auto"/>
            <w:left w:val="none" w:sz="0" w:space="0" w:color="auto"/>
            <w:bottom w:val="none" w:sz="0" w:space="0" w:color="auto"/>
            <w:right w:val="none" w:sz="0" w:space="0" w:color="auto"/>
          </w:divBdr>
        </w:div>
        <w:div w:id="902301232">
          <w:marLeft w:val="0"/>
          <w:marRight w:val="0"/>
          <w:marTop w:val="0"/>
          <w:marBottom w:val="0"/>
          <w:divBdr>
            <w:top w:val="none" w:sz="0" w:space="0" w:color="auto"/>
            <w:left w:val="none" w:sz="0" w:space="0" w:color="auto"/>
            <w:bottom w:val="none" w:sz="0" w:space="0" w:color="auto"/>
            <w:right w:val="none" w:sz="0" w:space="0" w:color="auto"/>
          </w:divBdr>
        </w:div>
        <w:div w:id="944270623">
          <w:marLeft w:val="0"/>
          <w:marRight w:val="0"/>
          <w:marTop w:val="0"/>
          <w:marBottom w:val="0"/>
          <w:divBdr>
            <w:top w:val="none" w:sz="0" w:space="0" w:color="auto"/>
            <w:left w:val="none" w:sz="0" w:space="0" w:color="auto"/>
            <w:bottom w:val="none" w:sz="0" w:space="0" w:color="auto"/>
            <w:right w:val="none" w:sz="0" w:space="0" w:color="auto"/>
          </w:divBdr>
        </w:div>
        <w:div w:id="949824891">
          <w:marLeft w:val="0"/>
          <w:marRight w:val="0"/>
          <w:marTop w:val="0"/>
          <w:marBottom w:val="0"/>
          <w:divBdr>
            <w:top w:val="none" w:sz="0" w:space="0" w:color="auto"/>
            <w:left w:val="none" w:sz="0" w:space="0" w:color="auto"/>
            <w:bottom w:val="none" w:sz="0" w:space="0" w:color="auto"/>
            <w:right w:val="none" w:sz="0" w:space="0" w:color="auto"/>
          </w:divBdr>
        </w:div>
        <w:div w:id="998654513">
          <w:marLeft w:val="0"/>
          <w:marRight w:val="0"/>
          <w:marTop w:val="0"/>
          <w:marBottom w:val="0"/>
          <w:divBdr>
            <w:top w:val="none" w:sz="0" w:space="0" w:color="auto"/>
            <w:left w:val="none" w:sz="0" w:space="0" w:color="auto"/>
            <w:bottom w:val="none" w:sz="0" w:space="0" w:color="auto"/>
            <w:right w:val="none" w:sz="0" w:space="0" w:color="auto"/>
          </w:divBdr>
        </w:div>
        <w:div w:id="1046832150">
          <w:marLeft w:val="0"/>
          <w:marRight w:val="0"/>
          <w:marTop w:val="0"/>
          <w:marBottom w:val="0"/>
          <w:divBdr>
            <w:top w:val="none" w:sz="0" w:space="0" w:color="auto"/>
            <w:left w:val="none" w:sz="0" w:space="0" w:color="auto"/>
            <w:bottom w:val="none" w:sz="0" w:space="0" w:color="auto"/>
            <w:right w:val="none" w:sz="0" w:space="0" w:color="auto"/>
          </w:divBdr>
        </w:div>
        <w:div w:id="1183520844">
          <w:marLeft w:val="0"/>
          <w:marRight w:val="0"/>
          <w:marTop w:val="0"/>
          <w:marBottom w:val="0"/>
          <w:divBdr>
            <w:top w:val="none" w:sz="0" w:space="0" w:color="auto"/>
            <w:left w:val="none" w:sz="0" w:space="0" w:color="auto"/>
            <w:bottom w:val="none" w:sz="0" w:space="0" w:color="auto"/>
            <w:right w:val="none" w:sz="0" w:space="0" w:color="auto"/>
          </w:divBdr>
        </w:div>
        <w:div w:id="1344086585">
          <w:marLeft w:val="0"/>
          <w:marRight w:val="0"/>
          <w:marTop w:val="0"/>
          <w:marBottom w:val="0"/>
          <w:divBdr>
            <w:top w:val="none" w:sz="0" w:space="0" w:color="auto"/>
            <w:left w:val="none" w:sz="0" w:space="0" w:color="auto"/>
            <w:bottom w:val="none" w:sz="0" w:space="0" w:color="auto"/>
            <w:right w:val="none" w:sz="0" w:space="0" w:color="auto"/>
          </w:divBdr>
        </w:div>
        <w:div w:id="1364405011">
          <w:marLeft w:val="0"/>
          <w:marRight w:val="0"/>
          <w:marTop w:val="0"/>
          <w:marBottom w:val="0"/>
          <w:divBdr>
            <w:top w:val="none" w:sz="0" w:space="0" w:color="auto"/>
            <w:left w:val="none" w:sz="0" w:space="0" w:color="auto"/>
            <w:bottom w:val="none" w:sz="0" w:space="0" w:color="auto"/>
            <w:right w:val="none" w:sz="0" w:space="0" w:color="auto"/>
          </w:divBdr>
        </w:div>
        <w:div w:id="1493059248">
          <w:marLeft w:val="0"/>
          <w:marRight w:val="0"/>
          <w:marTop w:val="0"/>
          <w:marBottom w:val="0"/>
          <w:divBdr>
            <w:top w:val="none" w:sz="0" w:space="0" w:color="auto"/>
            <w:left w:val="none" w:sz="0" w:space="0" w:color="auto"/>
            <w:bottom w:val="none" w:sz="0" w:space="0" w:color="auto"/>
            <w:right w:val="none" w:sz="0" w:space="0" w:color="auto"/>
          </w:divBdr>
        </w:div>
        <w:div w:id="1497962674">
          <w:marLeft w:val="0"/>
          <w:marRight w:val="0"/>
          <w:marTop w:val="0"/>
          <w:marBottom w:val="0"/>
          <w:divBdr>
            <w:top w:val="none" w:sz="0" w:space="0" w:color="auto"/>
            <w:left w:val="none" w:sz="0" w:space="0" w:color="auto"/>
            <w:bottom w:val="none" w:sz="0" w:space="0" w:color="auto"/>
            <w:right w:val="none" w:sz="0" w:space="0" w:color="auto"/>
          </w:divBdr>
        </w:div>
        <w:div w:id="1515729629">
          <w:marLeft w:val="0"/>
          <w:marRight w:val="0"/>
          <w:marTop w:val="0"/>
          <w:marBottom w:val="0"/>
          <w:divBdr>
            <w:top w:val="none" w:sz="0" w:space="0" w:color="auto"/>
            <w:left w:val="none" w:sz="0" w:space="0" w:color="auto"/>
            <w:bottom w:val="none" w:sz="0" w:space="0" w:color="auto"/>
            <w:right w:val="none" w:sz="0" w:space="0" w:color="auto"/>
          </w:divBdr>
        </w:div>
        <w:div w:id="1599673705">
          <w:marLeft w:val="0"/>
          <w:marRight w:val="0"/>
          <w:marTop w:val="0"/>
          <w:marBottom w:val="0"/>
          <w:divBdr>
            <w:top w:val="none" w:sz="0" w:space="0" w:color="auto"/>
            <w:left w:val="none" w:sz="0" w:space="0" w:color="auto"/>
            <w:bottom w:val="none" w:sz="0" w:space="0" w:color="auto"/>
            <w:right w:val="none" w:sz="0" w:space="0" w:color="auto"/>
          </w:divBdr>
        </w:div>
        <w:div w:id="1755931444">
          <w:marLeft w:val="0"/>
          <w:marRight w:val="0"/>
          <w:marTop w:val="0"/>
          <w:marBottom w:val="0"/>
          <w:divBdr>
            <w:top w:val="none" w:sz="0" w:space="0" w:color="auto"/>
            <w:left w:val="none" w:sz="0" w:space="0" w:color="auto"/>
            <w:bottom w:val="none" w:sz="0" w:space="0" w:color="auto"/>
            <w:right w:val="none" w:sz="0" w:space="0" w:color="auto"/>
          </w:divBdr>
        </w:div>
        <w:div w:id="1757169283">
          <w:marLeft w:val="0"/>
          <w:marRight w:val="0"/>
          <w:marTop w:val="0"/>
          <w:marBottom w:val="0"/>
          <w:divBdr>
            <w:top w:val="none" w:sz="0" w:space="0" w:color="auto"/>
            <w:left w:val="none" w:sz="0" w:space="0" w:color="auto"/>
            <w:bottom w:val="none" w:sz="0" w:space="0" w:color="auto"/>
            <w:right w:val="none" w:sz="0" w:space="0" w:color="auto"/>
          </w:divBdr>
        </w:div>
        <w:div w:id="1824197675">
          <w:marLeft w:val="0"/>
          <w:marRight w:val="0"/>
          <w:marTop w:val="0"/>
          <w:marBottom w:val="0"/>
          <w:divBdr>
            <w:top w:val="none" w:sz="0" w:space="0" w:color="auto"/>
            <w:left w:val="none" w:sz="0" w:space="0" w:color="auto"/>
            <w:bottom w:val="none" w:sz="0" w:space="0" w:color="auto"/>
            <w:right w:val="none" w:sz="0" w:space="0" w:color="auto"/>
          </w:divBdr>
        </w:div>
        <w:div w:id="1843659509">
          <w:marLeft w:val="0"/>
          <w:marRight w:val="0"/>
          <w:marTop w:val="0"/>
          <w:marBottom w:val="0"/>
          <w:divBdr>
            <w:top w:val="none" w:sz="0" w:space="0" w:color="auto"/>
            <w:left w:val="none" w:sz="0" w:space="0" w:color="auto"/>
            <w:bottom w:val="none" w:sz="0" w:space="0" w:color="auto"/>
            <w:right w:val="none" w:sz="0" w:space="0" w:color="auto"/>
          </w:divBdr>
        </w:div>
        <w:div w:id="1855145760">
          <w:marLeft w:val="0"/>
          <w:marRight w:val="0"/>
          <w:marTop w:val="0"/>
          <w:marBottom w:val="0"/>
          <w:divBdr>
            <w:top w:val="none" w:sz="0" w:space="0" w:color="auto"/>
            <w:left w:val="none" w:sz="0" w:space="0" w:color="auto"/>
            <w:bottom w:val="none" w:sz="0" w:space="0" w:color="auto"/>
            <w:right w:val="none" w:sz="0" w:space="0" w:color="auto"/>
          </w:divBdr>
        </w:div>
        <w:div w:id="1860972932">
          <w:marLeft w:val="0"/>
          <w:marRight w:val="0"/>
          <w:marTop w:val="0"/>
          <w:marBottom w:val="0"/>
          <w:divBdr>
            <w:top w:val="none" w:sz="0" w:space="0" w:color="auto"/>
            <w:left w:val="none" w:sz="0" w:space="0" w:color="auto"/>
            <w:bottom w:val="none" w:sz="0" w:space="0" w:color="auto"/>
            <w:right w:val="none" w:sz="0" w:space="0" w:color="auto"/>
          </w:divBdr>
        </w:div>
        <w:div w:id="1885868530">
          <w:marLeft w:val="0"/>
          <w:marRight w:val="0"/>
          <w:marTop w:val="0"/>
          <w:marBottom w:val="0"/>
          <w:divBdr>
            <w:top w:val="none" w:sz="0" w:space="0" w:color="auto"/>
            <w:left w:val="none" w:sz="0" w:space="0" w:color="auto"/>
            <w:bottom w:val="none" w:sz="0" w:space="0" w:color="auto"/>
            <w:right w:val="none" w:sz="0" w:space="0" w:color="auto"/>
          </w:divBdr>
        </w:div>
        <w:div w:id="1886259317">
          <w:marLeft w:val="0"/>
          <w:marRight w:val="0"/>
          <w:marTop w:val="0"/>
          <w:marBottom w:val="0"/>
          <w:divBdr>
            <w:top w:val="none" w:sz="0" w:space="0" w:color="auto"/>
            <w:left w:val="none" w:sz="0" w:space="0" w:color="auto"/>
            <w:bottom w:val="none" w:sz="0" w:space="0" w:color="auto"/>
            <w:right w:val="none" w:sz="0" w:space="0" w:color="auto"/>
          </w:divBdr>
        </w:div>
        <w:div w:id="1918439302">
          <w:marLeft w:val="0"/>
          <w:marRight w:val="0"/>
          <w:marTop w:val="0"/>
          <w:marBottom w:val="0"/>
          <w:divBdr>
            <w:top w:val="none" w:sz="0" w:space="0" w:color="auto"/>
            <w:left w:val="none" w:sz="0" w:space="0" w:color="auto"/>
            <w:bottom w:val="none" w:sz="0" w:space="0" w:color="auto"/>
            <w:right w:val="none" w:sz="0" w:space="0" w:color="auto"/>
          </w:divBdr>
        </w:div>
        <w:div w:id="1918897306">
          <w:marLeft w:val="0"/>
          <w:marRight w:val="0"/>
          <w:marTop w:val="0"/>
          <w:marBottom w:val="0"/>
          <w:divBdr>
            <w:top w:val="none" w:sz="0" w:space="0" w:color="auto"/>
            <w:left w:val="none" w:sz="0" w:space="0" w:color="auto"/>
            <w:bottom w:val="none" w:sz="0" w:space="0" w:color="auto"/>
            <w:right w:val="none" w:sz="0" w:space="0" w:color="auto"/>
          </w:divBdr>
        </w:div>
        <w:div w:id="1929607234">
          <w:marLeft w:val="0"/>
          <w:marRight w:val="0"/>
          <w:marTop w:val="0"/>
          <w:marBottom w:val="0"/>
          <w:divBdr>
            <w:top w:val="none" w:sz="0" w:space="0" w:color="auto"/>
            <w:left w:val="none" w:sz="0" w:space="0" w:color="auto"/>
            <w:bottom w:val="none" w:sz="0" w:space="0" w:color="auto"/>
            <w:right w:val="none" w:sz="0" w:space="0" w:color="auto"/>
          </w:divBdr>
        </w:div>
        <w:div w:id="1937514175">
          <w:marLeft w:val="0"/>
          <w:marRight w:val="0"/>
          <w:marTop w:val="0"/>
          <w:marBottom w:val="0"/>
          <w:divBdr>
            <w:top w:val="none" w:sz="0" w:space="0" w:color="auto"/>
            <w:left w:val="none" w:sz="0" w:space="0" w:color="auto"/>
            <w:bottom w:val="none" w:sz="0" w:space="0" w:color="auto"/>
            <w:right w:val="none" w:sz="0" w:space="0" w:color="auto"/>
          </w:divBdr>
        </w:div>
        <w:div w:id="1960450583">
          <w:marLeft w:val="0"/>
          <w:marRight w:val="0"/>
          <w:marTop w:val="0"/>
          <w:marBottom w:val="0"/>
          <w:divBdr>
            <w:top w:val="none" w:sz="0" w:space="0" w:color="auto"/>
            <w:left w:val="none" w:sz="0" w:space="0" w:color="auto"/>
            <w:bottom w:val="none" w:sz="0" w:space="0" w:color="auto"/>
            <w:right w:val="none" w:sz="0" w:space="0" w:color="auto"/>
          </w:divBdr>
        </w:div>
        <w:div w:id="2005207376">
          <w:marLeft w:val="0"/>
          <w:marRight w:val="0"/>
          <w:marTop w:val="0"/>
          <w:marBottom w:val="0"/>
          <w:divBdr>
            <w:top w:val="none" w:sz="0" w:space="0" w:color="auto"/>
            <w:left w:val="none" w:sz="0" w:space="0" w:color="auto"/>
            <w:bottom w:val="none" w:sz="0" w:space="0" w:color="auto"/>
            <w:right w:val="none" w:sz="0" w:space="0" w:color="auto"/>
          </w:divBdr>
        </w:div>
        <w:div w:id="2012566047">
          <w:marLeft w:val="0"/>
          <w:marRight w:val="0"/>
          <w:marTop w:val="0"/>
          <w:marBottom w:val="0"/>
          <w:divBdr>
            <w:top w:val="none" w:sz="0" w:space="0" w:color="auto"/>
            <w:left w:val="none" w:sz="0" w:space="0" w:color="auto"/>
            <w:bottom w:val="none" w:sz="0" w:space="0" w:color="auto"/>
            <w:right w:val="none" w:sz="0" w:space="0" w:color="auto"/>
          </w:divBdr>
        </w:div>
        <w:div w:id="2036537283">
          <w:marLeft w:val="0"/>
          <w:marRight w:val="0"/>
          <w:marTop w:val="0"/>
          <w:marBottom w:val="0"/>
          <w:divBdr>
            <w:top w:val="none" w:sz="0" w:space="0" w:color="auto"/>
            <w:left w:val="none" w:sz="0" w:space="0" w:color="auto"/>
            <w:bottom w:val="none" w:sz="0" w:space="0" w:color="auto"/>
            <w:right w:val="none" w:sz="0" w:space="0" w:color="auto"/>
          </w:divBdr>
        </w:div>
        <w:div w:id="2038314449">
          <w:marLeft w:val="0"/>
          <w:marRight w:val="0"/>
          <w:marTop w:val="0"/>
          <w:marBottom w:val="0"/>
          <w:divBdr>
            <w:top w:val="none" w:sz="0" w:space="0" w:color="auto"/>
            <w:left w:val="none" w:sz="0" w:space="0" w:color="auto"/>
            <w:bottom w:val="none" w:sz="0" w:space="0" w:color="auto"/>
            <w:right w:val="none" w:sz="0" w:space="0" w:color="auto"/>
          </w:divBdr>
        </w:div>
        <w:div w:id="2099017967">
          <w:marLeft w:val="0"/>
          <w:marRight w:val="0"/>
          <w:marTop w:val="0"/>
          <w:marBottom w:val="0"/>
          <w:divBdr>
            <w:top w:val="none" w:sz="0" w:space="0" w:color="auto"/>
            <w:left w:val="none" w:sz="0" w:space="0" w:color="auto"/>
            <w:bottom w:val="none" w:sz="0" w:space="0" w:color="auto"/>
            <w:right w:val="none" w:sz="0" w:space="0" w:color="auto"/>
          </w:divBdr>
        </w:div>
      </w:divsChild>
    </w:div>
    <w:div w:id="1788429483">
      <w:bodyDiv w:val="1"/>
      <w:marLeft w:val="0"/>
      <w:marRight w:val="0"/>
      <w:marTop w:val="0"/>
      <w:marBottom w:val="0"/>
      <w:divBdr>
        <w:top w:val="none" w:sz="0" w:space="0" w:color="auto"/>
        <w:left w:val="none" w:sz="0" w:space="0" w:color="auto"/>
        <w:bottom w:val="none" w:sz="0" w:space="0" w:color="auto"/>
        <w:right w:val="none" w:sz="0" w:space="0" w:color="auto"/>
      </w:divBdr>
    </w:div>
    <w:div w:id="1887595313">
      <w:bodyDiv w:val="1"/>
      <w:marLeft w:val="0"/>
      <w:marRight w:val="0"/>
      <w:marTop w:val="0"/>
      <w:marBottom w:val="0"/>
      <w:divBdr>
        <w:top w:val="none" w:sz="0" w:space="0" w:color="auto"/>
        <w:left w:val="none" w:sz="0" w:space="0" w:color="auto"/>
        <w:bottom w:val="none" w:sz="0" w:space="0" w:color="auto"/>
        <w:right w:val="none" w:sz="0" w:space="0" w:color="auto"/>
      </w:divBdr>
      <w:divsChild>
        <w:div w:id="188299870">
          <w:marLeft w:val="0"/>
          <w:marRight w:val="0"/>
          <w:marTop w:val="0"/>
          <w:marBottom w:val="0"/>
          <w:divBdr>
            <w:top w:val="none" w:sz="0" w:space="0" w:color="auto"/>
            <w:left w:val="none" w:sz="0" w:space="0" w:color="auto"/>
            <w:bottom w:val="none" w:sz="0" w:space="0" w:color="auto"/>
            <w:right w:val="none" w:sz="0" w:space="0" w:color="auto"/>
          </w:divBdr>
        </w:div>
        <w:div w:id="232857917">
          <w:marLeft w:val="0"/>
          <w:marRight w:val="0"/>
          <w:marTop w:val="0"/>
          <w:marBottom w:val="0"/>
          <w:divBdr>
            <w:top w:val="none" w:sz="0" w:space="0" w:color="auto"/>
            <w:left w:val="none" w:sz="0" w:space="0" w:color="auto"/>
            <w:bottom w:val="none" w:sz="0" w:space="0" w:color="auto"/>
            <w:right w:val="none" w:sz="0" w:space="0" w:color="auto"/>
          </w:divBdr>
        </w:div>
        <w:div w:id="312955000">
          <w:marLeft w:val="0"/>
          <w:marRight w:val="0"/>
          <w:marTop w:val="0"/>
          <w:marBottom w:val="0"/>
          <w:divBdr>
            <w:top w:val="none" w:sz="0" w:space="0" w:color="auto"/>
            <w:left w:val="none" w:sz="0" w:space="0" w:color="auto"/>
            <w:bottom w:val="none" w:sz="0" w:space="0" w:color="auto"/>
            <w:right w:val="none" w:sz="0" w:space="0" w:color="auto"/>
          </w:divBdr>
        </w:div>
        <w:div w:id="372658647">
          <w:marLeft w:val="0"/>
          <w:marRight w:val="0"/>
          <w:marTop w:val="0"/>
          <w:marBottom w:val="0"/>
          <w:divBdr>
            <w:top w:val="none" w:sz="0" w:space="0" w:color="auto"/>
            <w:left w:val="none" w:sz="0" w:space="0" w:color="auto"/>
            <w:bottom w:val="none" w:sz="0" w:space="0" w:color="auto"/>
            <w:right w:val="none" w:sz="0" w:space="0" w:color="auto"/>
          </w:divBdr>
        </w:div>
        <w:div w:id="385765234">
          <w:marLeft w:val="0"/>
          <w:marRight w:val="0"/>
          <w:marTop w:val="0"/>
          <w:marBottom w:val="0"/>
          <w:divBdr>
            <w:top w:val="none" w:sz="0" w:space="0" w:color="auto"/>
            <w:left w:val="none" w:sz="0" w:space="0" w:color="auto"/>
            <w:bottom w:val="none" w:sz="0" w:space="0" w:color="auto"/>
            <w:right w:val="none" w:sz="0" w:space="0" w:color="auto"/>
          </w:divBdr>
        </w:div>
        <w:div w:id="481166528">
          <w:marLeft w:val="0"/>
          <w:marRight w:val="0"/>
          <w:marTop w:val="0"/>
          <w:marBottom w:val="0"/>
          <w:divBdr>
            <w:top w:val="none" w:sz="0" w:space="0" w:color="auto"/>
            <w:left w:val="none" w:sz="0" w:space="0" w:color="auto"/>
            <w:bottom w:val="none" w:sz="0" w:space="0" w:color="auto"/>
            <w:right w:val="none" w:sz="0" w:space="0" w:color="auto"/>
          </w:divBdr>
        </w:div>
        <w:div w:id="650870203">
          <w:marLeft w:val="0"/>
          <w:marRight w:val="0"/>
          <w:marTop w:val="0"/>
          <w:marBottom w:val="0"/>
          <w:divBdr>
            <w:top w:val="none" w:sz="0" w:space="0" w:color="auto"/>
            <w:left w:val="none" w:sz="0" w:space="0" w:color="auto"/>
            <w:bottom w:val="none" w:sz="0" w:space="0" w:color="auto"/>
            <w:right w:val="none" w:sz="0" w:space="0" w:color="auto"/>
          </w:divBdr>
        </w:div>
        <w:div w:id="685062303">
          <w:marLeft w:val="0"/>
          <w:marRight w:val="0"/>
          <w:marTop w:val="0"/>
          <w:marBottom w:val="0"/>
          <w:divBdr>
            <w:top w:val="none" w:sz="0" w:space="0" w:color="auto"/>
            <w:left w:val="none" w:sz="0" w:space="0" w:color="auto"/>
            <w:bottom w:val="none" w:sz="0" w:space="0" w:color="auto"/>
            <w:right w:val="none" w:sz="0" w:space="0" w:color="auto"/>
          </w:divBdr>
        </w:div>
        <w:div w:id="768158939">
          <w:marLeft w:val="0"/>
          <w:marRight w:val="0"/>
          <w:marTop w:val="0"/>
          <w:marBottom w:val="0"/>
          <w:divBdr>
            <w:top w:val="none" w:sz="0" w:space="0" w:color="auto"/>
            <w:left w:val="none" w:sz="0" w:space="0" w:color="auto"/>
            <w:bottom w:val="none" w:sz="0" w:space="0" w:color="auto"/>
            <w:right w:val="none" w:sz="0" w:space="0" w:color="auto"/>
          </w:divBdr>
        </w:div>
        <w:div w:id="810947214">
          <w:marLeft w:val="0"/>
          <w:marRight w:val="0"/>
          <w:marTop w:val="0"/>
          <w:marBottom w:val="0"/>
          <w:divBdr>
            <w:top w:val="none" w:sz="0" w:space="0" w:color="auto"/>
            <w:left w:val="none" w:sz="0" w:space="0" w:color="auto"/>
            <w:bottom w:val="none" w:sz="0" w:space="0" w:color="auto"/>
            <w:right w:val="none" w:sz="0" w:space="0" w:color="auto"/>
          </w:divBdr>
        </w:div>
        <w:div w:id="834493896">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945190477">
          <w:marLeft w:val="0"/>
          <w:marRight w:val="0"/>
          <w:marTop w:val="0"/>
          <w:marBottom w:val="0"/>
          <w:divBdr>
            <w:top w:val="none" w:sz="0" w:space="0" w:color="auto"/>
            <w:left w:val="none" w:sz="0" w:space="0" w:color="auto"/>
            <w:bottom w:val="none" w:sz="0" w:space="0" w:color="auto"/>
            <w:right w:val="none" w:sz="0" w:space="0" w:color="auto"/>
          </w:divBdr>
        </w:div>
        <w:div w:id="973677117">
          <w:marLeft w:val="0"/>
          <w:marRight w:val="0"/>
          <w:marTop w:val="0"/>
          <w:marBottom w:val="0"/>
          <w:divBdr>
            <w:top w:val="none" w:sz="0" w:space="0" w:color="auto"/>
            <w:left w:val="none" w:sz="0" w:space="0" w:color="auto"/>
            <w:bottom w:val="none" w:sz="0" w:space="0" w:color="auto"/>
            <w:right w:val="none" w:sz="0" w:space="0" w:color="auto"/>
          </w:divBdr>
        </w:div>
        <w:div w:id="1016734337">
          <w:marLeft w:val="0"/>
          <w:marRight w:val="0"/>
          <w:marTop w:val="0"/>
          <w:marBottom w:val="0"/>
          <w:divBdr>
            <w:top w:val="none" w:sz="0" w:space="0" w:color="auto"/>
            <w:left w:val="none" w:sz="0" w:space="0" w:color="auto"/>
            <w:bottom w:val="none" w:sz="0" w:space="0" w:color="auto"/>
            <w:right w:val="none" w:sz="0" w:space="0" w:color="auto"/>
          </w:divBdr>
        </w:div>
        <w:div w:id="1051535303">
          <w:marLeft w:val="0"/>
          <w:marRight w:val="0"/>
          <w:marTop w:val="0"/>
          <w:marBottom w:val="0"/>
          <w:divBdr>
            <w:top w:val="none" w:sz="0" w:space="0" w:color="auto"/>
            <w:left w:val="none" w:sz="0" w:space="0" w:color="auto"/>
            <w:bottom w:val="none" w:sz="0" w:space="0" w:color="auto"/>
            <w:right w:val="none" w:sz="0" w:space="0" w:color="auto"/>
          </w:divBdr>
        </w:div>
        <w:div w:id="1144587357">
          <w:marLeft w:val="0"/>
          <w:marRight w:val="0"/>
          <w:marTop w:val="0"/>
          <w:marBottom w:val="0"/>
          <w:divBdr>
            <w:top w:val="none" w:sz="0" w:space="0" w:color="auto"/>
            <w:left w:val="none" w:sz="0" w:space="0" w:color="auto"/>
            <w:bottom w:val="none" w:sz="0" w:space="0" w:color="auto"/>
            <w:right w:val="none" w:sz="0" w:space="0" w:color="auto"/>
          </w:divBdr>
        </w:div>
        <w:div w:id="1391806157">
          <w:marLeft w:val="0"/>
          <w:marRight w:val="0"/>
          <w:marTop w:val="0"/>
          <w:marBottom w:val="0"/>
          <w:divBdr>
            <w:top w:val="none" w:sz="0" w:space="0" w:color="auto"/>
            <w:left w:val="none" w:sz="0" w:space="0" w:color="auto"/>
            <w:bottom w:val="none" w:sz="0" w:space="0" w:color="auto"/>
            <w:right w:val="none" w:sz="0" w:space="0" w:color="auto"/>
          </w:divBdr>
        </w:div>
        <w:div w:id="1406996052">
          <w:marLeft w:val="0"/>
          <w:marRight w:val="0"/>
          <w:marTop w:val="0"/>
          <w:marBottom w:val="0"/>
          <w:divBdr>
            <w:top w:val="none" w:sz="0" w:space="0" w:color="auto"/>
            <w:left w:val="none" w:sz="0" w:space="0" w:color="auto"/>
            <w:bottom w:val="none" w:sz="0" w:space="0" w:color="auto"/>
            <w:right w:val="none" w:sz="0" w:space="0" w:color="auto"/>
          </w:divBdr>
        </w:div>
        <w:div w:id="1438789312">
          <w:marLeft w:val="0"/>
          <w:marRight w:val="0"/>
          <w:marTop w:val="0"/>
          <w:marBottom w:val="0"/>
          <w:divBdr>
            <w:top w:val="none" w:sz="0" w:space="0" w:color="auto"/>
            <w:left w:val="none" w:sz="0" w:space="0" w:color="auto"/>
            <w:bottom w:val="none" w:sz="0" w:space="0" w:color="auto"/>
            <w:right w:val="none" w:sz="0" w:space="0" w:color="auto"/>
          </w:divBdr>
        </w:div>
        <w:div w:id="1456215165">
          <w:marLeft w:val="0"/>
          <w:marRight w:val="0"/>
          <w:marTop w:val="0"/>
          <w:marBottom w:val="0"/>
          <w:divBdr>
            <w:top w:val="none" w:sz="0" w:space="0" w:color="auto"/>
            <w:left w:val="none" w:sz="0" w:space="0" w:color="auto"/>
            <w:bottom w:val="none" w:sz="0" w:space="0" w:color="auto"/>
            <w:right w:val="none" w:sz="0" w:space="0" w:color="auto"/>
          </w:divBdr>
        </w:div>
        <w:div w:id="1599681286">
          <w:marLeft w:val="0"/>
          <w:marRight w:val="0"/>
          <w:marTop w:val="0"/>
          <w:marBottom w:val="0"/>
          <w:divBdr>
            <w:top w:val="none" w:sz="0" w:space="0" w:color="auto"/>
            <w:left w:val="none" w:sz="0" w:space="0" w:color="auto"/>
            <w:bottom w:val="none" w:sz="0" w:space="0" w:color="auto"/>
            <w:right w:val="none" w:sz="0" w:space="0" w:color="auto"/>
          </w:divBdr>
        </w:div>
        <w:div w:id="1687756100">
          <w:marLeft w:val="0"/>
          <w:marRight w:val="0"/>
          <w:marTop w:val="0"/>
          <w:marBottom w:val="0"/>
          <w:divBdr>
            <w:top w:val="none" w:sz="0" w:space="0" w:color="auto"/>
            <w:left w:val="none" w:sz="0" w:space="0" w:color="auto"/>
            <w:bottom w:val="none" w:sz="0" w:space="0" w:color="auto"/>
            <w:right w:val="none" w:sz="0" w:space="0" w:color="auto"/>
          </w:divBdr>
        </w:div>
        <w:div w:id="1888953595">
          <w:marLeft w:val="0"/>
          <w:marRight w:val="0"/>
          <w:marTop w:val="0"/>
          <w:marBottom w:val="0"/>
          <w:divBdr>
            <w:top w:val="none" w:sz="0" w:space="0" w:color="auto"/>
            <w:left w:val="none" w:sz="0" w:space="0" w:color="auto"/>
            <w:bottom w:val="none" w:sz="0" w:space="0" w:color="auto"/>
            <w:right w:val="none" w:sz="0" w:space="0" w:color="auto"/>
          </w:divBdr>
        </w:div>
        <w:div w:id="2037929324">
          <w:marLeft w:val="0"/>
          <w:marRight w:val="0"/>
          <w:marTop w:val="0"/>
          <w:marBottom w:val="0"/>
          <w:divBdr>
            <w:top w:val="none" w:sz="0" w:space="0" w:color="auto"/>
            <w:left w:val="none" w:sz="0" w:space="0" w:color="auto"/>
            <w:bottom w:val="none" w:sz="0" w:space="0" w:color="auto"/>
            <w:right w:val="none" w:sz="0" w:space="0" w:color="auto"/>
          </w:divBdr>
        </w:div>
        <w:div w:id="2038043203">
          <w:marLeft w:val="0"/>
          <w:marRight w:val="0"/>
          <w:marTop w:val="0"/>
          <w:marBottom w:val="0"/>
          <w:divBdr>
            <w:top w:val="none" w:sz="0" w:space="0" w:color="auto"/>
            <w:left w:val="none" w:sz="0" w:space="0" w:color="auto"/>
            <w:bottom w:val="none" w:sz="0" w:space="0" w:color="auto"/>
            <w:right w:val="none" w:sz="0" w:space="0" w:color="auto"/>
          </w:divBdr>
        </w:div>
      </w:divsChild>
    </w:div>
    <w:div w:id="2082629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czecin@rdos.gov.pl" TargetMode="External"/><Relationship Id="rId13" Type="http://schemas.openxmlformats.org/officeDocument/2006/relationships/hyperlink" Target="https://obywatel.gov.pl/nforms/ezamowienia" TargetMode="External"/><Relationship Id="rId18" Type="http://schemas.openxmlformats.org/officeDocument/2006/relationships/hyperlink" Target="mailto:sekretariat.szczecin@rdos.gov.pl" TargetMode="External"/><Relationship Id="rId26" Type="http://schemas.openxmlformats.org/officeDocument/2006/relationships/hyperlink" Target="http://www.gdos.gov.pl/dane-i-metadane" TargetMode="External"/><Relationship Id="rId3" Type="http://schemas.openxmlformats.org/officeDocument/2006/relationships/styles" Target="styles.xml"/><Relationship Id="rId21" Type="http://schemas.openxmlformats.org/officeDocument/2006/relationships/hyperlink" Target="http://bip.szczecin.rdos.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szczecin@rdos.gov.pl" TargetMode="External"/><Relationship Id="rId17" Type="http://schemas.openxmlformats.org/officeDocument/2006/relationships/hyperlink" Target="http://bip.szczecin.rdos.gov.pl/" TargetMode="External"/><Relationship Id="rId25" Type="http://schemas.openxmlformats.org/officeDocument/2006/relationships/hyperlink" Target="http://geoserwis.gdos.gov.pl/map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AplikacjaSzyfrowanie.aspx" TargetMode="External"/><Relationship Id="rId20" Type="http://schemas.openxmlformats.org/officeDocument/2006/relationships/hyperlink" Target="http://bip.szczecin.rdos.gov.pl/" TargetMode="External"/><Relationship Id="rId29" Type="http://schemas.openxmlformats.org/officeDocument/2006/relationships/hyperlink" Target="http://natura2000.gdo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ina.robaczynska.szczecin@rdos.gov.pl" TargetMode="External"/><Relationship Id="rId24" Type="http://schemas.openxmlformats.org/officeDocument/2006/relationships/hyperlink" Target="mailto:sylwia.truchlik.szczecin@rdos.gov.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7-zip.org.pl/" TargetMode="External"/><Relationship Id="rId23" Type="http://schemas.openxmlformats.org/officeDocument/2006/relationships/hyperlink" Target="mailto:magdalena.obuchowicz.szczecin@rdos.gov.pl" TargetMode="External"/><Relationship Id="rId28" Type="http://schemas.openxmlformats.org/officeDocument/2006/relationships/hyperlink" Target="http://www.gdos.gov.pl/baza-danych" TargetMode="External"/><Relationship Id="rId36" Type="http://schemas.microsoft.com/office/2011/relationships/commentsExtended" Target="commentsExtended.xml"/><Relationship Id="rId10" Type="http://schemas.openxmlformats.org/officeDocument/2006/relationships/hyperlink" Target="mailto:przetargi.szczecin@rdos.gov.pl" TargetMode="External"/><Relationship Id="rId19" Type="http://schemas.openxmlformats.org/officeDocument/2006/relationships/hyperlink" Target="mailto:iod.szczecin@rdos.gov.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szczecin.rdos.gov.pl/" TargetMode="External"/><Relationship Id="rId14" Type="http://schemas.openxmlformats.org/officeDocument/2006/relationships/hyperlink" Target="https://miniportal.uzp.gov.pl/InstrukcjaUzytkownikaSystemuMiniPortalePUAP.pdf" TargetMode="External"/><Relationship Id="rId22" Type="http://schemas.openxmlformats.org/officeDocument/2006/relationships/hyperlink" Target="http://szczecin.rdos.gov.pl/polityka-srodowiskowa" TargetMode="External"/><Relationship Id="rId27" Type="http://schemas.openxmlformats.org/officeDocument/2006/relationships/hyperlink" Target="mailto:sylwia.truchlik.szczecin@rdos.gov.pl" TargetMode="External"/><Relationship Id="rId30" Type="http://schemas.openxmlformats.org/officeDocument/2006/relationships/header" Target="header1.xml"/><Relationship Id="rId35"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8D969-217A-4AF9-9059-3DDAB355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75</Pages>
  <Words>33128</Words>
  <Characters>198770</Characters>
  <Application>Microsoft Office Word</Application>
  <DocSecurity>0</DocSecurity>
  <Lines>1656</Lines>
  <Paragraphs>462</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231436</CharactersWithSpaces>
  <SharedDoc>false</SharedDoc>
  <HLinks>
    <vt:vector size="138" baseType="variant">
      <vt:variant>
        <vt:i4>3539063</vt:i4>
      </vt:variant>
      <vt:variant>
        <vt:i4>66</vt:i4>
      </vt:variant>
      <vt:variant>
        <vt:i4>0</vt:i4>
      </vt:variant>
      <vt:variant>
        <vt:i4>5</vt:i4>
      </vt:variant>
      <vt:variant>
        <vt:lpwstr>http://natura2000.gdos.gov.pl/</vt:lpwstr>
      </vt:variant>
      <vt:variant>
        <vt:lpwstr/>
      </vt:variant>
      <vt:variant>
        <vt:i4>6619232</vt:i4>
      </vt:variant>
      <vt:variant>
        <vt:i4>63</vt:i4>
      </vt:variant>
      <vt:variant>
        <vt:i4>0</vt:i4>
      </vt:variant>
      <vt:variant>
        <vt:i4>5</vt:i4>
      </vt:variant>
      <vt:variant>
        <vt:lpwstr>http://www.gdos.gov.pl/baza-danych</vt:lpwstr>
      </vt:variant>
      <vt:variant>
        <vt:lpwstr/>
      </vt:variant>
      <vt:variant>
        <vt:i4>393332</vt:i4>
      </vt:variant>
      <vt:variant>
        <vt:i4>60</vt:i4>
      </vt:variant>
      <vt:variant>
        <vt:i4>0</vt:i4>
      </vt:variant>
      <vt:variant>
        <vt:i4>5</vt:i4>
      </vt:variant>
      <vt:variant>
        <vt:lpwstr>mailto:sylwia.truchlik.szczecin@rdos.gov.pl</vt:lpwstr>
      </vt:variant>
      <vt:variant>
        <vt:lpwstr/>
      </vt:variant>
      <vt:variant>
        <vt:i4>5636148</vt:i4>
      </vt:variant>
      <vt:variant>
        <vt:i4>57</vt:i4>
      </vt:variant>
      <vt:variant>
        <vt:i4>0</vt:i4>
      </vt:variant>
      <vt:variant>
        <vt:i4>5</vt:i4>
      </vt:variant>
      <vt:variant>
        <vt:lpwstr>mailto:magdalena.obuchowicz.szczecin@rdos.gov.pl</vt:lpwstr>
      </vt:variant>
      <vt:variant>
        <vt:lpwstr/>
      </vt:variant>
      <vt:variant>
        <vt:i4>2752631</vt:i4>
      </vt:variant>
      <vt:variant>
        <vt:i4>54</vt:i4>
      </vt:variant>
      <vt:variant>
        <vt:i4>0</vt:i4>
      </vt:variant>
      <vt:variant>
        <vt:i4>5</vt:i4>
      </vt:variant>
      <vt:variant>
        <vt:lpwstr>http://www.gdos.gov.pl/dane-i-metadane</vt:lpwstr>
      </vt:variant>
      <vt:variant>
        <vt:lpwstr/>
      </vt:variant>
      <vt:variant>
        <vt:i4>8061035</vt:i4>
      </vt:variant>
      <vt:variant>
        <vt:i4>51</vt:i4>
      </vt:variant>
      <vt:variant>
        <vt:i4>0</vt:i4>
      </vt:variant>
      <vt:variant>
        <vt:i4>5</vt:i4>
      </vt:variant>
      <vt:variant>
        <vt:lpwstr>http://geoserwis.gdos.gov.pl/mapy/</vt:lpwstr>
      </vt:variant>
      <vt:variant>
        <vt:lpwstr/>
      </vt:variant>
      <vt:variant>
        <vt:i4>393332</vt:i4>
      </vt:variant>
      <vt:variant>
        <vt:i4>48</vt:i4>
      </vt:variant>
      <vt:variant>
        <vt:i4>0</vt:i4>
      </vt:variant>
      <vt:variant>
        <vt:i4>5</vt:i4>
      </vt:variant>
      <vt:variant>
        <vt:lpwstr>mailto:sylwia.truchlik.szczecin@rdos.gov.pl</vt:lpwstr>
      </vt:variant>
      <vt:variant>
        <vt:lpwstr/>
      </vt:variant>
      <vt:variant>
        <vt:i4>5636148</vt:i4>
      </vt:variant>
      <vt:variant>
        <vt:i4>45</vt:i4>
      </vt:variant>
      <vt:variant>
        <vt:i4>0</vt:i4>
      </vt:variant>
      <vt:variant>
        <vt:i4>5</vt:i4>
      </vt:variant>
      <vt:variant>
        <vt:lpwstr>mailto:magdalena.obuchowicz.szczecin@rdos.gov.pl</vt:lpwstr>
      </vt:variant>
      <vt:variant>
        <vt:lpwstr/>
      </vt:variant>
      <vt:variant>
        <vt:i4>5767241</vt:i4>
      </vt:variant>
      <vt:variant>
        <vt:i4>42</vt:i4>
      </vt:variant>
      <vt:variant>
        <vt:i4>0</vt:i4>
      </vt:variant>
      <vt:variant>
        <vt:i4>5</vt:i4>
      </vt:variant>
      <vt:variant>
        <vt:lpwstr>http://szczecin.rdos.gov.pl/polityka-srodowiskowa</vt:lpwstr>
      </vt:variant>
      <vt:variant>
        <vt:lpwstr/>
      </vt:variant>
      <vt:variant>
        <vt:i4>5374045</vt:i4>
      </vt:variant>
      <vt:variant>
        <vt:i4>39</vt:i4>
      </vt:variant>
      <vt:variant>
        <vt:i4>0</vt:i4>
      </vt:variant>
      <vt:variant>
        <vt:i4>5</vt:i4>
      </vt:variant>
      <vt:variant>
        <vt:lpwstr>http://bip.szczecin.rdos.gov.pl/</vt:lpwstr>
      </vt:variant>
      <vt:variant>
        <vt:lpwstr/>
      </vt:variant>
      <vt:variant>
        <vt:i4>5374045</vt:i4>
      </vt:variant>
      <vt:variant>
        <vt:i4>36</vt:i4>
      </vt:variant>
      <vt:variant>
        <vt:i4>0</vt:i4>
      </vt:variant>
      <vt:variant>
        <vt:i4>5</vt:i4>
      </vt:variant>
      <vt:variant>
        <vt:lpwstr>http://bip.szczecin.rdos.gov.pl/</vt:lpwstr>
      </vt:variant>
      <vt:variant>
        <vt:lpwstr/>
      </vt:variant>
      <vt:variant>
        <vt:i4>4522100</vt:i4>
      </vt:variant>
      <vt:variant>
        <vt:i4>33</vt:i4>
      </vt:variant>
      <vt:variant>
        <vt:i4>0</vt:i4>
      </vt:variant>
      <vt:variant>
        <vt:i4>5</vt:i4>
      </vt:variant>
      <vt:variant>
        <vt:lpwstr>mailto:iod.szczecin@rdos.gov.pl</vt:lpwstr>
      </vt:variant>
      <vt:variant>
        <vt:lpwstr/>
      </vt:variant>
      <vt:variant>
        <vt:i4>4784235</vt:i4>
      </vt:variant>
      <vt:variant>
        <vt:i4>30</vt:i4>
      </vt:variant>
      <vt:variant>
        <vt:i4>0</vt:i4>
      </vt:variant>
      <vt:variant>
        <vt:i4>5</vt:i4>
      </vt:variant>
      <vt:variant>
        <vt:lpwstr>mailto:sekretariat.szczecin@rdos.gov.pl</vt:lpwstr>
      </vt:variant>
      <vt:variant>
        <vt:lpwstr/>
      </vt:variant>
      <vt:variant>
        <vt:i4>5374045</vt:i4>
      </vt:variant>
      <vt:variant>
        <vt:i4>27</vt:i4>
      </vt:variant>
      <vt:variant>
        <vt:i4>0</vt:i4>
      </vt:variant>
      <vt:variant>
        <vt:i4>5</vt:i4>
      </vt:variant>
      <vt:variant>
        <vt:lpwstr>http://bip.szczecin.rdos.gov.pl/</vt:lpwstr>
      </vt:variant>
      <vt:variant>
        <vt:lpwstr/>
      </vt:variant>
      <vt:variant>
        <vt:i4>2752565</vt:i4>
      </vt:variant>
      <vt:variant>
        <vt:i4>24</vt:i4>
      </vt:variant>
      <vt:variant>
        <vt:i4>0</vt:i4>
      </vt:variant>
      <vt:variant>
        <vt:i4>5</vt:i4>
      </vt:variant>
      <vt:variant>
        <vt:lpwstr>https://miniportal.uzp.gov.pl/AplikacjaSzyfrowanie.aspx</vt:lpwstr>
      </vt:variant>
      <vt:variant>
        <vt:lpwstr/>
      </vt:variant>
      <vt:variant>
        <vt:i4>4915205</vt:i4>
      </vt:variant>
      <vt:variant>
        <vt:i4>21</vt:i4>
      </vt:variant>
      <vt:variant>
        <vt:i4>0</vt:i4>
      </vt:variant>
      <vt:variant>
        <vt:i4>5</vt:i4>
      </vt:variant>
      <vt:variant>
        <vt:lpwstr>https://7-zip.org.pl/</vt:lpwstr>
      </vt:variant>
      <vt:variant>
        <vt:lpwstr/>
      </vt:variant>
      <vt:variant>
        <vt:i4>1572886</vt:i4>
      </vt:variant>
      <vt:variant>
        <vt:i4>18</vt:i4>
      </vt:variant>
      <vt:variant>
        <vt:i4>0</vt:i4>
      </vt:variant>
      <vt:variant>
        <vt:i4>5</vt:i4>
      </vt:variant>
      <vt:variant>
        <vt:lpwstr>https://miniportal.uzp.gov.pl/InstrukcjaUzytkownikaSystemuMiniPortalePUAP.pdf</vt:lpwstr>
      </vt:variant>
      <vt:variant>
        <vt:lpwstr/>
      </vt:variant>
      <vt:variant>
        <vt:i4>3670142</vt:i4>
      </vt:variant>
      <vt:variant>
        <vt:i4>15</vt:i4>
      </vt:variant>
      <vt:variant>
        <vt:i4>0</vt:i4>
      </vt:variant>
      <vt:variant>
        <vt:i4>5</vt:i4>
      </vt:variant>
      <vt:variant>
        <vt:lpwstr>https://obywatel.gov.pl/nforms/ezamowienia</vt:lpwstr>
      </vt:variant>
      <vt:variant>
        <vt:lpwstr/>
      </vt:variant>
      <vt:variant>
        <vt:i4>2949130</vt:i4>
      </vt:variant>
      <vt:variant>
        <vt:i4>12</vt:i4>
      </vt:variant>
      <vt:variant>
        <vt:i4>0</vt:i4>
      </vt:variant>
      <vt:variant>
        <vt:i4>5</vt:i4>
      </vt:variant>
      <vt:variant>
        <vt:lpwstr>mailto:przetargi.szczecin@rdos.gov.pl</vt:lpwstr>
      </vt:variant>
      <vt:variant>
        <vt:lpwstr/>
      </vt:variant>
      <vt:variant>
        <vt:i4>6094887</vt:i4>
      </vt:variant>
      <vt:variant>
        <vt:i4>9</vt:i4>
      </vt:variant>
      <vt:variant>
        <vt:i4>0</vt:i4>
      </vt:variant>
      <vt:variant>
        <vt:i4>5</vt:i4>
      </vt:variant>
      <vt:variant>
        <vt:lpwstr>mailto:paulina.robaczynska.szczecin@rdos.gov.pl</vt:lpwstr>
      </vt:variant>
      <vt:variant>
        <vt:lpwstr/>
      </vt:variant>
      <vt:variant>
        <vt:i4>2949130</vt:i4>
      </vt:variant>
      <vt:variant>
        <vt:i4>6</vt:i4>
      </vt:variant>
      <vt:variant>
        <vt:i4>0</vt:i4>
      </vt:variant>
      <vt:variant>
        <vt:i4>5</vt:i4>
      </vt:variant>
      <vt:variant>
        <vt:lpwstr>mailto:przetargi.szczecin@rdos.gov.pl</vt:lpwstr>
      </vt:variant>
      <vt:variant>
        <vt:lpwstr/>
      </vt:variant>
      <vt:variant>
        <vt:i4>5374045</vt:i4>
      </vt:variant>
      <vt:variant>
        <vt:i4>3</vt:i4>
      </vt:variant>
      <vt:variant>
        <vt:i4>0</vt:i4>
      </vt:variant>
      <vt:variant>
        <vt:i4>5</vt:i4>
      </vt:variant>
      <vt:variant>
        <vt:lpwstr>http://bip.szczecin.rdos.gov.pl/</vt:lpwstr>
      </vt:variant>
      <vt:variant>
        <vt:lpwstr/>
      </vt:variant>
      <vt:variant>
        <vt:i4>2949130</vt:i4>
      </vt:variant>
      <vt:variant>
        <vt:i4>0</vt:i4>
      </vt:variant>
      <vt:variant>
        <vt:i4>0</vt:i4>
      </vt:variant>
      <vt:variant>
        <vt:i4>5</vt:i4>
      </vt:variant>
      <vt:variant>
        <vt:lpwstr>mailto:przetargi.szczecin@rdos.gov.pl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Władysław Baksza</dc:creator>
  <cp:keywords/>
  <cp:lastModifiedBy>lkozlowski</cp:lastModifiedBy>
  <cp:revision>3</cp:revision>
  <cp:lastPrinted>2020-02-25T09:46:00Z</cp:lastPrinted>
  <dcterms:created xsi:type="dcterms:W3CDTF">2021-02-12T12:00:00Z</dcterms:created>
  <dcterms:modified xsi:type="dcterms:W3CDTF">2021-02-12T12:03:00Z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