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0C3E2" w14:textId="77777777" w:rsidR="000151DC" w:rsidRPr="0024685E" w:rsidRDefault="004F6FF5" w:rsidP="0024685E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6FF5">
        <w:rPr>
          <w:rFonts w:ascii="Times New Roman" w:hAnsi="Times New Roman"/>
          <w:b/>
          <w:sz w:val="24"/>
          <w:szCs w:val="24"/>
        </w:rPr>
        <w:t>Załącznik 8</w:t>
      </w:r>
    </w:p>
    <w:p w14:paraId="66B7A33E" w14:textId="77777777" w:rsidR="000151DC" w:rsidRDefault="00F379AD" w:rsidP="002468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85E">
        <w:rPr>
          <w:rFonts w:ascii="Times New Roman" w:hAnsi="Times New Roman"/>
          <w:b/>
          <w:sz w:val="24"/>
          <w:szCs w:val="24"/>
        </w:rPr>
        <w:t>WYKAZ DOKUMENTÓW NIEZBĘDNYCH DO REALIZACJI ZAMÓWIENIA</w:t>
      </w:r>
    </w:p>
    <w:p w14:paraId="2DFE822D" w14:textId="77777777" w:rsidR="00394059" w:rsidRDefault="00394059" w:rsidP="00812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4059">
        <w:rPr>
          <w:rFonts w:ascii="Times New Roman" w:hAnsi="Times New Roman"/>
          <w:b/>
          <w:sz w:val="24"/>
          <w:szCs w:val="24"/>
        </w:rPr>
        <w:t>Przedmiot zamówienia należy opracować zgodnie z poniższymi dokumentami. Dokumenty te dostępne są:</w:t>
      </w:r>
    </w:p>
    <w:p w14:paraId="17D4CD78" w14:textId="77777777" w:rsidR="005843F4" w:rsidRDefault="005843F4" w:rsidP="00812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9DB3541" w14:textId="77777777" w:rsidR="00394059" w:rsidRPr="0039617B" w:rsidRDefault="00F77001" w:rsidP="005843F4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39617B">
        <w:rPr>
          <w:rFonts w:asciiTheme="minorHAnsi" w:hAnsiTheme="minorHAnsi" w:cstheme="minorHAnsi"/>
          <w:b/>
          <w:sz w:val="20"/>
          <w:szCs w:val="20"/>
          <w:u w:val="single"/>
        </w:rPr>
        <w:t xml:space="preserve">cz. </w:t>
      </w:r>
      <w:r w:rsidR="00394059" w:rsidRPr="0039617B">
        <w:rPr>
          <w:rFonts w:asciiTheme="minorHAnsi" w:hAnsiTheme="minorHAnsi" w:cstheme="minorHAnsi"/>
          <w:b/>
          <w:sz w:val="20"/>
          <w:szCs w:val="20"/>
          <w:u w:val="single"/>
        </w:rPr>
        <w:t>I. na ogólnodostępnych stronach internetowych:</w:t>
      </w:r>
    </w:p>
    <w:p w14:paraId="4996F573" w14:textId="77777777" w:rsidR="00852A90" w:rsidRPr="0039617B" w:rsidRDefault="00C30490" w:rsidP="005843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r w:rsidRPr="0039617B">
        <w:rPr>
          <w:rFonts w:cstheme="minorHAnsi"/>
          <w:sz w:val="20"/>
          <w:szCs w:val="20"/>
        </w:rPr>
        <w:t xml:space="preserve">Ustawa z dnia 16 kwietnia 2004 r. o ochronie przyrody (Dz. U. z 2018 r. </w:t>
      </w:r>
      <w:r w:rsidR="00852A90" w:rsidRPr="0039617B">
        <w:rPr>
          <w:rFonts w:cstheme="minorHAnsi"/>
          <w:sz w:val="20"/>
          <w:szCs w:val="20"/>
        </w:rPr>
        <w:t>poz. 1614, 2244, 2340</w:t>
      </w:r>
      <w:r w:rsidRPr="0039617B">
        <w:rPr>
          <w:rFonts w:cstheme="minorHAnsi"/>
          <w:sz w:val="20"/>
          <w:szCs w:val="20"/>
        </w:rPr>
        <w:t>)</w:t>
      </w:r>
      <w:r w:rsidR="00511C90" w:rsidRPr="0039617B">
        <w:rPr>
          <w:rFonts w:cstheme="minorHAnsi"/>
          <w:sz w:val="20"/>
          <w:szCs w:val="20"/>
        </w:rPr>
        <w:t xml:space="preserve"> </w:t>
      </w:r>
      <w:r w:rsidR="00852A90" w:rsidRPr="0039617B">
        <w:rPr>
          <w:rStyle w:val="Hipercze"/>
          <w:rFonts w:cstheme="minorHAnsi"/>
          <w:sz w:val="20"/>
          <w:szCs w:val="20"/>
        </w:rPr>
        <w:t xml:space="preserve">http://prawo.sejm.gov.pl/isap.nsf/DocDetails.xsp?id=WDU20040920880 </w:t>
      </w:r>
    </w:p>
    <w:p w14:paraId="3F5319C4" w14:textId="77777777" w:rsidR="00EF422A" w:rsidRPr="0039617B" w:rsidRDefault="0039617B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bCs/>
          <w:sz w:val="20"/>
          <w:szCs w:val="20"/>
        </w:rPr>
        <w:t>Ustawa</w:t>
      </w:r>
      <w:r w:rsidR="00EF422A" w:rsidRPr="0039617B">
        <w:rPr>
          <w:rFonts w:cstheme="minorHAnsi"/>
          <w:bCs/>
          <w:sz w:val="20"/>
          <w:szCs w:val="20"/>
        </w:rPr>
        <w:t xml:space="preserve"> </w:t>
      </w:r>
      <w:r w:rsidR="00EF422A" w:rsidRPr="0039617B">
        <w:rPr>
          <w:rFonts w:cstheme="minorHAnsi"/>
          <w:sz w:val="20"/>
          <w:szCs w:val="20"/>
        </w:rPr>
        <w:t xml:space="preserve">z dnia 27 kwietnia 2001 r. </w:t>
      </w:r>
      <w:r w:rsidR="00EF422A" w:rsidRPr="0039617B">
        <w:rPr>
          <w:rFonts w:cstheme="minorHAnsi"/>
          <w:bCs/>
          <w:sz w:val="20"/>
          <w:szCs w:val="20"/>
        </w:rPr>
        <w:t>Prawo ochrony środowiska</w:t>
      </w:r>
      <w:r w:rsidR="00B918F1" w:rsidRPr="0039617B">
        <w:rPr>
          <w:rFonts w:cstheme="minorHAnsi"/>
          <w:sz w:val="20"/>
          <w:szCs w:val="20"/>
        </w:rPr>
        <w:t xml:space="preserve"> (</w:t>
      </w:r>
      <w:r w:rsidR="00B918F1" w:rsidRPr="0039617B">
        <w:rPr>
          <w:rFonts w:cstheme="minorHAnsi"/>
          <w:bCs/>
          <w:sz w:val="20"/>
          <w:szCs w:val="20"/>
        </w:rPr>
        <w:t>Dz.U. 2001 nr 62 poz. 627</w:t>
      </w:r>
      <w:r w:rsidRPr="0039617B">
        <w:rPr>
          <w:rFonts w:cstheme="minorHAnsi"/>
          <w:sz w:val="20"/>
          <w:szCs w:val="20"/>
        </w:rPr>
        <w:t xml:space="preserve"> </w:t>
      </w:r>
      <w:r w:rsidRPr="0039617B">
        <w:rPr>
          <w:rFonts w:cstheme="minorHAnsi"/>
          <w:bCs/>
          <w:sz w:val="20"/>
          <w:szCs w:val="20"/>
        </w:rPr>
        <w:t xml:space="preserve">z </w:t>
      </w:r>
      <w:proofErr w:type="spellStart"/>
      <w:r w:rsidRPr="0039617B">
        <w:rPr>
          <w:rFonts w:cstheme="minorHAnsi"/>
          <w:bCs/>
          <w:sz w:val="20"/>
          <w:szCs w:val="20"/>
        </w:rPr>
        <w:t>późn</w:t>
      </w:r>
      <w:proofErr w:type="spellEnd"/>
      <w:r w:rsidRPr="0039617B">
        <w:rPr>
          <w:rFonts w:cstheme="minorHAnsi"/>
          <w:bCs/>
          <w:sz w:val="20"/>
          <w:szCs w:val="20"/>
        </w:rPr>
        <w:t>. zm.)</w:t>
      </w:r>
    </w:p>
    <w:p w14:paraId="721037A3" w14:textId="77777777" w:rsidR="00B918F1" w:rsidRPr="0039617B" w:rsidRDefault="00CF716B" w:rsidP="005843F4">
      <w:pPr>
        <w:pStyle w:val="Akapitzlist"/>
        <w:spacing w:after="0"/>
        <w:ind w:left="284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hyperlink r:id="rId9" w:history="1">
        <w:r w:rsidR="00B918F1" w:rsidRPr="0039617B">
          <w:rPr>
            <w:rStyle w:val="Hipercze"/>
            <w:rFonts w:cstheme="minorHAnsi"/>
            <w:sz w:val="20"/>
            <w:szCs w:val="20"/>
          </w:rPr>
          <w:t>http://prawo.sejm.gov.pl/isap.nsf/DocDetails.xsp?id=wdu20010620627</w:t>
        </w:r>
      </w:hyperlink>
      <w:r w:rsidR="00B918F1" w:rsidRPr="0039617B">
        <w:rPr>
          <w:rStyle w:val="Hipercze"/>
          <w:rFonts w:cstheme="minorHAnsi"/>
          <w:color w:val="auto"/>
          <w:sz w:val="20"/>
          <w:szCs w:val="20"/>
          <w:u w:val="none"/>
        </w:rPr>
        <w:t xml:space="preserve"> </w:t>
      </w:r>
    </w:p>
    <w:p w14:paraId="73335455" w14:textId="77777777" w:rsidR="0040666E" w:rsidRPr="0039617B" w:rsidRDefault="005F31D9" w:rsidP="005843F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strike/>
          <w:sz w:val="20"/>
          <w:szCs w:val="20"/>
        </w:rPr>
      </w:pPr>
      <w:r w:rsidRPr="0039617B">
        <w:rPr>
          <w:rFonts w:cstheme="minorHAnsi"/>
          <w:sz w:val="20"/>
          <w:szCs w:val="20"/>
        </w:rPr>
        <w:t xml:space="preserve">Ustawa z 3 października 2008 r. o udostępnianiu informacji o środowisku i jego ochronie, udziale społeczeństwa w ochronie środowiska oraz o ocenach  oddziaływania na środowisko (Dz.U. z  </w:t>
      </w:r>
      <w:r w:rsidR="00852A90" w:rsidRPr="0039617B">
        <w:rPr>
          <w:rFonts w:cstheme="minorHAnsi"/>
          <w:sz w:val="20"/>
          <w:szCs w:val="20"/>
        </w:rPr>
        <w:t>2018 r. poz. 2081</w:t>
      </w:r>
      <w:r w:rsidRPr="0039617B">
        <w:rPr>
          <w:rFonts w:cstheme="minorHAnsi"/>
          <w:sz w:val="20"/>
          <w:szCs w:val="20"/>
        </w:rPr>
        <w:t>)</w:t>
      </w:r>
      <w:r w:rsidRPr="0039617B">
        <w:rPr>
          <w:rFonts w:cstheme="minorHAnsi"/>
          <w:strike/>
          <w:sz w:val="20"/>
          <w:szCs w:val="20"/>
        </w:rPr>
        <w:t xml:space="preserve"> </w:t>
      </w:r>
    </w:p>
    <w:p w14:paraId="13374548" w14:textId="77777777" w:rsidR="0040666E" w:rsidRPr="0039617B" w:rsidRDefault="00852A90" w:rsidP="005843F4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  <w:r w:rsidRPr="0039617B">
        <w:rPr>
          <w:rStyle w:val="Hipercze"/>
          <w:rFonts w:cstheme="minorHAnsi"/>
          <w:sz w:val="20"/>
          <w:szCs w:val="20"/>
        </w:rPr>
        <w:t>http://prawo.sejm.gov.pl/isap.nsf/DocDetails.xsp?id=WDU20081991227</w:t>
      </w:r>
      <w:r w:rsidR="005F31D9" w:rsidRPr="0039617B">
        <w:rPr>
          <w:rFonts w:cstheme="minorHAnsi"/>
          <w:sz w:val="20"/>
          <w:szCs w:val="20"/>
        </w:rPr>
        <w:t xml:space="preserve"> </w:t>
      </w:r>
    </w:p>
    <w:p w14:paraId="4A698D22" w14:textId="77777777" w:rsidR="0040666E" w:rsidRPr="0039617B" w:rsidRDefault="0039617B" w:rsidP="005843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Ustawa</w:t>
      </w:r>
      <w:r w:rsidR="0040666E" w:rsidRPr="0039617B">
        <w:rPr>
          <w:rFonts w:cstheme="minorHAnsi"/>
          <w:sz w:val="20"/>
          <w:szCs w:val="20"/>
        </w:rPr>
        <w:t xml:space="preserve"> z dnia 18 kwietnia 1985 r. o rybactwie śródlądowym</w:t>
      </w:r>
      <w:r w:rsidR="00B918F1" w:rsidRPr="0039617B">
        <w:rPr>
          <w:rFonts w:cstheme="minorHAnsi"/>
          <w:sz w:val="20"/>
          <w:szCs w:val="20"/>
        </w:rPr>
        <w:t xml:space="preserve"> (Dz.U. 1985 nr 21 poz. 91</w:t>
      </w:r>
      <w:r w:rsidRPr="0039617B">
        <w:rPr>
          <w:rFonts w:cstheme="minorHAnsi"/>
          <w:sz w:val="20"/>
          <w:szCs w:val="20"/>
        </w:rPr>
        <w:t xml:space="preserve"> z </w:t>
      </w:r>
      <w:proofErr w:type="spellStart"/>
      <w:r w:rsidRPr="0039617B">
        <w:rPr>
          <w:rFonts w:cstheme="minorHAnsi"/>
          <w:sz w:val="20"/>
          <w:szCs w:val="20"/>
        </w:rPr>
        <w:t>późn</w:t>
      </w:r>
      <w:proofErr w:type="spellEnd"/>
      <w:r w:rsidRPr="0039617B">
        <w:rPr>
          <w:rFonts w:cstheme="minorHAnsi"/>
          <w:sz w:val="20"/>
          <w:szCs w:val="20"/>
        </w:rPr>
        <w:t>. zm.)</w:t>
      </w:r>
    </w:p>
    <w:p w14:paraId="4E58311C" w14:textId="77777777" w:rsidR="00B918F1" w:rsidRPr="0039617B" w:rsidRDefault="00CF716B" w:rsidP="005843F4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hyperlink r:id="rId10" w:history="1">
        <w:r w:rsidR="00B918F1" w:rsidRPr="0039617B">
          <w:rPr>
            <w:rStyle w:val="Hipercze"/>
            <w:rFonts w:cstheme="minorHAnsi"/>
            <w:sz w:val="20"/>
            <w:szCs w:val="20"/>
          </w:rPr>
          <w:t>http://prawo.sejm.gov.pl/isap.nsf/DocDetails.xsp?id=WDU19850210091</w:t>
        </w:r>
      </w:hyperlink>
      <w:r w:rsidR="00B918F1" w:rsidRPr="0039617B">
        <w:rPr>
          <w:rFonts w:cstheme="minorHAnsi"/>
          <w:sz w:val="20"/>
          <w:szCs w:val="20"/>
        </w:rPr>
        <w:t xml:space="preserve"> </w:t>
      </w:r>
    </w:p>
    <w:p w14:paraId="2860DE42" w14:textId="77777777" w:rsidR="00540B12" w:rsidRPr="0039617B" w:rsidRDefault="00454615" w:rsidP="005843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 xml:space="preserve">Dyrektywa Parlamentu Europejskiego i Rady 2009/147/EC z dnia 30 listopada 2009 roku w sprawie ochrony dzikiego ptactwa </w:t>
      </w:r>
      <w:bookmarkStart w:id="1" w:name="_Hlk2772176"/>
      <w:r w:rsidRPr="0039617B">
        <w:rPr>
          <w:rFonts w:cstheme="minorHAnsi"/>
          <w:sz w:val="20"/>
          <w:szCs w:val="20"/>
        </w:rPr>
        <w:t>(</w:t>
      </w:r>
      <w:proofErr w:type="spellStart"/>
      <w:r w:rsidRPr="0039617B">
        <w:rPr>
          <w:rFonts w:cstheme="minorHAnsi"/>
          <w:sz w:val="20"/>
          <w:szCs w:val="20"/>
        </w:rPr>
        <w:t>Dz.U.</w:t>
      </w:r>
      <w:r w:rsidR="00540B12" w:rsidRPr="0039617B">
        <w:rPr>
          <w:rFonts w:cstheme="minorHAnsi"/>
          <w:sz w:val="20"/>
          <w:szCs w:val="20"/>
        </w:rPr>
        <w:t>UE</w:t>
      </w:r>
      <w:proofErr w:type="spellEnd"/>
      <w:r w:rsidRPr="0039617B">
        <w:rPr>
          <w:rFonts w:cstheme="minorHAnsi"/>
          <w:sz w:val="20"/>
          <w:szCs w:val="20"/>
        </w:rPr>
        <w:t xml:space="preserve"> L 20</w:t>
      </w:r>
      <w:r w:rsidR="00540B12" w:rsidRPr="0039617B">
        <w:rPr>
          <w:rFonts w:cstheme="minorHAnsi"/>
          <w:sz w:val="20"/>
          <w:szCs w:val="20"/>
        </w:rPr>
        <w:t>/7</w:t>
      </w:r>
      <w:r w:rsidRPr="0039617B">
        <w:rPr>
          <w:rFonts w:cstheme="minorHAnsi"/>
          <w:sz w:val="20"/>
          <w:szCs w:val="20"/>
        </w:rPr>
        <w:t xml:space="preserve"> z 26.1.2010</w:t>
      </w:r>
      <w:r w:rsidR="00540B12" w:rsidRPr="0039617B">
        <w:rPr>
          <w:rFonts w:cstheme="minorHAnsi"/>
          <w:sz w:val="20"/>
          <w:szCs w:val="20"/>
        </w:rPr>
        <w:t xml:space="preserve"> </w:t>
      </w:r>
      <w:bookmarkStart w:id="2" w:name="_Hlk2771926"/>
      <w:r w:rsidR="00540B12" w:rsidRPr="0039617B">
        <w:rPr>
          <w:rFonts w:cstheme="minorHAnsi"/>
          <w:sz w:val="20"/>
          <w:szCs w:val="20"/>
        </w:rPr>
        <w:t xml:space="preserve">z </w:t>
      </w:r>
      <w:proofErr w:type="spellStart"/>
      <w:r w:rsidR="00540B12" w:rsidRPr="0039617B">
        <w:rPr>
          <w:rFonts w:cstheme="minorHAnsi"/>
          <w:sz w:val="20"/>
          <w:szCs w:val="20"/>
        </w:rPr>
        <w:t>późn</w:t>
      </w:r>
      <w:proofErr w:type="spellEnd"/>
      <w:r w:rsidR="00540B12" w:rsidRPr="0039617B">
        <w:rPr>
          <w:rFonts w:cstheme="minorHAnsi"/>
          <w:sz w:val="20"/>
          <w:szCs w:val="20"/>
        </w:rPr>
        <w:t>. zm.</w:t>
      </w:r>
      <w:bookmarkEnd w:id="2"/>
      <w:r w:rsidRPr="0039617B">
        <w:rPr>
          <w:rFonts w:cstheme="minorHAnsi"/>
          <w:sz w:val="20"/>
          <w:szCs w:val="20"/>
        </w:rPr>
        <w:t>)</w:t>
      </w:r>
      <w:bookmarkEnd w:id="1"/>
    </w:p>
    <w:p w14:paraId="273B50B6" w14:textId="77777777" w:rsidR="00540B12" w:rsidRPr="0039617B" w:rsidRDefault="00CF716B" w:rsidP="005843F4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hyperlink r:id="rId11" w:history="1">
        <w:r w:rsidR="00540B12" w:rsidRPr="0039617B">
          <w:rPr>
            <w:rStyle w:val="Hipercze"/>
            <w:rFonts w:cstheme="minorHAnsi"/>
            <w:sz w:val="20"/>
            <w:szCs w:val="20"/>
          </w:rPr>
          <w:t>https://eur-lex.europa.eu/legal-content/PL/TXT/?uri=CELEX%3A32009L0147</w:t>
        </w:r>
      </w:hyperlink>
      <w:r w:rsidR="00540B12" w:rsidRPr="0039617B">
        <w:rPr>
          <w:rFonts w:cstheme="minorHAnsi"/>
          <w:sz w:val="20"/>
          <w:szCs w:val="20"/>
        </w:rPr>
        <w:t xml:space="preserve"> </w:t>
      </w:r>
    </w:p>
    <w:p w14:paraId="29941B94" w14:textId="77777777" w:rsidR="00454615" w:rsidRPr="0039617B" w:rsidRDefault="00454615" w:rsidP="005843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Dyrektywa Rady 92/43/EWG z dnia 21 maja 1992 roku w sprawie ochrony siedlisk naturalnych oraz dzikiej fauny i flory (</w:t>
      </w:r>
      <w:r w:rsidR="0094101C" w:rsidRPr="0039617B">
        <w:rPr>
          <w:rFonts w:cstheme="minorHAnsi"/>
          <w:sz w:val="20"/>
          <w:szCs w:val="20"/>
        </w:rPr>
        <w:t>Dz.U. L 206 z 22.7.1992, str. 7</w:t>
      </w:r>
      <w:r w:rsidR="00540B12" w:rsidRPr="0039617B">
        <w:rPr>
          <w:rFonts w:cstheme="minorHAnsi"/>
          <w:sz w:val="20"/>
          <w:szCs w:val="20"/>
        </w:rPr>
        <w:t xml:space="preserve"> z </w:t>
      </w:r>
      <w:proofErr w:type="spellStart"/>
      <w:r w:rsidR="00540B12" w:rsidRPr="0039617B">
        <w:rPr>
          <w:rFonts w:cstheme="minorHAnsi"/>
          <w:sz w:val="20"/>
          <w:szCs w:val="20"/>
        </w:rPr>
        <w:t>późn</w:t>
      </w:r>
      <w:proofErr w:type="spellEnd"/>
      <w:r w:rsidR="00540B12" w:rsidRPr="0039617B">
        <w:rPr>
          <w:rFonts w:cstheme="minorHAnsi"/>
          <w:sz w:val="20"/>
          <w:szCs w:val="20"/>
        </w:rPr>
        <w:t>. zm.</w:t>
      </w:r>
      <w:r w:rsidRPr="0039617B">
        <w:rPr>
          <w:rFonts w:cstheme="minorHAnsi"/>
          <w:sz w:val="20"/>
          <w:szCs w:val="20"/>
        </w:rPr>
        <w:t>)</w:t>
      </w:r>
    </w:p>
    <w:p w14:paraId="31F2BEDB" w14:textId="77777777" w:rsidR="0094101C" w:rsidRPr="0039617B" w:rsidRDefault="00CF716B" w:rsidP="005843F4">
      <w:pPr>
        <w:pStyle w:val="Akapitzlist"/>
        <w:spacing w:after="0"/>
        <w:ind w:left="284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hyperlink r:id="rId12" w:history="1">
        <w:r w:rsidR="00E55AFE" w:rsidRPr="0039617B">
          <w:rPr>
            <w:rStyle w:val="Hipercze"/>
            <w:rFonts w:cstheme="minorHAnsi"/>
            <w:sz w:val="20"/>
            <w:szCs w:val="20"/>
          </w:rPr>
          <w:t>https://eur-lex.europa.eu/legal-content/PL/TXT/PDF/?uri=CELEX:01992L0043-20070101&amp;from=LV</w:t>
        </w:r>
      </w:hyperlink>
      <w:r w:rsidR="0094101C" w:rsidRPr="0039617B">
        <w:rPr>
          <w:rStyle w:val="Hipercze"/>
          <w:rFonts w:cstheme="minorHAnsi"/>
          <w:sz w:val="20"/>
          <w:szCs w:val="20"/>
        </w:rPr>
        <w:t xml:space="preserve"> </w:t>
      </w:r>
    </w:p>
    <w:p w14:paraId="489092FA" w14:textId="77777777" w:rsidR="00A6143C" w:rsidRPr="0039617B" w:rsidRDefault="009E7C18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 xml:space="preserve">Dyrektywa </w:t>
      </w:r>
      <w:r w:rsidR="00E55AFE" w:rsidRPr="0039617B">
        <w:rPr>
          <w:rFonts w:cstheme="minorHAnsi"/>
          <w:sz w:val="20"/>
          <w:szCs w:val="20"/>
        </w:rPr>
        <w:t xml:space="preserve">2007/2/WE </w:t>
      </w:r>
      <w:r w:rsidR="00B53DA6" w:rsidRPr="0039617B">
        <w:rPr>
          <w:rFonts w:cstheme="minorHAnsi"/>
          <w:sz w:val="20"/>
          <w:szCs w:val="20"/>
        </w:rPr>
        <w:t xml:space="preserve">z dnia 14 marca 2007 r. </w:t>
      </w:r>
      <w:r w:rsidR="00E55AFE" w:rsidRPr="0039617B">
        <w:rPr>
          <w:rFonts w:cstheme="minorHAnsi"/>
          <w:sz w:val="20"/>
          <w:szCs w:val="20"/>
        </w:rPr>
        <w:t>ustanawiająca infrastrukturę informacji przestrzennej we Wspólnocie Europejskiej (INSPIRE)</w:t>
      </w:r>
      <w:r w:rsidR="00060F16" w:rsidRPr="0039617B">
        <w:rPr>
          <w:rFonts w:cstheme="minorHAnsi"/>
          <w:sz w:val="20"/>
          <w:szCs w:val="20"/>
        </w:rPr>
        <w:t xml:space="preserve"> (</w:t>
      </w:r>
      <w:proofErr w:type="spellStart"/>
      <w:r w:rsidR="00060F16" w:rsidRPr="0039617B">
        <w:rPr>
          <w:rFonts w:cstheme="minorHAnsi"/>
          <w:sz w:val="20"/>
          <w:szCs w:val="20"/>
        </w:rPr>
        <w:t>Dz.U.UE</w:t>
      </w:r>
      <w:proofErr w:type="spellEnd"/>
      <w:r w:rsidR="00060F16" w:rsidRPr="0039617B">
        <w:rPr>
          <w:rFonts w:cstheme="minorHAnsi"/>
          <w:sz w:val="20"/>
          <w:szCs w:val="20"/>
        </w:rPr>
        <w:t xml:space="preserve"> L </w:t>
      </w:r>
      <w:r w:rsidR="00217868" w:rsidRPr="0039617B">
        <w:rPr>
          <w:rFonts w:cstheme="minorHAnsi"/>
          <w:sz w:val="20"/>
          <w:szCs w:val="20"/>
        </w:rPr>
        <w:t>108/9</w:t>
      </w:r>
      <w:r w:rsidR="00060F16" w:rsidRPr="0039617B">
        <w:rPr>
          <w:rFonts w:cstheme="minorHAnsi"/>
          <w:sz w:val="20"/>
          <w:szCs w:val="20"/>
        </w:rPr>
        <w:t xml:space="preserve"> z 2</w:t>
      </w:r>
      <w:r w:rsidR="00217868" w:rsidRPr="0039617B">
        <w:rPr>
          <w:rFonts w:cstheme="minorHAnsi"/>
          <w:sz w:val="20"/>
          <w:szCs w:val="20"/>
        </w:rPr>
        <w:t>5</w:t>
      </w:r>
      <w:r w:rsidR="00060F16" w:rsidRPr="0039617B">
        <w:rPr>
          <w:rFonts w:cstheme="minorHAnsi"/>
          <w:sz w:val="20"/>
          <w:szCs w:val="20"/>
        </w:rPr>
        <w:t>.</w:t>
      </w:r>
      <w:r w:rsidR="00217868" w:rsidRPr="0039617B">
        <w:rPr>
          <w:rFonts w:cstheme="minorHAnsi"/>
          <w:sz w:val="20"/>
          <w:szCs w:val="20"/>
        </w:rPr>
        <w:t>4</w:t>
      </w:r>
      <w:r w:rsidR="00060F16" w:rsidRPr="0039617B">
        <w:rPr>
          <w:rFonts w:cstheme="minorHAnsi"/>
          <w:sz w:val="20"/>
          <w:szCs w:val="20"/>
        </w:rPr>
        <w:t>.20</w:t>
      </w:r>
      <w:r w:rsidR="00217868" w:rsidRPr="0039617B">
        <w:rPr>
          <w:rFonts w:cstheme="minorHAnsi"/>
          <w:sz w:val="20"/>
          <w:szCs w:val="20"/>
        </w:rPr>
        <w:t>07</w:t>
      </w:r>
      <w:r w:rsidR="00060F16" w:rsidRPr="0039617B">
        <w:rPr>
          <w:rFonts w:cstheme="minorHAnsi"/>
          <w:sz w:val="20"/>
          <w:szCs w:val="20"/>
        </w:rPr>
        <w:t xml:space="preserve"> </w:t>
      </w:r>
      <w:bookmarkStart w:id="3" w:name="_Hlk2773197"/>
      <w:r w:rsidR="00060F16" w:rsidRPr="0039617B">
        <w:rPr>
          <w:rFonts w:cstheme="minorHAnsi"/>
          <w:sz w:val="20"/>
          <w:szCs w:val="20"/>
        </w:rPr>
        <w:t xml:space="preserve">z </w:t>
      </w:r>
      <w:proofErr w:type="spellStart"/>
      <w:r w:rsidR="00060F16" w:rsidRPr="0039617B">
        <w:rPr>
          <w:rFonts w:cstheme="minorHAnsi"/>
          <w:sz w:val="20"/>
          <w:szCs w:val="20"/>
        </w:rPr>
        <w:t>późn</w:t>
      </w:r>
      <w:proofErr w:type="spellEnd"/>
      <w:r w:rsidR="00060F16" w:rsidRPr="0039617B">
        <w:rPr>
          <w:rFonts w:cstheme="minorHAnsi"/>
          <w:sz w:val="20"/>
          <w:szCs w:val="20"/>
        </w:rPr>
        <w:t>. zm.</w:t>
      </w:r>
      <w:bookmarkEnd w:id="3"/>
      <w:r w:rsidR="00060F16" w:rsidRPr="0039617B">
        <w:rPr>
          <w:rFonts w:cstheme="minorHAnsi"/>
          <w:sz w:val="20"/>
          <w:szCs w:val="20"/>
        </w:rPr>
        <w:t>)</w:t>
      </w:r>
      <w:r w:rsidR="00A6143C" w:rsidRPr="0039617B">
        <w:rPr>
          <w:rFonts w:cstheme="minorHAnsi"/>
          <w:sz w:val="20"/>
          <w:szCs w:val="20"/>
        </w:rPr>
        <w:t xml:space="preserve"> </w:t>
      </w:r>
    </w:p>
    <w:p w14:paraId="6D635C3B" w14:textId="77777777" w:rsidR="00EF1BA0" w:rsidRPr="0039617B" w:rsidRDefault="00CF716B" w:rsidP="005843F4">
      <w:pPr>
        <w:pStyle w:val="Akapitzlist"/>
        <w:spacing w:after="0"/>
        <w:ind w:left="284"/>
        <w:jc w:val="both"/>
        <w:rPr>
          <w:rFonts w:cstheme="minorHAnsi"/>
          <w:sz w:val="20"/>
          <w:szCs w:val="20"/>
        </w:rPr>
      </w:pPr>
      <w:hyperlink r:id="rId13" w:history="1">
        <w:r w:rsidR="00BF1D98" w:rsidRPr="0039617B">
          <w:rPr>
            <w:rStyle w:val="Hipercze"/>
            <w:rFonts w:cstheme="minorHAnsi"/>
            <w:sz w:val="20"/>
            <w:szCs w:val="20"/>
          </w:rPr>
          <w:t>https://eur-lex.europa.eu/legal-content/PL/TXT/?uri=celex:32007L0002</w:t>
        </w:r>
      </w:hyperlink>
      <w:r w:rsidR="00A6143C" w:rsidRPr="0039617B">
        <w:rPr>
          <w:rFonts w:cstheme="minorHAnsi"/>
          <w:sz w:val="20"/>
          <w:szCs w:val="20"/>
        </w:rPr>
        <w:t xml:space="preserve"> </w:t>
      </w:r>
    </w:p>
    <w:p w14:paraId="17D6345A" w14:textId="77777777" w:rsidR="00C024C0" w:rsidRPr="0039617B" w:rsidRDefault="00454615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Rozporządzenie Ministra Środowiska z dnia 13 kwietnia 2010 r. w sprawie siedlisk przyrodniczych oraz gatunków będących przedmiotem zainteresowania Wspólnoty, a  także kryteriów wyboru obszarów kwalifikujących się do uznania lub wyznaczenia jako obszary Natura 2000 (</w:t>
      </w:r>
      <w:r w:rsidR="00C024C0" w:rsidRPr="0039617B">
        <w:rPr>
          <w:rFonts w:cstheme="minorHAnsi"/>
          <w:sz w:val="20"/>
          <w:szCs w:val="20"/>
        </w:rPr>
        <w:t xml:space="preserve">Dz.U. 2010 nr 77 poz. 510 </w:t>
      </w:r>
      <w:bookmarkStart w:id="4" w:name="_Hlk2773261"/>
      <w:bookmarkStart w:id="5" w:name="_Hlk2777150"/>
      <w:r w:rsidR="00C024C0" w:rsidRPr="0039617B">
        <w:rPr>
          <w:rFonts w:cstheme="minorHAnsi"/>
          <w:sz w:val="20"/>
          <w:szCs w:val="20"/>
        </w:rPr>
        <w:t xml:space="preserve">z </w:t>
      </w:r>
      <w:proofErr w:type="spellStart"/>
      <w:r w:rsidR="00C024C0" w:rsidRPr="0039617B">
        <w:rPr>
          <w:rFonts w:cstheme="minorHAnsi"/>
          <w:sz w:val="20"/>
          <w:szCs w:val="20"/>
        </w:rPr>
        <w:t>późn</w:t>
      </w:r>
      <w:proofErr w:type="spellEnd"/>
      <w:r w:rsidR="00C024C0" w:rsidRPr="0039617B">
        <w:rPr>
          <w:rFonts w:cstheme="minorHAnsi"/>
          <w:sz w:val="20"/>
          <w:szCs w:val="20"/>
        </w:rPr>
        <w:t>. zm.</w:t>
      </w:r>
      <w:bookmarkEnd w:id="4"/>
      <w:r w:rsidRPr="0039617B">
        <w:rPr>
          <w:rFonts w:cstheme="minorHAnsi"/>
          <w:sz w:val="20"/>
          <w:szCs w:val="20"/>
        </w:rPr>
        <w:t>)</w:t>
      </w:r>
      <w:bookmarkEnd w:id="5"/>
    </w:p>
    <w:p w14:paraId="0FA33059" w14:textId="77777777" w:rsidR="00454615" w:rsidRPr="0039617B" w:rsidRDefault="00C024C0" w:rsidP="005843F4">
      <w:pPr>
        <w:pStyle w:val="Akapitzlist"/>
        <w:spacing w:after="0"/>
        <w:ind w:left="284"/>
        <w:jc w:val="both"/>
        <w:rPr>
          <w:rFonts w:cstheme="minorHAnsi"/>
          <w:sz w:val="20"/>
          <w:szCs w:val="20"/>
        </w:rPr>
      </w:pPr>
      <w:r w:rsidRPr="0039617B">
        <w:rPr>
          <w:rStyle w:val="Hipercze"/>
          <w:rFonts w:cstheme="minorHAnsi"/>
          <w:sz w:val="20"/>
          <w:szCs w:val="20"/>
        </w:rPr>
        <w:t>http://prawo.sejm.gov.pl/isap.nsf/DocDetails.xsp?id=WDU20100770510</w:t>
      </w:r>
    </w:p>
    <w:p w14:paraId="02827D09" w14:textId="77777777" w:rsidR="00CC1ABD" w:rsidRPr="0039617B" w:rsidRDefault="00454615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bookmarkStart w:id="6" w:name="_Hlk2777183"/>
      <w:r w:rsidRPr="0039617B">
        <w:rPr>
          <w:rFonts w:cstheme="minorHAnsi"/>
          <w:sz w:val="20"/>
          <w:szCs w:val="20"/>
        </w:rPr>
        <w:t>Rozporządzenie Ministra Środowiska</w:t>
      </w:r>
      <w:bookmarkEnd w:id="6"/>
      <w:r w:rsidRPr="0039617B">
        <w:rPr>
          <w:rFonts w:cstheme="minorHAnsi"/>
          <w:sz w:val="20"/>
          <w:szCs w:val="20"/>
        </w:rPr>
        <w:t xml:space="preserve"> z dnia 12 stycznia 2011 r. w sprawie obszarów specjalnej ochrony ptaków (Dz. </w:t>
      </w:r>
      <w:r w:rsidR="00CC1ABD" w:rsidRPr="0039617B">
        <w:rPr>
          <w:rFonts w:cstheme="minorHAnsi"/>
          <w:sz w:val="20"/>
          <w:szCs w:val="20"/>
        </w:rPr>
        <w:t>Dz.U. 2011 nr 25 poz. 133</w:t>
      </w:r>
      <w:bookmarkStart w:id="7" w:name="_Hlk2773331"/>
      <w:r w:rsidRPr="0039617B">
        <w:rPr>
          <w:rFonts w:cstheme="minorHAnsi"/>
          <w:sz w:val="20"/>
          <w:szCs w:val="20"/>
        </w:rPr>
        <w:t>.</w:t>
      </w:r>
      <w:r w:rsidR="00CC1ABD" w:rsidRPr="0039617B">
        <w:rPr>
          <w:rFonts w:cstheme="minorHAnsi"/>
          <w:sz w:val="20"/>
          <w:szCs w:val="20"/>
        </w:rPr>
        <w:t xml:space="preserve"> z </w:t>
      </w:r>
      <w:proofErr w:type="spellStart"/>
      <w:r w:rsidR="00CC1ABD" w:rsidRPr="0039617B">
        <w:rPr>
          <w:rFonts w:cstheme="minorHAnsi"/>
          <w:sz w:val="20"/>
          <w:szCs w:val="20"/>
        </w:rPr>
        <w:t>późn</w:t>
      </w:r>
      <w:proofErr w:type="spellEnd"/>
      <w:r w:rsidR="00CC1ABD" w:rsidRPr="0039617B">
        <w:rPr>
          <w:rFonts w:cstheme="minorHAnsi"/>
          <w:sz w:val="20"/>
          <w:szCs w:val="20"/>
        </w:rPr>
        <w:t>. zm.</w:t>
      </w:r>
      <w:r w:rsidRPr="0039617B">
        <w:rPr>
          <w:rFonts w:cstheme="minorHAnsi"/>
          <w:sz w:val="20"/>
          <w:szCs w:val="20"/>
        </w:rPr>
        <w:t>)</w:t>
      </w:r>
      <w:r w:rsidR="00CC1ABD" w:rsidRPr="0039617B">
        <w:rPr>
          <w:rFonts w:cstheme="minorHAnsi"/>
          <w:sz w:val="20"/>
          <w:szCs w:val="20"/>
        </w:rPr>
        <w:t xml:space="preserve"> </w:t>
      </w:r>
      <w:bookmarkEnd w:id="7"/>
    </w:p>
    <w:p w14:paraId="6303664F" w14:textId="77777777" w:rsidR="0093622E" w:rsidRPr="0039617B" w:rsidRDefault="00CC1ABD" w:rsidP="005843F4">
      <w:pPr>
        <w:pStyle w:val="Akapitzlist"/>
        <w:spacing w:after="0"/>
        <w:ind w:left="284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r w:rsidRPr="0039617B">
        <w:rPr>
          <w:rStyle w:val="Hipercze"/>
          <w:rFonts w:eastAsia="Times New Roman" w:cstheme="minorHAnsi"/>
          <w:sz w:val="20"/>
          <w:szCs w:val="20"/>
          <w:lang w:eastAsia="pl-PL"/>
        </w:rPr>
        <w:t>http://prawo.sejm.gov.pl/isap.nsf/DocDetails.xsp?id=WDU20110250133</w:t>
      </w:r>
    </w:p>
    <w:p w14:paraId="1478CCB4" w14:textId="77777777" w:rsidR="00532BC2" w:rsidRPr="0039617B" w:rsidRDefault="0093622E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 xml:space="preserve">Rozporządzenie Rady Ministrów z dnia 15 października 2012 r. w sprawie państwowego systemu odniesień przestrzennych </w:t>
      </w:r>
      <w:r w:rsidR="00532BC2" w:rsidRPr="0039617B">
        <w:rPr>
          <w:rFonts w:cstheme="minorHAnsi"/>
          <w:sz w:val="20"/>
          <w:szCs w:val="20"/>
        </w:rPr>
        <w:t>(</w:t>
      </w:r>
      <w:r w:rsidRPr="0039617B">
        <w:rPr>
          <w:rFonts w:cstheme="minorHAnsi"/>
          <w:sz w:val="20"/>
          <w:szCs w:val="20"/>
        </w:rPr>
        <w:t>Dz.U. 2012 poz. 1247</w:t>
      </w:r>
      <w:r w:rsidR="00532BC2" w:rsidRPr="0039617B">
        <w:rPr>
          <w:rFonts w:cstheme="minorHAnsi"/>
          <w:sz w:val="20"/>
          <w:szCs w:val="20"/>
        </w:rPr>
        <w:t xml:space="preserve">. z </w:t>
      </w:r>
      <w:proofErr w:type="spellStart"/>
      <w:r w:rsidR="00532BC2" w:rsidRPr="0039617B">
        <w:rPr>
          <w:rFonts w:cstheme="minorHAnsi"/>
          <w:sz w:val="20"/>
          <w:szCs w:val="20"/>
        </w:rPr>
        <w:t>późn</w:t>
      </w:r>
      <w:proofErr w:type="spellEnd"/>
      <w:r w:rsidR="00532BC2" w:rsidRPr="0039617B">
        <w:rPr>
          <w:rFonts w:cstheme="minorHAnsi"/>
          <w:sz w:val="20"/>
          <w:szCs w:val="20"/>
        </w:rPr>
        <w:t xml:space="preserve">. zm.) </w:t>
      </w:r>
    </w:p>
    <w:p w14:paraId="7951E45D" w14:textId="77777777" w:rsidR="00532BC2" w:rsidRPr="0039617B" w:rsidRDefault="00CF716B" w:rsidP="005843F4">
      <w:pPr>
        <w:pStyle w:val="Akapitzlist"/>
        <w:spacing w:after="0"/>
        <w:ind w:left="284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hyperlink r:id="rId14" w:history="1">
        <w:r w:rsidR="00532BC2" w:rsidRPr="0039617B">
          <w:rPr>
            <w:rStyle w:val="Hipercze"/>
            <w:rFonts w:cstheme="minorHAnsi"/>
            <w:sz w:val="20"/>
            <w:szCs w:val="20"/>
          </w:rPr>
          <w:t>http://prawo.sejm.gov.pl/isap.nsf/DocDetails.xsp?id=WDU20120001247</w:t>
        </w:r>
      </w:hyperlink>
      <w:r w:rsidR="00532BC2" w:rsidRPr="0039617B">
        <w:rPr>
          <w:rStyle w:val="Hipercze"/>
          <w:rFonts w:cstheme="minorHAnsi"/>
          <w:color w:val="auto"/>
          <w:sz w:val="20"/>
          <w:szCs w:val="20"/>
          <w:u w:val="none"/>
        </w:rPr>
        <w:t xml:space="preserve"> </w:t>
      </w:r>
    </w:p>
    <w:p w14:paraId="55B2AEDB" w14:textId="77777777" w:rsidR="00035FC3" w:rsidRPr="0039617B" w:rsidRDefault="0039617B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bCs/>
          <w:sz w:val="20"/>
          <w:szCs w:val="20"/>
        </w:rPr>
      </w:pPr>
      <w:r w:rsidRPr="0039617B">
        <w:rPr>
          <w:rFonts w:cstheme="minorHAnsi"/>
          <w:bCs/>
          <w:sz w:val="20"/>
          <w:szCs w:val="20"/>
        </w:rPr>
        <w:t xml:space="preserve">Rozporządzenie Ministra Środowiska </w:t>
      </w:r>
      <w:r w:rsidR="00035FC3" w:rsidRPr="0039617B">
        <w:rPr>
          <w:rFonts w:cstheme="minorHAnsi"/>
          <w:sz w:val="20"/>
          <w:szCs w:val="20"/>
        </w:rPr>
        <w:t xml:space="preserve">z dnia 9 października 2014 r. </w:t>
      </w:r>
      <w:r w:rsidR="00035FC3" w:rsidRPr="0039617B">
        <w:rPr>
          <w:rFonts w:cstheme="minorHAnsi"/>
          <w:bCs/>
          <w:sz w:val="20"/>
          <w:szCs w:val="20"/>
        </w:rPr>
        <w:t>w sprawie ochrony gatunkowej roślin</w:t>
      </w:r>
      <w:r w:rsidR="00B918F1" w:rsidRPr="0039617B">
        <w:rPr>
          <w:rFonts w:cstheme="minorHAnsi"/>
          <w:bCs/>
          <w:sz w:val="20"/>
          <w:szCs w:val="20"/>
        </w:rPr>
        <w:t xml:space="preserve"> (Dz.U. 2014 poz. 1409</w:t>
      </w:r>
      <w:r w:rsidRPr="0039617B">
        <w:rPr>
          <w:rFonts w:cstheme="minorHAnsi"/>
          <w:bCs/>
          <w:sz w:val="20"/>
          <w:szCs w:val="20"/>
        </w:rPr>
        <w:t xml:space="preserve"> z </w:t>
      </w:r>
      <w:proofErr w:type="spellStart"/>
      <w:r w:rsidRPr="0039617B">
        <w:rPr>
          <w:rFonts w:cstheme="minorHAnsi"/>
          <w:bCs/>
          <w:sz w:val="20"/>
          <w:szCs w:val="20"/>
        </w:rPr>
        <w:t>późn</w:t>
      </w:r>
      <w:proofErr w:type="spellEnd"/>
      <w:r w:rsidRPr="0039617B">
        <w:rPr>
          <w:rFonts w:cstheme="minorHAnsi"/>
          <w:bCs/>
          <w:sz w:val="20"/>
          <w:szCs w:val="20"/>
        </w:rPr>
        <w:t>. zm.)</w:t>
      </w:r>
    </w:p>
    <w:p w14:paraId="42EAF721" w14:textId="77777777" w:rsidR="00B918F1" w:rsidRPr="0039617B" w:rsidRDefault="00CF716B" w:rsidP="005843F4">
      <w:pPr>
        <w:pStyle w:val="Akapitzlist"/>
        <w:spacing w:after="0"/>
        <w:ind w:left="284"/>
        <w:jc w:val="both"/>
        <w:rPr>
          <w:rFonts w:cstheme="minorHAnsi"/>
          <w:bCs/>
          <w:sz w:val="20"/>
          <w:szCs w:val="20"/>
        </w:rPr>
      </w:pPr>
      <w:hyperlink r:id="rId15" w:history="1">
        <w:r w:rsidR="00B918F1" w:rsidRPr="0039617B">
          <w:rPr>
            <w:rStyle w:val="Hipercze"/>
            <w:rFonts w:cstheme="minorHAnsi"/>
            <w:bCs/>
            <w:sz w:val="20"/>
            <w:szCs w:val="20"/>
          </w:rPr>
          <w:t>http://prawo.sejm.gov.pl/isap.nsf/DocDetails.xsp?id=WDU20140001409</w:t>
        </w:r>
      </w:hyperlink>
      <w:r w:rsidR="00B918F1" w:rsidRPr="0039617B">
        <w:rPr>
          <w:rFonts w:cstheme="minorHAnsi"/>
          <w:bCs/>
          <w:sz w:val="20"/>
          <w:szCs w:val="20"/>
        </w:rPr>
        <w:t xml:space="preserve"> </w:t>
      </w:r>
    </w:p>
    <w:p w14:paraId="4B177239" w14:textId="77777777" w:rsidR="00395E14" w:rsidRPr="0039617B" w:rsidRDefault="00C30490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Rozporządzenie Ministra Środowiska z dnia 17 lutego 2010 r. w sprawie sporządzania</w:t>
      </w:r>
      <w:r w:rsidR="00511C90" w:rsidRPr="0039617B">
        <w:rPr>
          <w:rFonts w:cstheme="minorHAnsi"/>
          <w:sz w:val="20"/>
          <w:szCs w:val="20"/>
        </w:rPr>
        <w:t xml:space="preserve"> </w:t>
      </w:r>
      <w:r w:rsidRPr="0039617B">
        <w:rPr>
          <w:rFonts w:cstheme="minorHAnsi"/>
          <w:sz w:val="20"/>
          <w:szCs w:val="20"/>
        </w:rPr>
        <w:t>projektu planu zadań ochronnych dla obszaru Natura 2000 (</w:t>
      </w:r>
      <w:r w:rsidR="00395E14" w:rsidRPr="0039617B">
        <w:rPr>
          <w:rFonts w:cstheme="minorHAnsi"/>
          <w:sz w:val="20"/>
          <w:szCs w:val="20"/>
        </w:rPr>
        <w:t>Dz.U. 2010 nr 34 poz. 186</w:t>
      </w:r>
      <w:r w:rsidRPr="0039617B">
        <w:rPr>
          <w:rFonts w:cstheme="minorHAnsi"/>
          <w:sz w:val="20"/>
          <w:szCs w:val="20"/>
        </w:rPr>
        <w:t xml:space="preserve"> </w:t>
      </w:r>
      <w:bookmarkStart w:id="8" w:name="_Hlk2771905"/>
      <w:r w:rsidRPr="0039617B">
        <w:rPr>
          <w:rFonts w:cstheme="minorHAnsi"/>
          <w:sz w:val="20"/>
          <w:szCs w:val="20"/>
        </w:rPr>
        <w:t xml:space="preserve">z </w:t>
      </w:r>
      <w:proofErr w:type="spellStart"/>
      <w:r w:rsidRPr="0039617B">
        <w:rPr>
          <w:rFonts w:cstheme="minorHAnsi"/>
          <w:sz w:val="20"/>
          <w:szCs w:val="20"/>
        </w:rPr>
        <w:t>późn</w:t>
      </w:r>
      <w:proofErr w:type="spellEnd"/>
      <w:r w:rsidRPr="0039617B">
        <w:rPr>
          <w:rFonts w:cstheme="minorHAnsi"/>
          <w:sz w:val="20"/>
          <w:szCs w:val="20"/>
        </w:rPr>
        <w:t>. zm.</w:t>
      </w:r>
      <w:bookmarkEnd w:id="8"/>
      <w:r w:rsidRPr="0039617B">
        <w:rPr>
          <w:rFonts w:cstheme="minorHAnsi"/>
          <w:sz w:val="20"/>
          <w:szCs w:val="20"/>
        </w:rPr>
        <w:t>)</w:t>
      </w:r>
    </w:p>
    <w:bookmarkStart w:id="9" w:name="_Hlk2767509"/>
    <w:p w14:paraId="5D85C840" w14:textId="77777777" w:rsidR="00754D53" w:rsidRPr="0039617B" w:rsidRDefault="00395E14" w:rsidP="005843F4">
      <w:pPr>
        <w:pStyle w:val="Akapitzlist"/>
        <w:spacing w:after="0"/>
        <w:ind w:left="284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r w:rsidRPr="0039617B">
        <w:rPr>
          <w:rStyle w:val="Hipercze"/>
          <w:rFonts w:cstheme="minorHAnsi"/>
          <w:color w:val="auto"/>
          <w:sz w:val="20"/>
          <w:szCs w:val="20"/>
          <w:u w:val="none"/>
        </w:rPr>
        <w:fldChar w:fldCharType="begin"/>
      </w:r>
      <w:r w:rsidRPr="0039617B">
        <w:rPr>
          <w:rStyle w:val="Hipercze"/>
          <w:rFonts w:cstheme="minorHAnsi"/>
          <w:color w:val="auto"/>
          <w:sz w:val="20"/>
          <w:szCs w:val="20"/>
          <w:u w:val="none"/>
        </w:rPr>
        <w:instrText xml:space="preserve"> HYPERLINK "http://prawo.sejm.gov.pl/isap.nsf/DocDetails.xsp?id=WDU20100340186" </w:instrText>
      </w:r>
      <w:r w:rsidRPr="0039617B">
        <w:rPr>
          <w:rStyle w:val="Hipercze"/>
          <w:rFonts w:cstheme="minorHAnsi"/>
          <w:color w:val="auto"/>
          <w:sz w:val="20"/>
          <w:szCs w:val="20"/>
          <w:u w:val="none"/>
        </w:rPr>
        <w:fldChar w:fldCharType="separate"/>
      </w:r>
      <w:r w:rsidRPr="0039617B">
        <w:rPr>
          <w:rStyle w:val="Hipercze"/>
          <w:rFonts w:cstheme="minorHAnsi"/>
          <w:sz w:val="20"/>
          <w:szCs w:val="20"/>
        </w:rPr>
        <w:t>http://prawo.sejm.gov.pl/isap.nsf/DocDetails.xsp?id=WDU20100340186</w:t>
      </w:r>
      <w:r w:rsidRPr="0039617B">
        <w:rPr>
          <w:rStyle w:val="Hipercze"/>
          <w:rFonts w:cstheme="minorHAnsi"/>
          <w:color w:val="auto"/>
          <w:sz w:val="20"/>
          <w:szCs w:val="20"/>
          <w:u w:val="none"/>
        </w:rPr>
        <w:fldChar w:fldCharType="end"/>
      </w:r>
      <w:r w:rsidRPr="0039617B">
        <w:rPr>
          <w:rStyle w:val="Hipercze"/>
          <w:rFonts w:cstheme="minorHAnsi"/>
          <w:color w:val="auto"/>
          <w:sz w:val="20"/>
          <w:szCs w:val="20"/>
          <w:u w:val="none"/>
        </w:rPr>
        <w:t xml:space="preserve"> </w:t>
      </w:r>
    </w:p>
    <w:p w14:paraId="70602D64" w14:textId="407F0994" w:rsidR="00754D53" w:rsidRPr="001134C2" w:rsidRDefault="0039617B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trike/>
          <w:sz w:val="20"/>
          <w:szCs w:val="20"/>
        </w:rPr>
      </w:pPr>
      <w:r w:rsidRPr="0039617B">
        <w:rPr>
          <w:rFonts w:cstheme="minorHAnsi"/>
          <w:sz w:val="20"/>
          <w:szCs w:val="20"/>
        </w:rPr>
        <w:t>Rozporządzenie Ministra Rolnictwa i Rozwoju Wsi</w:t>
      </w:r>
      <w:r w:rsidR="00754D53" w:rsidRPr="0039617B">
        <w:rPr>
          <w:rFonts w:cstheme="minorHAnsi"/>
          <w:sz w:val="20"/>
          <w:szCs w:val="20"/>
        </w:rPr>
        <w:t xml:space="preserve"> z dnia 12 listopada 2001 r. w sprawie połowu ryb oraz warunków chowu, hodowli i połowu innych organizmów żyjących w wodzie</w:t>
      </w:r>
      <w:r w:rsidR="00B918F1" w:rsidRPr="0039617B">
        <w:rPr>
          <w:rFonts w:cstheme="minorHAnsi"/>
          <w:sz w:val="20"/>
          <w:szCs w:val="20"/>
        </w:rPr>
        <w:t xml:space="preserve"> </w:t>
      </w:r>
      <w:r w:rsidRPr="0039617B">
        <w:rPr>
          <w:rFonts w:cstheme="minorHAnsi"/>
          <w:sz w:val="20"/>
          <w:szCs w:val="20"/>
        </w:rPr>
        <w:t>(</w:t>
      </w:r>
      <w:r w:rsidR="00B918F1" w:rsidRPr="0039617B">
        <w:rPr>
          <w:rFonts w:cstheme="minorHAnsi"/>
          <w:sz w:val="20"/>
          <w:szCs w:val="20"/>
        </w:rPr>
        <w:t>Dz.U. 2001 nr 138 poz. 1559</w:t>
      </w:r>
      <w:r w:rsidRPr="0039617B">
        <w:rPr>
          <w:rFonts w:cstheme="minorHAnsi"/>
          <w:sz w:val="20"/>
          <w:szCs w:val="20"/>
        </w:rPr>
        <w:t xml:space="preserve"> z </w:t>
      </w:r>
      <w:proofErr w:type="spellStart"/>
      <w:r w:rsidRPr="0039617B">
        <w:rPr>
          <w:rFonts w:cstheme="minorHAnsi"/>
          <w:sz w:val="20"/>
          <w:szCs w:val="20"/>
        </w:rPr>
        <w:t>późn</w:t>
      </w:r>
      <w:proofErr w:type="spellEnd"/>
      <w:r w:rsidRPr="0039617B">
        <w:rPr>
          <w:rFonts w:cstheme="minorHAnsi"/>
          <w:sz w:val="20"/>
          <w:szCs w:val="20"/>
        </w:rPr>
        <w:t>. zm.)</w:t>
      </w:r>
    </w:p>
    <w:p w14:paraId="34BA55FB" w14:textId="30B9B095" w:rsidR="00B918F1" w:rsidRDefault="00CF716B" w:rsidP="005843F4">
      <w:pPr>
        <w:pStyle w:val="Akapitzlist"/>
        <w:spacing w:after="0"/>
        <w:ind w:left="284"/>
        <w:jc w:val="both"/>
        <w:rPr>
          <w:rFonts w:cstheme="minorHAnsi"/>
          <w:sz w:val="20"/>
          <w:szCs w:val="20"/>
        </w:rPr>
      </w:pPr>
      <w:hyperlink r:id="rId16" w:history="1">
        <w:r w:rsidR="00B918F1" w:rsidRPr="0039617B">
          <w:rPr>
            <w:rStyle w:val="Hipercze"/>
            <w:rFonts w:cstheme="minorHAnsi"/>
            <w:sz w:val="20"/>
            <w:szCs w:val="20"/>
          </w:rPr>
          <w:t>http://prawo.sejm.gov.pl/isap.nsf/DocDetails.xsp?id=WDU20011381559&amp;min=1</w:t>
        </w:r>
      </w:hyperlink>
      <w:r w:rsidR="00B918F1" w:rsidRPr="0039617B">
        <w:rPr>
          <w:rFonts w:cstheme="minorHAnsi"/>
          <w:sz w:val="20"/>
          <w:szCs w:val="20"/>
        </w:rPr>
        <w:t xml:space="preserve"> </w:t>
      </w:r>
    </w:p>
    <w:p w14:paraId="7282E5A9" w14:textId="6127A647" w:rsidR="001134C2" w:rsidRPr="001134C2" w:rsidRDefault="001134C2" w:rsidP="008545F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  <w:highlight w:val="cyan"/>
        </w:rPr>
      </w:pPr>
      <w:r w:rsidRPr="001134C2">
        <w:rPr>
          <w:rFonts w:cstheme="minorHAnsi"/>
          <w:sz w:val="20"/>
          <w:szCs w:val="20"/>
          <w:highlight w:val="cyan"/>
        </w:rPr>
        <w:t xml:space="preserve">Rozporządzenie Ministra Gospodarki Morskiej i Żeglugi Śródlądowej z dnia 11 października 2019 r. w sprawie klasyfikacji stanu ekologicznego, potencjału ekologicznego i stanu chemicznego oraz sposobu klasyfikacji stanu jednolitych części wód powierzchniowych, a także środowiskowych norm jakości dla substancji priorytetowych (Dz.U. 2019 poz. 2149. z </w:t>
      </w:r>
      <w:proofErr w:type="spellStart"/>
      <w:r w:rsidRPr="001134C2">
        <w:rPr>
          <w:rFonts w:cstheme="minorHAnsi"/>
          <w:sz w:val="20"/>
          <w:szCs w:val="20"/>
          <w:highlight w:val="cyan"/>
        </w:rPr>
        <w:t>późn</w:t>
      </w:r>
      <w:proofErr w:type="spellEnd"/>
      <w:r w:rsidRPr="001134C2">
        <w:rPr>
          <w:rFonts w:cstheme="minorHAnsi"/>
          <w:sz w:val="20"/>
          <w:szCs w:val="20"/>
          <w:highlight w:val="cyan"/>
        </w:rPr>
        <w:t xml:space="preserve">. zm.) </w:t>
      </w:r>
      <w:hyperlink r:id="rId17" w:history="1">
        <w:r w:rsidRPr="001134C2">
          <w:rPr>
            <w:rStyle w:val="Hipercze"/>
            <w:rFonts w:cstheme="minorHAnsi"/>
            <w:sz w:val="20"/>
            <w:szCs w:val="20"/>
            <w:highlight w:val="cyan"/>
          </w:rPr>
          <w:t>https://isap.sejm.gov.pl/isap.nsf/DocDetails.xsp?id=WDU20190002149</w:t>
        </w:r>
      </w:hyperlink>
    </w:p>
    <w:p w14:paraId="6B815360" w14:textId="5604000D" w:rsidR="00DF243A" w:rsidRPr="00E870AD" w:rsidRDefault="00DF243A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E870AD">
        <w:rPr>
          <w:rFonts w:cstheme="minorHAnsi"/>
          <w:sz w:val="20"/>
          <w:szCs w:val="20"/>
        </w:rPr>
        <w:t>Wytyczne Generalnego Dyrektora Ochrony Środowiska z dnia 12 grudnia 2012 r. w sprawie Opracowania planu zadań ochronnych dla obszaru Natura 2000 wydanymi  przez  GDOŚ  na  podstawie  art.  32  ust.  2  pkt  l  ustawy  z  16  kwietnia  2004  r.  o ochronie przyrody</w:t>
      </w:r>
    </w:p>
    <w:p w14:paraId="5B6877DE" w14:textId="77777777" w:rsidR="005F31D9" w:rsidRPr="00E870AD" w:rsidRDefault="00CF716B" w:rsidP="005843F4">
      <w:pPr>
        <w:pStyle w:val="Akapitzlist"/>
        <w:spacing w:after="0"/>
        <w:ind w:left="284"/>
        <w:jc w:val="both"/>
        <w:rPr>
          <w:rFonts w:cstheme="minorHAnsi"/>
          <w:sz w:val="20"/>
          <w:szCs w:val="20"/>
        </w:rPr>
      </w:pPr>
      <w:hyperlink r:id="rId18" w:history="1">
        <w:r w:rsidR="00395E14" w:rsidRPr="00E870AD">
          <w:rPr>
            <w:rStyle w:val="Hipercze"/>
            <w:rFonts w:cstheme="minorHAnsi"/>
            <w:sz w:val="20"/>
            <w:szCs w:val="20"/>
          </w:rPr>
          <w:t>https://natura2000.gdos.gov.pl/files/artykuly/42676/Wytyczne_GDOS_do_opracowania_planu_zadan_ochronnych_dla_obszaru_Natura_2000.pdf</w:t>
        </w:r>
      </w:hyperlink>
      <w:r w:rsidR="0093622E" w:rsidRPr="00E870AD">
        <w:rPr>
          <w:rStyle w:val="Hipercze"/>
          <w:rFonts w:cstheme="minorHAnsi"/>
          <w:color w:val="auto"/>
          <w:sz w:val="20"/>
          <w:szCs w:val="20"/>
          <w:u w:val="none"/>
        </w:rPr>
        <w:t xml:space="preserve"> </w:t>
      </w:r>
    </w:p>
    <w:bookmarkEnd w:id="9"/>
    <w:p w14:paraId="51CB725D" w14:textId="77777777" w:rsidR="00DF243A" w:rsidRPr="0039617B" w:rsidRDefault="00AF11F7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Standard Danych GIS w ochronie przyrod</w:t>
      </w:r>
      <w:r w:rsidR="009E7C18" w:rsidRPr="0039617B">
        <w:rPr>
          <w:rFonts w:cstheme="minorHAnsi"/>
          <w:sz w:val="20"/>
          <w:szCs w:val="20"/>
        </w:rPr>
        <w:t>y</w:t>
      </w:r>
      <w:r w:rsidR="00377421" w:rsidRPr="0039617B">
        <w:rPr>
          <w:rFonts w:cstheme="minorHAnsi"/>
          <w:sz w:val="20"/>
          <w:szCs w:val="20"/>
        </w:rPr>
        <w:t>.</w:t>
      </w:r>
      <w:r w:rsidR="009E7C18" w:rsidRPr="0039617B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</w:t>
      </w:r>
      <w:r w:rsidR="009E7C18" w:rsidRPr="0039617B">
        <w:rPr>
          <w:rFonts w:eastAsia="Times New Roman" w:cstheme="minorHAnsi"/>
          <w:bCs/>
          <w:iCs/>
          <w:sz w:val="20"/>
          <w:szCs w:val="20"/>
          <w:lang w:eastAsia="pl-PL"/>
        </w:rPr>
        <w:t>Wersja 3.03.01</w:t>
      </w:r>
      <w:r w:rsidR="009E7C18" w:rsidRPr="0039617B">
        <w:rPr>
          <w:rFonts w:cstheme="minorHAnsi"/>
          <w:sz w:val="20"/>
          <w:szCs w:val="20"/>
        </w:rPr>
        <w:t xml:space="preserve">, </w:t>
      </w:r>
      <w:r w:rsidRPr="0039617B">
        <w:rPr>
          <w:rFonts w:cstheme="minorHAnsi"/>
          <w:sz w:val="20"/>
          <w:szCs w:val="20"/>
        </w:rPr>
        <w:t xml:space="preserve">Maciej </w:t>
      </w:r>
      <w:proofErr w:type="spellStart"/>
      <w:r w:rsidRPr="0039617B">
        <w:rPr>
          <w:rFonts w:cstheme="minorHAnsi"/>
          <w:sz w:val="20"/>
          <w:szCs w:val="20"/>
        </w:rPr>
        <w:t>Łochyński</w:t>
      </w:r>
      <w:proofErr w:type="spellEnd"/>
      <w:r w:rsidR="009E7C18" w:rsidRPr="0039617B">
        <w:rPr>
          <w:rFonts w:cstheme="minorHAnsi"/>
          <w:sz w:val="20"/>
          <w:szCs w:val="20"/>
        </w:rPr>
        <w:t>,</w:t>
      </w:r>
      <w:r w:rsidRPr="0039617B">
        <w:rPr>
          <w:rFonts w:cstheme="minorHAnsi"/>
          <w:sz w:val="20"/>
          <w:szCs w:val="20"/>
        </w:rPr>
        <w:t xml:space="preserve"> Marcin Guzik</w:t>
      </w:r>
      <w:r w:rsidR="009E7C18" w:rsidRPr="0039617B">
        <w:rPr>
          <w:rFonts w:cstheme="minorHAnsi"/>
          <w:sz w:val="20"/>
          <w:szCs w:val="20"/>
        </w:rPr>
        <w:t xml:space="preserve">, </w:t>
      </w:r>
      <w:r w:rsidR="00F73220" w:rsidRPr="0039617B">
        <w:rPr>
          <w:rFonts w:cstheme="minorHAnsi"/>
          <w:sz w:val="20"/>
          <w:szCs w:val="20"/>
        </w:rPr>
        <w:t xml:space="preserve">Poznań-Zakopane- Kraków, </w:t>
      </w:r>
      <w:r w:rsidR="009E7C18" w:rsidRPr="0039617B">
        <w:rPr>
          <w:rFonts w:cstheme="minorHAnsi"/>
          <w:sz w:val="20"/>
          <w:szCs w:val="20"/>
        </w:rPr>
        <w:t>2009</w:t>
      </w:r>
    </w:p>
    <w:p w14:paraId="04EF3726" w14:textId="77777777" w:rsidR="00DE4F5B" w:rsidRPr="0039617B" w:rsidRDefault="00CF716B" w:rsidP="005843F4">
      <w:pPr>
        <w:pStyle w:val="Akapitzlist"/>
        <w:spacing w:after="0"/>
        <w:ind w:left="284"/>
        <w:jc w:val="both"/>
        <w:rPr>
          <w:rFonts w:cstheme="minorHAnsi"/>
          <w:sz w:val="20"/>
          <w:szCs w:val="20"/>
        </w:rPr>
      </w:pPr>
      <w:hyperlink r:id="rId19" w:history="1">
        <w:r w:rsidR="00AD11BC" w:rsidRPr="0039617B">
          <w:rPr>
            <w:rStyle w:val="Hipercze"/>
            <w:rFonts w:cstheme="minorHAnsi"/>
            <w:sz w:val="20"/>
            <w:szCs w:val="20"/>
          </w:rPr>
          <w:t>https://www.researchgate.net/publication/272677643_Standard_Danych_GIS_w_ochronie_przyrody_GIS_guidelines_in_nature_conservation</w:t>
        </w:r>
      </w:hyperlink>
      <w:r w:rsidR="00AD11BC" w:rsidRPr="0039617B">
        <w:rPr>
          <w:rFonts w:cstheme="minorHAnsi"/>
          <w:sz w:val="20"/>
          <w:szCs w:val="20"/>
        </w:rPr>
        <w:t xml:space="preserve"> </w:t>
      </w:r>
    </w:p>
    <w:p w14:paraId="68236CB7" w14:textId="77777777" w:rsidR="00DE4F5B" w:rsidRPr="0039617B" w:rsidRDefault="00DE4F5B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Adaptacja Standardu Danych GIS w ochronie przyrody na potrzeby gromadzenia danych przestrzennych dla projektu POIS.05.03.00-00-186/09 pn. „Opracowanie planów zadań ochronnych dla obszarów Natura 2000 na obszarze Polski" w roku 2011. WERSJA 2011.3.</w:t>
      </w:r>
    </w:p>
    <w:p w14:paraId="320EA65C" w14:textId="77777777" w:rsidR="00DF243A" w:rsidRPr="0039617B" w:rsidRDefault="00DF243A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Instrukcj</w:t>
      </w:r>
      <w:r w:rsidR="009658E3" w:rsidRPr="0039617B">
        <w:rPr>
          <w:rFonts w:cstheme="minorHAnsi"/>
          <w:sz w:val="20"/>
          <w:szCs w:val="20"/>
        </w:rPr>
        <w:t xml:space="preserve">a </w:t>
      </w:r>
      <w:r w:rsidRPr="0039617B">
        <w:rPr>
          <w:rFonts w:cstheme="minorHAnsi"/>
          <w:sz w:val="20"/>
          <w:szCs w:val="20"/>
        </w:rPr>
        <w:t>wypełniania Standardowego Formularza Danych obszaru Natura 2000 wersja 2012.1, Generaln</w:t>
      </w:r>
      <w:r w:rsidR="00F836BA" w:rsidRPr="0039617B">
        <w:rPr>
          <w:rFonts w:cstheme="minorHAnsi"/>
          <w:sz w:val="20"/>
          <w:szCs w:val="20"/>
        </w:rPr>
        <w:t>a</w:t>
      </w:r>
      <w:r w:rsidRPr="0039617B">
        <w:rPr>
          <w:rFonts w:cstheme="minorHAnsi"/>
          <w:sz w:val="20"/>
          <w:szCs w:val="20"/>
        </w:rPr>
        <w:t xml:space="preserve"> Dyrekcj</w:t>
      </w:r>
      <w:r w:rsidR="00F836BA" w:rsidRPr="0039617B">
        <w:rPr>
          <w:rFonts w:cstheme="minorHAnsi"/>
          <w:sz w:val="20"/>
          <w:szCs w:val="20"/>
        </w:rPr>
        <w:t>a</w:t>
      </w:r>
      <w:r w:rsidRPr="0039617B">
        <w:rPr>
          <w:rFonts w:cstheme="minorHAnsi"/>
          <w:sz w:val="20"/>
          <w:szCs w:val="20"/>
        </w:rPr>
        <w:t xml:space="preserve"> Ochrony Środowiska (Instrukcja wypełniania SDF wraz z załącznikami)</w:t>
      </w:r>
      <w:r w:rsidR="00F836BA" w:rsidRPr="0039617B">
        <w:rPr>
          <w:rFonts w:cstheme="minorHAnsi"/>
          <w:sz w:val="20"/>
          <w:szCs w:val="20"/>
        </w:rPr>
        <w:t xml:space="preserve"> </w:t>
      </w:r>
      <w:hyperlink r:id="rId20" w:history="1">
        <w:r w:rsidR="00F836BA" w:rsidRPr="0039617B">
          <w:rPr>
            <w:rStyle w:val="Hipercze"/>
            <w:rFonts w:cstheme="minorHAnsi"/>
            <w:sz w:val="20"/>
            <w:szCs w:val="20"/>
          </w:rPr>
          <w:t>https://www.gdos.gov.pl/baza-danych</w:t>
        </w:r>
      </w:hyperlink>
      <w:r w:rsidR="00F836BA" w:rsidRPr="0039617B">
        <w:rPr>
          <w:rFonts w:cstheme="minorHAnsi"/>
          <w:sz w:val="20"/>
          <w:szCs w:val="20"/>
        </w:rPr>
        <w:t xml:space="preserve"> </w:t>
      </w:r>
    </w:p>
    <w:p w14:paraId="7710F741" w14:textId="77777777" w:rsidR="0030601A" w:rsidRPr="0039617B" w:rsidRDefault="00261CED" w:rsidP="005843F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 xml:space="preserve">Standard wektorowych danych przestrzennych Generalnej Dyrekcji Ochrony Środowiska na potrzeby gromadzenia danych o rozmieszczeniu chronionych gatunków, ich siedlisk oraz siedlisk przyrodniczych. Wersja </w:t>
      </w:r>
      <w:r w:rsidR="00D73338">
        <w:rPr>
          <w:rFonts w:cstheme="minorHAnsi"/>
          <w:sz w:val="20"/>
          <w:szCs w:val="20"/>
        </w:rPr>
        <w:t>2019.</w:t>
      </w:r>
      <w:r w:rsidR="00C25E3F">
        <w:rPr>
          <w:rFonts w:cstheme="minorHAnsi"/>
          <w:sz w:val="20"/>
          <w:szCs w:val="20"/>
        </w:rPr>
        <w:t>1</w:t>
      </w:r>
      <w:r w:rsidR="0030601A" w:rsidRPr="0039617B">
        <w:rPr>
          <w:rFonts w:cstheme="minorHAnsi"/>
          <w:sz w:val="20"/>
          <w:szCs w:val="20"/>
        </w:rPr>
        <w:t>.</w:t>
      </w:r>
      <w:r w:rsidRPr="0039617B">
        <w:rPr>
          <w:rFonts w:cstheme="minorHAnsi"/>
          <w:sz w:val="20"/>
          <w:szCs w:val="20"/>
        </w:rPr>
        <w:t xml:space="preserve"> Generalna Dyrekcja Ochrony Środowiska, Warszawa, 201</w:t>
      </w:r>
      <w:r w:rsidR="00C25E3F">
        <w:rPr>
          <w:rFonts w:cstheme="minorHAnsi"/>
          <w:sz w:val="20"/>
          <w:szCs w:val="20"/>
        </w:rPr>
        <w:t>9</w:t>
      </w:r>
      <w:r w:rsidR="0030601A" w:rsidRPr="0039617B">
        <w:rPr>
          <w:rFonts w:cstheme="minorHAnsi"/>
          <w:sz w:val="20"/>
          <w:szCs w:val="20"/>
        </w:rPr>
        <w:t>r.</w:t>
      </w:r>
    </w:p>
    <w:p w14:paraId="60EA5EAA" w14:textId="77777777" w:rsidR="00C25E3F" w:rsidRPr="00C25E3F" w:rsidRDefault="00CF716B" w:rsidP="00C25E3F">
      <w:pPr>
        <w:pStyle w:val="Akapitzlist"/>
        <w:spacing w:after="0" w:line="240" w:lineRule="auto"/>
        <w:ind w:left="284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hyperlink r:id="rId21" w:history="1">
        <w:r w:rsidR="00C25E3F" w:rsidRPr="00A025E2">
          <w:rPr>
            <w:rStyle w:val="Hipercze"/>
            <w:rFonts w:cstheme="minorHAnsi"/>
            <w:sz w:val="20"/>
            <w:szCs w:val="20"/>
          </w:rPr>
          <w:t>http://www.gdos.gov.pl/files/artykuly/5073/Standard-wektorowych-danych-przestrzennych-GDO%C5%9A_icon.pdf</w:t>
        </w:r>
      </w:hyperlink>
    </w:p>
    <w:p w14:paraId="1A3E88E3" w14:textId="77777777" w:rsidR="00A819F9" w:rsidRPr="0039617B" w:rsidRDefault="00A819F9" w:rsidP="005843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r w:rsidRPr="0039617B">
        <w:rPr>
          <w:rFonts w:eastAsia="Times New Roman" w:cstheme="minorHAnsi"/>
          <w:sz w:val="20"/>
          <w:szCs w:val="20"/>
          <w:lang w:eastAsia="pl-PL"/>
        </w:rPr>
        <w:t>Mapy Obszarów Natura 2000</w:t>
      </w:r>
      <w:r w:rsidRPr="0039617B">
        <w:rPr>
          <w:rFonts w:cstheme="minorHAnsi"/>
          <w:sz w:val="20"/>
          <w:szCs w:val="20"/>
        </w:rPr>
        <w:t xml:space="preserve"> </w:t>
      </w:r>
      <w:hyperlink r:id="rId22" w:history="1">
        <w:r w:rsidR="00F05C00" w:rsidRPr="0039617B"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http://natura2000.gdos.gov.pl/wyszukiwarka-n2k</w:t>
        </w:r>
      </w:hyperlink>
    </w:p>
    <w:p w14:paraId="6C1619DE" w14:textId="77777777" w:rsidR="00F95214" w:rsidRPr="0039617B" w:rsidRDefault="00F05C00" w:rsidP="005843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bookmarkStart w:id="10" w:name="_Hlk2867786"/>
      <w:r w:rsidRPr="0039617B">
        <w:rPr>
          <w:rFonts w:eastAsia="Times New Roman" w:cstheme="minorHAnsi"/>
          <w:b/>
          <w:sz w:val="20"/>
          <w:szCs w:val="20"/>
          <w:lang w:eastAsia="pl-PL"/>
        </w:rPr>
        <w:t xml:space="preserve">Przewodniki metodyczne </w:t>
      </w:r>
      <w:r w:rsidR="001623F8" w:rsidRPr="0039617B">
        <w:rPr>
          <w:rFonts w:eastAsia="Times New Roman" w:cstheme="minorHAnsi"/>
          <w:b/>
          <w:sz w:val="20"/>
          <w:szCs w:val="20"/>
          <w:lang w:eastAsia="pl-PL"/>
        </w:rPr>
        <w:t xml:space="preserve">opracowane w ramach Państwowego Monitoringu Środowiska (PMŚ) dla </w:t>
      </w:r>
      <w:r w:rsidRPr="0039617B">
        <w:rPr>
          <w:rFonts w:eastAsia="Times New Roman" w:cstheme="minorHAnsi"/>
          <w:b/>
          <w:sz w:val="20"/>
          <w:szCs w:val="20"/>
          <w:lang w:eastAsia="pl-PL"/>
        </w:rPr>
        <w:t xml:space="preserve">siedlisk </w:t>
      </w:r>
      <w:r w:rsidR="00442958" w:rsidRPr="0039617B">
        <w:rPr>
          <w:rFonts w:eastAsia="Times New Roman" w:cstheme="minorHAnsi"/>
          <w:b/>
          <w:sz w:val="20"/>
          <w:szCs w:val="20"/>
          <w:lang w:eastAsia="pl-PL"/>
        </w:rPr>
        <w:t xml:space="preserve">przyrodniczych </w:t>
      </w:r>
      <w:bookmarkStart w:id="11" w:name="_Hlk2774942"/>
      <w:r w:rsidR="00442958" w:rsidRPr="0039617B">
        <w:rPr>
          <w:rFonts w:eastAsia="Times New Roman" w:cstheme="minorHAnsi"/>
          <w:b/>
          <w:sz w:val="20"/>
          <w:szCs w:val="20"/>
          <w:lang w:eastAsia="pl-PL"/>
        </w:rPr>
        <w:t>(cz. I, II, III, IV)</w:t>
      </w:r>
      <w:bookmarkEnd w:id="11"/>
      <w:r w:rsidR="00442958" w:rsidRPr="0039617B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39617B">
        <w:rPr>
          <w:rFonts w:eastAsia="Times New Roman" w:cstheme="minorHAnsi"/>
          <w:b/>
          <w:sz w:val="20"/>
          <w:szCs w:val="20"/>
          <w:lang w:eastAsia="pl-PL"/>
        </w:rPr>
        <w:t>gatunków</w:t>
      </w:r>
      <w:r w:rsidR="00442958" w:rsidRPr="0039617B">
        <w:rPr>
          <w:rFonts w:eastAsia="Times New Roman" w:cstheme="minorHAnsi"/>
          <w:b/>
          <w:sz w:val="20"/>
          <w:szCs w:val="20"/>
          <w:lang w:eastAsia="pl-PL"/>
        </w:rPr>
        <w:t xml:space="preserve"> roślin </w:t>
      </w:r>
      <w:bookmarkEnd w:id="10"/>
      <w:r w:rsidR="00442958" w:rsidRPr="0039617B">
        <w:rPr>
          <w:rFonts w:eastAsia="Times New Roman" w:cstheme="minorHAnsi"/>
          <w:b/>
          <w:sz w:val="20"/>
          <w:szCs w:val="20"/>
          <w:lang w:eastAsia="pl-PL"/>
        </w:rPr>
        <w:t>(cz. I, II, III), gatunków zwierząt (cz. I, II, III, IV) z erratami</w:t>
      </w:r>
      <w:r w:rsidRPr="0039617B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442958" w:rsidRPr="0039617B">
        <w:rPr>
          <w:rFonts w:eastAsia="Times New Roman" w:cstheme="minorHAnsi"/>
          <w:b/>
          <w:sz w:val="20"/>
          <w:szCs w:val="20"/>
          <w:lang w:eastAsia="pl-PL"/>
        </w:rPr>
        <w:t xml:space="preserve">(cz. I, II, III, IV) i modyfikacjami metod monitoringu </w:t>
      </w:r>
      <w:r w:rsidR="00442958" w:rsidRPr="0039617B">
        <w:rPr>
          <w:rStyle w:val="Hipercze"/>
          <w:rFonts w:eastAsia="Times New Roman" w:cstheme="minorHAnsi"/>
          <w:b/>
          <w:sz w:val="20"/>
          <w:szCs w:val="20"/>
          <w:lang w:eastAsia="pl-PL"/>
        </w:rPr>
        <w:t>http://siedliska.gios.gov.pl/pl/publikacje/przewodniki-metodyczne</w:t>
      </w:r>
      <w:r w:rsidR="00584365" w:rsidRPr="0039617B">
        <w:rPr>
          <w:rFonts w:cstheme="minorHAnsi"/>
          <w:strike/>
          <w:sz w:val="20"/>
          <w:szCs w:val="20"/>
        </w:rPr>
        <w:t xml:space="preserve"> </w:t>
      </w:r>
    </w:p>
    <w:p w14:paraId="26EB5CB3" w14:textId="77777777" w:rsidR="00B76C27" w:rsidRPr="00B76C27" w:rsidRDefault="00B76C27" w:rsidP="00B76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617B">
        <w:rPr>
          <w:rFonts w:eastAsia="Times New Roman" w:cstheme="minorHAnsi"/>
          <w:b/>
          <w:sz w:val="20"/>
          <w:szCs w:val="20"/>
          <w:lang w:eastAsia="pl-PL"/>
        </w:rPr>
        <w:t xml:space="preserve">Przewodniki metodyczne opracowane w ramach Państwowego Monitoringu Środowiska (PMŚ) dla gatunków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ptaków: </w:t>
      </w:r>
      <w:hyperlink r:id="rId23" w:history="1">
        <w:r w:rsidRPr="00F811C6">
          <w:rPr>
            <w:rStyle w:val="Hipercze"/>
            <w:rFonts w:eastAsia="Times New Roman" w:cstheme="minorHAnsi"/>
            <w:b/>
            <w:sz w:val="20"/>
            <w:szCs w:val="20"/>
            <w:lang w:eastAsia="pl-PL"/>
          </w:rPr>
          <w:t>http://monitoringptakow.gios.gov.pl/publikacje</w:t>
        </w:r>
      </w:hyperlink>
      <w:r>
        <w:rPr>
          <w:rFonts w:eastAsia="Times New Roman" w:cstheme="minorHAnsi"/>
          <w:b/>
          <w:sz w:val="20"/>
          <w:szCs w:val="20"/>
          <w:lang w:eastAsia="pl-PL"/>
        </w:rPr>
        <w:t>,</w:t>
      </w:r>
      <w:r w:rsidR="00D66293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hyperlink r:id="rId24" w:history="1">
        <w:r w:rsidR="00D66293" w:rsidRPr="00F811C6">
          <w:rPr>
            <w:rStyle w:val="Hipercze"/>
            <w:rFonts w:eastAsia="Times New Roman" w:cstheme="minorHAnsi"/>
            <w:b/>
            <w:sz w:val="20"/>
            <w:szCs w:val="20"/>
            <w:lang w:eastAsia="pl-PL"/>
          </w:rPr>
          <w:t>http://monitoringptakow.gios.gov.pl/instrukcje-i-formularze</w:t>
        </w:r>
      </w:hyperlink>
    </w:p>
    <w:p w14:paraId="2E500D07" w14:textId="77777777" w:rsidR="00215EA0" w:rsidRPr="0039617B" w:rsidRDefault="00215EA0" w:rsidP="005843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eastAsia="Times New Roman" w:cstheme="minorHAnsi"/>
          <w:sz w:val="20"/>
          <w:szCs w:val="20"/>
          <w:lang w:eastAsia="pl-PL"/>
        </w:rPr>
        <w:t xml:space="preserve">Wyniki badań monitoringowych realizowanych przez GIOŚ </w:t>
      </w:r>
      <w:r w:rsidRPr="0039617B">
        <w:rPr>
          <w:rStyle w:val="Hipercze"/>
          <w:rFonts w:eastAsia="Times New Roman" w:cstheme="minorHAnsi"/>
          <w:sz w:val="20"/>
          <w:szCs w:val="20"/>
          <w:lang w:eastAsia="pl-PL"/>
        </w:rPr>
        <w:t>http://siedliska.gios.gov.pl/pl/wyniki-monitoringu/2015-2018</w:t>
      </w:r>
    </w:p>
    <w:p w14:paraId="5010A2C1" w14:textId="77777777" w:rsidR="006D5855" w:rsidRPr="0039617B" w:rsidRDefault="004A2F33" w:rsidP="005843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Wytyczne i poradniki, podręczniki</w:t>
      </w:r>
      <w:r w:rsidR="00F4033B" w:rsidRPr="0039617B">
        <w:rPr>
          <w:rFonts w:cstheme="minorHAnsi"/>
          <w:sz w:val="20"/>
          <w:szCs w:val="20"/>
        </w:rPr>
        <w:t xml:space="preserve"> metodyczne GDOŚ zawierające informację na temat biologii, wymagań środowiskowych, przyczyn zagrożenia siedlisk i gatunków chronionych siecią Natura 2000, a także sposobu ich ochrony. Podręczniki oprócz wiedzy specjalistycznej, zawierają także podstawową wiedzę o sieci Natura 2000 w Polsce oraz zasadach i pracach związanych z jej powstaniem </w:t>
      </w:r>
      <w:hyperlink r:id="rId25" w:history="1">
        <w:r w:rsidR="00333D08" w:rsidRPr="0039617B">
          <w:rPr>
            <w:rStyle w:val="Hipercze"/>
            <w:rFonts w:cstheme="minorHAnsi"/>
            <w:sz w:val="20"/>
            <w:szCs w:val="20"/>
          </w:rPr>
          <w:t>http://natura2000.gdos.gov.pl/wytyczne-i-poradniki</w:t>
        </w:r>
      </w:hyperlink>
    </w:p>
    <w:p w14:paraId="29409E75" w14:textId="77777777" w:rsidR="006833A4" w:rsidRPr="0039617B" w:rsidRDefault="00760E9A" w:rsidP="005843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Hipercze"/>
          <w:rFonts w:cstheme="minorHAnsi"/>
          <w:color w:val="auto"/>
          <w:sz w:val="20"/>
          <w:szCs w:val="20"/>
        </w:rPr>
      </w:pPr>
      <w:bookmarkStart w:id="12" w:name="_Hlk1628380"/>
      <w:r w:rsidRPr="0039617B">
        <w:rPr>
          <w:rFonts w:cstheme="minorHAnsi"/>
          <w:sz w:val="20"/>
          <w:szCs w:val="20"/>
          <w:u w:val="single"/>
        </w:rPr>
        <w:t>Zarządzenia Regionalnego Dyrektora Ochrony Środowiska w Szczecinie w sprawie ustanowienia planów zadań ochronnych dla</w:t>
      </w:r>
      <w:bookmarkEnd w:id="12"/>
      <w:r w:rsidRPr="0039617B">
        <w:rPr>
          <w:rFonts w:cstheme="minorHAnsi"/>
          <w:sz w:val="20"/>
          <w:szCs w:val="20"/>
          <w:u w:val="single"/>
        </w:rPr>
        <w:t xml:space="preserve"> obszarów Natura 2000</w:t>
      </w:r>
      <w:r w:rsidR="00F06DAD" w:rsidRPr="0039617B">
        <w:rPr>
          <w:rFonts w:cstheme="minorHAnsi"/>
          <w:sz w:val="20"/>
          <w:szCs w:val="20"/>
          <w:u w:val="single"/>
        </w:rPr>
        <w:t xml:space="preserve"> (</w:t>
      </w:r>
      <w:r w:rsidR="00215EA0" w:rsidRPr="0039617B">
        <w:rPr>
          <w:rStyle w:val="Hipercze"/>
          <w:rFonts w:cstheme="minorHAnsi"/>
          <w:sz w:val="20"/>
          <w:szCs w:val="20"/>
        </w:rPr>
        <w:t>http://szczecin.rdos.gov.pl/plany-zadan-ochronnych</w:t>
      </w:r>
      <w:r w:rsidR="00F06DAD" w:rsidRPr="0039617B">
        <w:rPr>
          <w:rStyle w:val="Hipercze"/>
          <w:rFonts w:cstheme="minorHAnsi"/>
          <w:color w:val="auto"/>
          <w:sz w:val="20"/>
          <w:szCs w:val="20"/>
        </w:rPr>
        <w:t xml:space="preserve">):  </w:t>
      </w:r>
      <w:r w:rsidR="006833A4" w:rsidRPr="0039617B">
        <w:rPr>
          <w:rStyle w:val="Hipercze"/>
          <w:rFonts w:cstheme="minorHAnsi"/>
          <w:color w:val="auto"/>
          <w:sz w:val="20"/>
          <w:szCs w:val="20"/>
        </w:rPr>
        <w:t xml:space="preserve"> </w:t>
      </w:r>
    </w:p>
    <w:p w14:paraId="1E791287" w14:textId="38C85F9C" w:rsidR="00884936" w:rsidRPr="0039617B" w:rsidRDefault="00884936" w:rsidP="00B9423C">
      <w:pPr>
        <w:pStyle w:val="Akapitzlist"/>
        <w:spacing w:after="0"/>
        <w:jc w:val="both"/>
        <w:rPr>
          <w:rFonts w:cstheme="minorHAnsi"/>
          <w:sz w:val="20"/>
          <w:szCs w:val="20"/>
        </w:rPr>
      </w:pPr>
    </w:p>
    <w:p w14:paraId="5F29F604" w14:textId="77777777" w:rsidR="006F5D0B" w:rsidRPr="00BB4311" w:rsidRDefault="006F5D0B" w:rsidP="006F5D0B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bookmarkStart w:id="13" w:name="_Hlk10550187"/>
      <w:bookmarkStart w:id="14" w:name="_Hlk10551037"/>
      <w:r w:rsidRPr="00B76C27">
        <w:rPr>
          <w:rFonts w:cstheme="minorHAnsi"/>
          <w:bCs/>
          <w:sz w:val="20"/>
          <w:szCs w:val="20"/>
        </w:rPr>
        <w:t xml:space="preserve">Zarządzenie Regionalnego Dyrektora Ochrony Środowiska w Szczecinie z dnia 29 stycznia 2015r. </w:t>
      </w:r>
      <w:r w:rsidRPr="00B76C27">
        <w:rPr>
          <w:rFonts w:cstheme="minorHAnsi"/>
          <w:sz w:val="20"/>
          <w:szCs w:val="20"/>
        </w:rPr>
        <w:t xml:space="preserve">(Dz. Urz. Woj. </w:t>
      </w:r>
      <w:r w:rsidRPr="00BB4311">
        <w:rPr>
          <w:rFonts w:cstheme="minorHAnsi"/>
          <w:sz w:val="20"/>
          <w:szCs w:val="20"/>
        </w:rPr>
        <w:t xml:space="preserve">Zachodniopomorskiego z 2015 poz. 444) </w:t>
      </w:r>
      <w:r w:rsidRPr="00BB4311">
        <w:rPr>
          <w:rFonts w:cstheme="minorHAnsi"/>
          <w:bCs/>
          <w:sz w:val="20"/>
          <w:szCs w:val="20"/>
        </w:rPr>
        <w:t xml:space="preserve">w sprawie ustanowienia planu zadań ochronnych dla obszaru Natura 2000 </w:t>
      </w:r>
      <w:r w:rsidRPr="00BB4311">
        <w:rPr>
          <w:rFonts w:cstheme="minorHAnsi"/>
          <w:b/>
          <w:bCs/>
          <w:sz w:val="20"/>
          <w:szCs w:val="20"/>
        </w:rPr>
        <w:t xml:space="preserve">Bagna </w:t>
      </w:r>
      <w:proofErr w:type="spellStart"/>
      <w:r w:rsidRPr="00BB4311">
        <w:rPr>
          <w:rFonts w:cstheme="minorHAnsi"/>
          <w:b/>
          <w:bCs/>
          <w:sz w:val="20"/>
          <w:szCs w:val="20"/>
        </w:rPr>
        <w:t>Rozwarowskie</w:t>
      </w:r>
      <w:proofErr w:type="spellEnd"/>
      <w:r w:rsidRPr="00BB4311">
        <w:rPr>
          <w:rFonts w:cstheme="minorHAnsi"/>
          <w:b/>
          <w:bCs/>
          <w:sz w:val="20"/>
          <w:szCs w:val="20"/>
        </w:rPr>
        <w:t xml:space="preserve"> PLB320001</w:t>
      </w:r>
      <w:r w:rsidRPr="00BB4311">
        <w:rPr>
          <w:rFonts w:cstheme="minorHAnsi"/>
          <w:bCs/>
          <w:sz w:val="20"/>
          <w:szCs w:val="20"/>
        </w:rPr>
        <w:t xml:space="preserve">, </w:t>
      </w:r>
      <w:r w:rsidRPr="00BB4311">
        <w:rPr>
          <w:rFonts w:cstheme="minorHAnsi"/>
          <w:sz w:val="20"/>
          <w:szCs w:val="20"/>
        </w:rPr>
        <w:t>z późniejszymi zmianami (Dz. Urz. Woj. Zachodniopomorskiego z 2017 r. poz.:3544).</w:t>
      </w:r>
    </w:p>
    <w:p w14:paraId="196F7FC7" w14:textId="14D836B2" w:rsidR="006C5867" w:rsidRPr="00716F00" w:rsidRDefault="001873F0" w:rsidP="00BE023B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873F0">
        <w:rPr>
          <w:rFonts w:cstheme="minorHAnsi"/>
          <w:sz w:val="20"/>
          <w:szCs w:val="20"/>
        </w:rPr>
        <w:t xml:space="preserve">Zarządzenie Regionalnego Dyrektora Ochrony Środowiska w Szczecinie i Regionalnego Dyrektora Ochrony Środowiska w Poznaniu z dnia 24 września 2019r. (Dz. Urz. Woj. Zachodniopomorskiego z 2019 poz. 4790) w sprawie ustanowienia planu zadań ochronnych dla obszaru Natura 2000 </w:t>
      </w:r>
      <w:r w:rsidRPr="001873F0">
        <w:rPr>
          <w:rFonts w:cstheme="minorHAnsi"/>
          <w:b/>
          <w:sz w:val="20"/>
          <w:szCs w:val="20"/>
        </w:rPr>
        <w:t>Diabelskie Pustacie PLH320048.</w:t>
      </w:r>
    </w:p>
    <w:p w14:paraId="45B718BD" w14:textId="242C745F" w:rsidR="00716F00" w:rsidRPr="00716F00" w:rsidRDefault="00716F00" w:rsidP="00F400EF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trike/>
          <w:sz w:val="20"/>
          <w:szCs w:val="20"/>
          <w:highlight w:val="cyan"/>
        </w:rPr>
      </w:pPr>
      <w:r w:rsidRPr="00716F00">
        <w:rPr>
          <w:rFonts w:cstheme="minorHAnsi"/>
          <w:strike/>
          <w:sz w:val="20"/>
          <w:szCs w:val="20"/>
          <w:highlight w:val="cyan"/>
        </w:rPr>
        <w:t xml:space="preserve">Zarządzenie Regionalnego Dyrektora Ochrony Środowiska w Szczecinie z dnia 4 kwietnia 2014r. (Dz. Urz. Woj. Zachodniopomorskiego z 2014 poz. 1660) w sprawie ustanowienia planu zadań ochronnych dla obszaru Natura 2000 </w:t>
      </w:r>
      <w:r w:rsidRPr="00716F00">
        <w:rPr>
          <w:rFonts w:cstheme="minorHAnsi"/>
          <w:b/>
          <w:strike/>
          <w:sz w:val="20"/>
          <w:szCs w:val="20"/>
          <w:highlight w:val="cyan"/>
        </w:rPr>
        <w:t>Dolina Płoni i Jezioro Miedwie PLH320006</w:t>
      </w:r>
      <w:r w:rsidRPr="00716F00">
        <w:rPr>
          <w:rFonts w:cstheme="minorHAnsi"/>
          <w:strike/>
          <w:sz w:val="20"/>
          <w:szCs w:val="20"/>
          <w:highlight w:val="cyan"/>
        </w:rPr>
        <w:t xml:space="preserve">, </w:t>
      </w:r>
      <w:bookmarkStart w:id="15" w:name="_Hlk2674231"/>
      <w:r w:rsidRPr="00716F00">
        <w:rPr>
          <w:rFonts w:cstheme="minorHAnsi"/>
          <w:strike/>
          <w:sz w:val="20"/>
          <w:szCs w:val="20"/>
          <w:highlight w:val="cyan"/>
        </w:rPr>
        <w:t>z późniejszymi zmianami (Dz. Urz. Woj. Zachodniopomorskiego z 2017 r. poz.:3458).</w:t>
      </w:r>
      <w:bookmarkEnd w:id="15"/>
    </w:p>
    <w:p w14:paraId="1B205A97" w14:textId="77777777" w:rsidR="005A749F" w:rsidRPr="00BB4311" w:rsidRDefault="005A749F" w:rsidP="005A749F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0"/>
          <w:szCs w:val="20"/>
        </w:rPr>
      </w:pPr>
      <w:r w:rsidRPr="00BB4311">
        <w:rPr>
          <w:rFonts w:cstheme="minorHAnsi"/>
          <w:sz w:val="20"/>
          <w:szCs w:val="20"/>
        </w:rPr>
        <w:t xml:space="preserve">Zarządzenie Regionalnego Dyrektora Ochrony Środowiska w Gdańsku i Regionalnego Dyrektora Ochrony Środowiska w Szczecinie z dnia 6 maja 2014r. (Dz. Urz. Woj. Zachodniopomorskiego z 2014 poz. 2098) w sprawie ustanowienia planu zadań ochronnych dla obszaru Natura 2000 </w:t>
      </w:r>
      <w:r w:rsidRPr="00BB4311">
        <w:rPr>
          <w:rFonts w:cstheme="minorHAnsi"/>
          <w:b/>
          <w:bCs/>
          <w:sz w:val="20"/>
          <w:szCs w:val="20"/>
        </w:rPr>
        <w:t>Dolina Wieprzy i Studnicy PLH 220038</w:t>
      </w:r>
      <w:r w:rsidRPr="00BB4311">
        <w:rPr>
          <w:rFonts w:cstheme="minorHAnsi"/>
          <w:sz w:val="20"/>
          <w:szCs w:val="20"/>
        </w:rPr>
        <w:t>, z późniejszymi zmianami (Dz. Urz. Woj. Zachodniopomorskiego z 2018 r. poz.:5325).</w:t>
      </w:r>
    </w:p>
    <w:p w14:paraId="78046F92" w14:textId="77777777" w:rsidR="005A749F" w:rsidRPr="00BB4311" w:rsidRDefault="005A749F" w:rsidP="005A749F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4311">
        <w:rPr>
          <w:rFonts w:cstheme="minorHAnsi"/>
          <w:sz w:val="20"/>
          <w:szCs w:val="20"/>
        </w:rPr>
        <w:t xml:space="preserve">Zarządzenie Regionalnego Dyrektora Ochrony Środowiska w Szczecinie z dnia 31 marca 2014 r. (Dz. Urz. Woj. Zachodniopomorskiego z 2014 poz. 1661) w sprawie ustanowienia planu zadań ochronnych dla obszaru Natura 2000 </w:t>
      </w:r>
      <w:r w:rsidRPr="00BB4311">
        <w:rPr>
          <w:rFonts w:cstheme="minorHAnsi"/>
          <w:b/>
          <w:sz w:val="20"/>
          <w:szCs w:val="20"/>
        </w:rPr>
        <w:t>Dolna Odra PLH320037</w:t>
      </w:r>
      <w:r w:rsidRPr="00BB4311">
        <w:rPr>
          <w:rFonts w:cstheme="minorHAnsi"/>
          <w:sz w:val="20"/>
          <w:szCs w:val="20"/>
        </w:rPr>
        <w:t>, z późniejszymi zmianami (Dz. Urz. Woj. Zachodniopomorskiego z 2015 r. poz.:5419; z 2016 r. poz.:4974).</w:t>
      </w:r>
    </w:p>
    <w:p w14:paraId="24AEFC19" w14:textId="20B6D50C" w:rsidR="005A749F" w:rsidRPr="00BB4311" w:rsidRDefault="005A749F" w:rsidP="005A749F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4311">
        <w:rPr>
          <w:rFonts w:cstheme="minorHAnsi"/>
          <w:sz w:val="20"/>
          <w:szCs w:val="20"/>
        </w:rPr>
        <w:t xml:space="preserve">Zarządzenie Regionalnego Dyrektora Ochrony Środowiska w Szczecinie z dnia 29 kwietnia 2014r. (Dz. Urz. Woj. Zachodniopomorskiego z 2014 poz. </w:t>
      </w:r>
      <w:r w:rsidR="00E13430">
        <w:rPr>
          <w:rFonts w:cstheme="minorHAnsi"/>
          <w:sz w:val="20"/>
          <w:szCs w:val="20"/>
        </w:rPr>
        <w:t>1919</w:t>
      </w:r>
      <w:r w:rsidRPr="00BB4311">
        <w:rPr>
          <w:rFonts w:cstheme="minorHAnsi"/>
          <w:sz w:val="20"/>
          <w:szCs w:val="20"/>
        </w:rPr>
        <w:t xml:space="preserve">) w sprawie ustanowienia planu zadań ochronnych dla obszaru </w:t>
      </w:r>
      <w:r w:rsidRPr="00BB4311">
        <w:rPr>
          <w:rFonts w:cstheme="minorHAnsi"/>
          <w:sz w:val="20"/>
          <w:szCs w:val="20"/>
        </w:rPr>
        <w:lastRenderedPageBreak/>
        <w:t xml:space="preserve">Natura 2000 </w:t>
      </w:r>
      <w:r w:rsidRPr="00BB4311">
        <w:rPr>
          <w:rFonts w:cstheme="minorHAnsi"/>
          <w:b/>
          <w:sz w:val="20"/>
          <w:szCs w:val="20"/>
        </w:rPr>
        <w:t>Dziczy Las PLH320060</w:t>
      </w:r>
      <w:r w:rsidRPr="00BB4311">
        <w:rPr>
          <w:rFonts w:cstheme="minorHAnsi"/>
          <w:sz w:val="20"/>
          <w:szCs w:val="20"/>
        </w:rPr>
        <w:t xml:space="preserve">, </w:t>
      </w:r>
      <w:bookmarkStart w:id="16" w:name="_Hlk2675008"/>
      <w:r w:rsidRPr="00BB4311">
        <w:rPr>
          <w:rFonts w:cstheme="minorHAnsi"/>
          <w:sz w:val="20"/>
          <w:szCs w:val="20"/>
        </w:rPr>
        <w:t>z późniejszymi zmianami (Dz. Urz. Woj. Zachodniopomorskiego z 2017 r. poz.:3501).</w:t>
      </w:r>
      <w:bookmarkEnd w:id="16"/>
    </w:p>
    <w:p w14:paraId="0B8E7E9F" w14:textId="479FD582" w:rsidR="005A749F" w:rsidRPr="00BB4311" w:rsidRDefault="005A749F" w:rsidP="005A749F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4311">
        <w:rPr>
          <w:sz w:val="20"/>
          <w:szCs w:val="20"/>
        </w:rPr>
        <w:t xml:space="preserve">Zarządzenie Regionalnego Dyrektora Ochrony Środowiska w Szczecinie z dnia 29 kwietnia 2014 r. (Dz. Urz. Woj. Zachodniopomorskiego z 2014 poz. 1920) w sprawie ustanowienia planu zadań ochronnych dla obszaru Natura 2000 </w:t>
      </w:r>
      <w:r w:rsidRPr="00BB4311">
        <w:rPr>
          <w:b/>
          <w:sz w:val="20"/>
          <w:szCs w:val="20"/>
        </w:rPr>
        <w:t>Jeziora Czaplineckie PLH320039</w:t>
      </w:r>
      <w:r w:rsidRPr="00BB4311">
        <w:rPr>
          <w:sz w:val="20"/>
          <w:szCs w:val="20"/>
        </w:rPr>
        <w:t>, z późniejszymi zmianami (Dz. Urz. Woj. Zachodniopomorskiego: z 2017 r. poz.:4306)</w:t>
      </w:r>
      <w:bookmarkStart w:id="17" w:name="_Hlk2850678"/>
      <w:bookmarkStart w:id="18" w:name="_Hlk2675201"/>
      <w:r w:rsidRPr="00BB4311">
        <w:rPr>
          <w:sz w:val="20"/>
          <w:szCs w:val="20"/>
        </w:rPr>
        <w:t>.</w:t>
      </w:r>
    </w:p>
    <w:p w14:paraId="749C59BF" w14:textId="77777777" w:rsidR="005A749F" w:rsidRPr="00BB4311" w:rsidRDefault="005A749F" w:rsidP="005A749F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BB4311">
        <w:rPr>
          <w:rFonts w:cstheme="minorHAnsi"/>
          <w:sz w:val="20"/>
          <w:szCs w:val="20"/>
        </w:rPr>
        <w:t xml:space="preserve">Rozporządzenie Ministra Środowiska </w:t>
      </w:r>
      <w:bookmarkEnd w:id="17"/>
      <w:r w:rsidRPr="00BB4311">
        <w:rPr>
          <w:rFonts w:cstheme="minorHAnsi"/>
          <w:sz w:val="20"/>
          <w:szCs w:val="20"/>
        </w:rPr>
        <w:t xml:space="preserve">z dnia 30 maja 2018 r. w sprawie specjalnego obszaru ochrony siedlisk </w:t>
      </w:r>
      <w:r w:rsidRPr="00BB4311">
        <w:rPr>
          <w:rFonts w:cstheme="minorHAnsi"/>
          <w:b/>
          <w:sz w:val="20"/>
          <w:szCs w:val="20"/>
        </w:rPr>
        <w:t>Jeziora Czaplineckie PLH320039</w:t>
      </w:r>
      <w:r w:rsidRPr="00BB4311">
        <w:rPr>
          <w:rFonts w:cstheme="minorHAnsi"/>
          <w:sz w:val="20"/>
          <w:szCs w:val="20"/>
        </w:rPr>
        <w:t xml:space="preserve"> (Dz. U. z 2018 r. poz.:1556).</w:t>
      </w:r>
      <w:bookmarkEnd w:id="18"/>
    </w:p>
    <w:p w14:paraId="7A95D283" w14:textId="77777777" w:rsidR="005A749F" w:rsidRPr="00BB4311" w:rsidRDefault="005A749F" w:rsidP="005A749F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4311">
        <w:rPr>
          <w:rFonts w:cstheme="minorHAnsi"/>
          <w:sz w:val="20"/>
          <w:szCs w:val="20"/>
        </w:rPr>
        <w:t xml:space="preserve">Zarządzenie Regionalnego Dyrektora Ochrony Środowiska w Szczecinie z dnia 31 marca 2014r. (Dz. Urz. Woj. Zachodniopomorskiego z 2014 poz. 1652) w sprawie ustanowienia planu zadań ochronnych dla obszaru Natura 2000 </w:t>
      </w:r>
      <w:r w:rsidRPr="00BB4311">
        <w:rPr>
          <w:rFonts w:cstheme="minorHAnsi"/>
          <w:b/>
          <w:sz w:val="20"/>
          <w:szCs w:val="20"/>
        </w:rPr>
        <w:t>Jeziora Szczecineckie PLH320009</w:t>
      </w:r>
      <w:r w:rsidRPr="00BB4311">
        <w:rPr>
          <w:rFonts w:cstheme="minorHAnsi"/>
          <w:sz w:val="20"/>
          <w:szCs w:val="20"/>
        </w:rPr>
        <w:t>, z późniejszymi zmianami (Dz. Urz. Woj. Zachodniopomorskiego z 2018 r. poz.:2389).</w:t>
      </w:r>
    </w:p>
    <w:p w14:paraId="2E448C48" w14:textId="1D663C3A" w:rsidR="001873F0" w:rsidRPr="001873F0" w:rsidRDefault="001873F0" w:rsidP="005A749F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Zarządzenie Regionalnego Dyrektora Ochrony Środowiska w Szczecinie z dnia 29 kwietnia 2014r. </w:t>
      </w:r>
      <w:r>
        <w:rPr>
          <w:rFonts w:cs="Calibri"/>
          <w:sz w:val="20"/>
          <w:szCs w:val="20"/>
        </w:rPr>
        <w:t xml:space="preserve">(Dz. Urz. Woj. Zachodniopomorskiego z 2014 poz. 1928) </w:t>
      </w:r>
      <w:r>
        <w:rPr>
          <w:rFonts w:cs="Calibri"/>
          <w:bCs/>
          <w:sz w:val="20"/>
          <w:szCs w:val="20"/>
        </w:rPr>
        <w:t xml:space="preserve">w sprawie ustanowienia planu zadań ochronnych dla obszaru Natura 2000 </w:t>
      </w:r>
      <w:r>
        <w:rPr>
          <w:rFonts w:cs="Calibri"/>
          <w:b/>
          <w:bCs/>
          <w:sz w:val="20"/>
          <w:szCs w:val="20"/>
        </w:rPr>
        <w:t xml:space="preserve"> Jezioro </w:t>
      </w:r>
      <w:proofErr w:type="spellStart"/>
      <w:r>
        <w:rPr>
          <w:rFonts w:cs="Calibri"/>
          <w:b/>
          <w:bCs/>
          <w:sz w:val="20"/>
          <w:szCs w:val="20"/>
        </w:rPr>
        <w:t>Lubie</w:t>
      </w:r>
      <w:proofErr w:type="spellEnd"/>
      <w:r>
        <w:rPr>
          <w:rFonts w:cs="Calibri"/>
          <w:b/>
          <w:bCs/>
          <w:sz w:val="20"/>
          <w:szCs w:val="20"/>
        </w:rPr>
        <w:t xml:space="preserve"> i Dolina Drawy PLH320023</w:t>
      </w:r>
      <w:r w:rsidR="0041103E" w:rsidRPr="0041103E">
        <w:rPr>
          <w:rFonts w:cs="Calibri"/>
          <w:sz w:val="20"/>
          <w:szCs w:val="20"/>
        </w:rPr>
        <w:t>,</w:t>
      </w:r>
      <w:r w:rsidR="0041103E">
        <w:rPr>
          <w:rFonts w:cs="Calibri"/>
          <w:b/>
          <w:bCs/>
          <w:sz w:val="20"/>
          <w:szCs w:val="20"/>
        </w:rPr>
        <w:t xml:space="preserve"> </w:t>
      </w:r>
      <w:r w:rsidR="0041103E" w:rsidRPr="00BB4311">
        <w:rPr>
          <w:rFonts w:cstheme="minorHAnsi"/>
          <w:sz w:val="20"/>
          <w:szCs w:val="20"/>
        </w:rPr>
        <w:t>z późniejszymi zmianami (Dz. Urz. Woj. Zachodniopomorskiego z 201</w:t>
      </w:r>
      <w:r w:rsidR="0041103E">
        <w:rPr>
          <w:rFonts w:cstheme="minorHAnsi"/>
          <w:sz w:val="20"/>
          <w:szCs w:val="20"/>
        </w:rPr>
        <w:t>9</w:t>
      </w:r>
      <w:r w:rsidR="0041103E" w:rsidRPr="00BB4311">
        <w:rPr>
          <w:rFonts w:cstheme="minorHAnsi"/>
          <w:sz w:val="20"/>
          <w:szCs w:val="20"/>
        </w:rPr>
        <w:t xml:space="preserve"> r. poz.:</w:t>
      </w:r>
      <w:r w:rsidR="0041103E">
        <w:rPr>
          <w:rFonts w:cstheme="minorHAnsi"/>
          <w:sz w:val="20"/>
          <w:szCs w:val="20"/>
        </w:rPr>
        <w:t>6647</w:t>
      </w:r>
      <w:r w:rsidR="0041103E" w:rsidRPr="00BB4311">
        <w:rPr>
          <w:rFonts w:cstheme="minorHAnsi"/>
          <w:sz w:val="20"/>
          <w:szCs w:val="20"/>
        </w:rPr>
        <w:t>).</w:t>
      </w:r>
    </w:p>
    <w:p w14:paraId="3E72CCD7" w14:textId="233473A0" w:rsidR="005A749F" w:rsidRPr="00BB4311" w:rsidRDefault="005A749F" w:rsidP="005A749F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4311">
        <w:rPr>
          <w:bCs/>
          <w:color w:val="000000"/>
          <w:sz w:val="20"/>
          <w:szCs w:val="20"/>
        </w:rPr>
        <w:t xml:space="preserve">Zarządzenie Regionalnego Dyrektora Ochrony Środowiska w Szczecinie z dnia 31 marca 2014r. </w:t>
      </w:r>
      <w:r w:rsidRPr="00BB4311">
        <w:rPr>
          <w:rFonts w:cstheme="minorHAnsi"/>
          <w:sz w:val="20"/>
          <w:szCs w:val="20"/>
        </w:rPr>
        <w:t xml:space="preserve">(Dz. Urz. Woj. Zachodniopomorskiego z 2014 poz. 1653) </w:t>
      </w:r>
      <w:r w:rsidRPr="00BB4311">
        <w:rPr>
          <w:bCs/>
          <w:color w:val="000000"/>
          <w:sz w:val="20"/>
          <w:szCs w:val="20"/>
        </w:rPr>
        <w:t xml:space="preserve">w sprawie ustanowienia planu zadań ochronnych dla obszaru Natura 2000 </w:t>
      </w:r>
      <w:r w:rsidRPr="00BB4311">
        <w:rPr>
          <w:b/>
          <w:bCs/>
          <w:color w:val="000000"/>
          <w:sz w:val="20"/>
          <w:szCs w:val="20"/>
        </w:rPr>
        <w:t>Jezioro Śmiadowo PLH320042</w:t>
      </w:r>
      <w:r w:rsidRPr="00BB4311">
        <w:rPr>
          <w:bCs/>
          <w:color w:val="000000"/>
          <w:sz w:val="20"/>
          <w:szCs w:val="20"/>
        </w:rPr>
        <w:t xml:space="preserve">, </w:t>
      </w:r>
      <w:r w:rsidRPr="00BB4311">
        <w:rPr>
          <w:rFonts w:cstheme="minorHAnsi"/>
          <w:sz w:val="20"/>
          <w:szCs w:val="20"/>
        </w:rPr>
        <w:t>z późniejszymi zmianami (Dz. Urz. Woj. Zachodniopomorskiego z 2017 r. poz.:611).</w:t>
      </w:r>
    </w:p>
    <w:p w14:paraId="36A4CDDC" w14:textId="77777777" w:rsidR="001873F0" w:rsidRDefault="001873F0" w:rsidP="001873F0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Zarządzenie Regionalnego Dyrektora Ochrony Środowiska w Szczecinie z dnia 29 kwietnia 2014r. (Dz. Urz. Woj. Zachodniopomorskiego z 2014 poz. 1925) w sprawie ustanowienia planu zadań ochronnych dla obszaru Natura 2000 </w:t>
      </w:r>
      <w:bookmarkStart w:id="19" w:name="_Hlk23237086"/>
      <w:r>
        <w:rPr>
          <w:rFonts w:cstheme="minorHAnsi"/>
          <w:b/>
          <w:sz w:val="20"/>
          <w:szCs w:val="20"/>
        </w:rPr>
        <w:t>Mirosławiec PLH320045</w:t>
      </w:r>
      <w:bookmarkEnd w:id="19"/>
      <w:r>
        <w:rPr>
          <w:rFonts w:cstheme="minorHAnsi"/>
          <w:sz w:val="20"/>
          <w:szCs w:val="20"/>
        </w:rPr>
        <w:t>, z późniejszymi zmianami (Dz. Urz. Woj. Zachodniopomorskiego z 2017r. poz.:3568).</w:t>
      </w:r>
    </w:p>
    <w:p w14:paraId="76CD725F" w14:textId="5CFAE209" w:rsidR="006C5867" w:rsidRDefault="001873F0" w:rsidP="001873F0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Rozporządzenie Ministra Środowiska z dnia 11 maja 2017r. w sprawie specjalnego obszaru ochrony siedlisk </w:t>
      </w:r>
      <w:r>
        <w:rPr>
          <w:rFonts w:cstheme="minorHAnsi"/>
          <w:b/>
          <w:sz w:val="20"/>
          <w:szCs w:val="20"/>
        </w:rPr>
        <w:t>Mirosławiec PLH320045</w:t>
      </w:r>
      <w:r>
        <w:rPr>
          <w:rFonts w:cstheme="minorHAnsi"/>
          <w:sz w:val="20"/>
          <w:szCs w:val="20"/>
        </w:rPr>
        <w:t xml:space="preserve"> (Dz. U. z 2017r. poz.:1145).</w:t>
      </w:r>
    </w:p>
    <w:p w14:paraId="246CCACA" w14:textId="77777777" w:rsidR="006C5867" w:rsidRDefault="00DA3978" w:rsidP="00E66CE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5867">
        <w:rPr>
          <w:rFonts w:cstheme="minorHAnsi"/>
          <w:sz w:val="20"/>
          <w:szCs w:val="20"/>
        </w:rPr>
        <w:t xml:space="preserve">Zarządzenie Regionalnego Dyrektora Ochrony Środowiska w Szczecinie z dnia 24 czerwca 2014r. (Dz. Urz. Woj. Zachodniopomorskiego z 2014 poz. 2674) w sprawie ustanowienia planu zadań ochronnych dla obszaru Natura 2000 </w:t>
      </w:r>
      <w:r w:rsidRPr="006C5867">
        <w:rPr>
          <w:rFonts w:cstheme="minorHAnsi"/>
          <w:b/>
          <w:sz w:val="20"/>
          <w:szCs w:val="20"/>
        </w:rPr>
        <w:t>Ostoja Drawska PLB320019</w:t>
      </w:r>
      <w:r w:rsidRPr="006C5867">
        <w:rPr>
          <w:rFonts w:cstheme="minorHAnsi"/>
          <w:sz w:val="20"/>
          <w:szCs w:val="20"/>
        </w:rPr>
        <w:t>, z późniejszymi zmianami (Dz. Urz. Woj. Zachodniopomorskiego z 2015 r. poz.:5420, z 2017 r. poz.: 2591).</w:t>
      </w:r>
    </w:p>
    <w:p w14:paraId="134A8E68" w14:textId="5436946E" w:rsidR="0041103E" w:rsidRDefault="0041103E" w:rsidP="00E66CE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Zarządzenie Regionalnego Dyrektora Ochrony Środowiska w Szczecinie z dnia 31 marca 2014r. (Dz. Urz. Woj. Zachodniopomorskiego z 2014 poz. 1657) w sprawie ustanowienia planu zadań ochronnych dla obszaru Natura 2000 </w:t>
      </w:r>
      <w:r>
        <w:rPr>
          <w:rFonts w:cstheme="minorHAnsi"/>
          <w:b/>
          <w:sz w:val="20"/>
          <w:szCs w:val="20"/>
        </w:rPr>
        <w:t>Trzebiatowsko-Kołobrzeski Pas Nadmorski PLH320017</w:t>
      </w:r>
      <w:r>
        <w:rPr>
          <w:rFonts w:cstheme="minorHAnsi"/>
          <w:sz w:val="20"/>
          <w:szCs w:val="20"/>
        </w:rPr>
        <w:t>, z późniejszymi zmianami (Dz. Urz. Woj. Zachodniopomorskiego z 2017 r. poz.:2914).</w:t>
      </w:r>
    </w:p>
    <w:p w14:paraId="737763FE" w14:textId="3313A26A" w:rsidR="00DA3978" w:rsidRPr="006C5867" w:rsidRDefault="00DA3978" w:rsidP="0041103E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6C5867">
        <w:rPr>
          <w:rFonts w:cstheme="minorHAnsi"/>
          <w:sz w:val="20"/>
          <w:szCs w:val="20"/>
        </w:rPr>
        <w:t xml:space="preserve">Rozporządzenie Ministra Środowiska z dnia 30 maja 2018 r. w sprawie specjalnego obszaru ochrony siedlisk </w:t>
      </w:r>
      <w:r w:rsidRPr="006C5867">
        <w:rPr>
          <w:rFonts w:cstheme="minorHAnsi"/>
          <w:b/>
          <w:sz w:val="20"/>
          <w:szCs w:val="20"/>
        </w:rPr>
        <w:t>Trzebiatowsko-Kołobrzeski Pas Nadmorski PLH320017</w:t>
      </w:r>
      <w:r w:rsidRPr="006C5867">
        <w:rPr>
          <w:rFonts w:cstheme="minorHAnsi"/>
          <w:sz w:val="20"/>
          <w:szCs w:val="20"/>
        </w:rPr>
        <w:t xml:space="preserve"> (Dz. U. z 2018 r. poz.:1442).</w:t>
      </w:r>
    </w:p>
    <w:p w14:paraId="66FDCE42" w14:textId="77777777" w:rsidR="00DA3978" w:rsidRPr="00BB4311" w:rsidRDefault="00DA3978" w:rsidP="00DA3978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4311">
        <w:rPr>
          <w:rFonts w:cstheme="minorHAnsi"/>
          <w:sz w:val="20"/>
          <w:szCs w:val="20"/>
        </w:rPr>
        <w:t xml:space="preserve">Zarządzenie Regionalnego Dyrektora Ochrony Środowiska w Szczecinie z dnia 29 kwietnia 2014r. (Dz. Urz. Woj. Zachodniopomorskiego z 2014 poz. 1926) w sprawie ustanowienia planu zadań ochronnych dla obszaru Natura 2000 </w:t>
      </w:r>
      <w:r w:rsidRPr="00BB4311">
        <w:rPr>
          <w:rFonts w:cstheme="minorHAnsi"/>
          <w:b/>
          <w:sz w:val="20"/>
          <w:szCs w:val="20"/>
        </w:rPr>
        <w:t>Wybrzeże Trzebiatowskie PLB320010</w:t>
      </w:r>
      <w:r w:rsidRPr="00BB4311">
        <w:rPr>
          <w:rFonts w:cstheme="minorHAnsi"/>
          <w:sz w:val="20"/>
          <w:szCs w:val="20"/>
        </w:rPr>
        <w:t>, z późniejszymi zmianami (Dz. Urz. Woj. Zachodniopomorskiego z 2017 r. poz.:2741).</w:t>
      </w:r>
    </w:p>
    <w:p w14:paraId="0E628AF3" w14:textId="4ECF7F31" w:rsidR="004A655D" w:rsidRPr="00890248" w:rsidRDefault="006F5D0B" w:rsidP="00890248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4311">
        <w:rPr>
          <w:rFonts w:cstheme="minorHAnsi"/>
          <w:sz w:val="20"/>
          <w:szCs w:val="20"/>
        </w:rPr>
        <w:t xml:space="preserve">Zarządzenie Regionalnego Dyrektora Ochrony Środowiska w Szczecinie z dnia 29 kwietnia 2014r. (Dz. Urz. Woj. Zachodniopomorskiego z 2014 poz. 1932) w sprawie ustanowienia planu zadań ochronnych dla obszaru Natura 2000 </w:t>
      </w:r>
      <w:r w:rsidRPr="00BB4311">
        <w:rPr>
          <w:rFonts w:cstheme="minorHAnsi"/>
          <w:b/>
          <w:sz w:val="20"/>
          <w:szCs w:val="20"/>
        </w:rPr>
        <w:t>Wzgórza Bukowe PLH320020</w:t>
      </w:r>
      <w:r w:rsidRPr="00BB4311">
        <w:rPr>
          <w:rFonts w:cstheme="minorHAnsi"/>
          <w:sz w:val="20"/>
          <w:szCs w:val="20"/>
        </w:rPr>
        <w:t xml:space="preserve">, </w:t>
      </w:r>
      <w:bookmarkStart w:id="20" w:name="_Hlk1637305"/>
      <w:r w:rsidRPr="00BB4311">
        <w:rPr>
          <w:rFonts w:cstheme="minorHAnsi"/>
          <w:sz w:val="20"/>
          <w:szCs w:val="20"/>
        </w:rPr>
        <w:t>z późniejszymi zmianami (Dz. Urz. Woj. Zachodniopomorskiego z 2017 r. poz.:3075).</w:t>
      </w:r>
      <w:bookmarkEnd w:id="13"/>
      <w:bookmarkEnd w:id="14"/>
      <w:bookmarkEnd w:id="20"/>
    </w:p>
    <w:p w14:paraId="3C5314C0" w14:textId="77777777" w:rsidR="006A0663" w:rsidRPr="0039617B" w:rsidRDefault="00F77001" w:rsidP="005843F4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9617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cz. </w:t>
      </w:r>
      <w:r w:rsidR="006A0663" w:rsidRPr="0039617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II. </w:t>
      </w:r>
      <w:r w:rsidR="007D60FA" w:rsidRPr="0039617B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udostępniane przez</w:t>
      </w:r>
      <w:r w:rsidR="006A0663" w:rsidRPr="0039617B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Zamawiającego</w:t>
      </w:r>
      <w:r w:rsidR="006A0663" w:rsidRPr="0039617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5A4FDCC5" w14:textId="4BD2F95F" w:rsidR="00710A07" w:rsidRPr="0039617B" w:rsidRDefault="00710A07" w:rsidP="00710A07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dokumentacja zgromadzona przy sporządzaniu PZO: dokumentacji planów zadań ochronnych (PZO) dla obszarów Natura 2000</w:t>
      </w:r>
    </w:p>
    <w:p w14:paraId="44D5554C" w14:textId="77777777" w:rsidR="00282262" w:rsidRPr="0039617B" w:rsidRDefault="00282262" w:rsidP="00282262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raporty Państwowego Monitoringu Środowiska</w:t>
      </w:r>
      <w:r w:rsidR="007D60FA" w:rsidRPr="0039617B">
        <w:rPr>
          <w:rFonts w:cstheme="minorHAnsi"/>
          <w:sz w:val="20"/>
          <w:szCs w:val="20"/>
        </w:rPr>
        <w:t>.</w:t>
      </w:r>
      <w:r w:rsidRPr="0039617B">
        <w:rPr>
          <w:rFonts w:cstheme="minorHAnsi"/>
          <w:sz w:val="20"/>
          <w:szCs w:val="20"/>
        </w:rPr>
        <w:t xml:space="preserve"> </w:t>
      </w:r>
    </w:p>
    <w:p w14:paraId="47361562" w14:textId="77777777" w:rsidR="00282262" w:rsidRPr="0039617B" w:rsidRDefault="00282262" w:rsidP="00282262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podkłady rastrowe</w:t>
      </w:r>
    </w:p>
    <w:p w14:paraId="00DF231A" w14:textId="77777777" w:rsidR="00282262" w:rsidRPr="0039617B" w:rsidRDefault="00282262" w:rsidP="00282262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warstwy wektorowe granic działek ewidencyjnych</w:t>
      </w:r>
    </w:p>
    <w:p w14:paraId="0B524F66" w14:textId="77777777" w:rsidR="00282262" w:rsidRPr="0039617B" w:rsidRDefault="00282262" w:rsidP="00282262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ekspertyzy</w:t>
      </w:r>
    </w:p>
    <w:p w14:paraId="6FBCC34F" w14:textId="77777777" w:rsidR="00282262" w:rsidRPr="0039617B" w:rsidRDefault="00282262" w:rsidP="00282262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raporty</w:t>
      </w:r>
    </w:p>
    <w:p w14:paraId="379DAF70" w14:textId="77777777" w:rsidR="00087298" w:rsidRPr="0039617B" w:rsidRDefault="00282262" w:rsidP="00282262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t>notatki służbowe</w:t>
      </w:r>
    </w:p>
    <w:p w14:paraId="1AEEA075" w14:textId="2F73FE0B" w:rsidR="006A0663" w:rsidRPr="00890248" w:rsidRDefault="00087298" w:rsidP="00890248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39617B">
        <w:rPr>
          <w:rFonts w:cstheme="minorHAnsi"/>
          <w:sz w:val="20"/>
          <w:szCs w:val="20"/>
        </w:rPr>
        <w:lastRenderedPageBreak/>
        <w:t>prezentacje multimedialne i materiały dotyczące projektu</w:t>
      </w:r>
      <w:r w:rsidR="006E3FB0" w:rsidRPr="0039617B">
        <w:rPr>
          <w:rFonts w:cstheme="minorHAnsi"/>
          <w:sz w:val="20"/>
          <w:szCs w:val="20"/>
        </w:rPr>
        <w:t xml:space="preserve"> nr POIS.02.04.00-00-0191/16 pn. „Inwentaryzacja cennych siedlisk przyrodniczych kraju, gatunków występujących w ich obrębie oraz stworzenie Banku Danych o Zasobach Przyrodniczych”</w:t>
      </w:r>
      <w:r w:rsidR="000A5CDE" w:rsidRPr="0039617B">
        <w:rPr>
          <w:rFonts w:cstheme="minorHAnsi"/>
          <w:sz w:val="20"/>
          <w:szCs w:val="20"/>
        </w:rPr>
        <w:t>.</w:t>
      </w:r>
      <w:r w:rsidR="00282262" w:rsidRPr="0039617B">
        <w:rPr>
          <w:rFonts w:cstheme="minorHAnsi"/>
          <w:sz w:val="20"/>
          <w:szCs w:val="20"/>
        </w:rPr>
        <w:t xml:space="preserve"> </w:t>
      </w:r>
    </w:p>
    <w:p w14:paraId="4F8E6AA0" w14:textId="77777777" w:rsidR="00FE37D7" w:rsidRPr="00B76C27" w:rsidRDefault="006A0663" w:rsidP="00B76C27">
      <w:pPr>
        <w:spacing w:after="0" w:line="240" w:lineRule="auto"/>
        <w:ind w:left="709" w:hanging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9617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  <w:r w:rsidRPr="003961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bookmarkStart w:id="21" w:name="_Hlk2775798"/>
      <w:r w:rsidRPr="0039617B">
        <w:rPr>
          <w:rFonts w:asciiTheme="minorHAnsi" w:eastAsia="Times New Roman" w:hAnsiTheme="minorHAnsi" w:cstheme="minorHAnsi"/>
          <w:sz w:val="20"/>
          <w:szCs w:val="20"/>
          <w:lang w:eastAsia="pl-PL"/>
        </w:rPr>
        <w:t>materiały źródłowe o których mowa w cz. II</w:t>
      </w:r>
      <w:r w:rsidR="00F77001" w:rsidRPr="0039617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bookmarkEnd w:id="21"/>
      <w:r w:rsidRPr="003961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mogą być wykorzystane </w:t>
      </w:r>
      <w:r w:rsidRPr="0039617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tylko</w:t>
      </w:r>
      <w:r w:rsidRPr="003961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wykonania przedmiotu umowy, a po wykorzystaniu należy je zwrócić i trwale usunąć ze wszystkich nośników użytkowanych przez </w:t>
      </w:r>
      <w:r w:rsidRPr="0039617B">
        <w:rPr>
          <w:rFonts w:asciiTheme="minorHAnsi" w:hAnsiTheme="minorHAnsi" w:cstheme="minorHAnsi"/>
          <w:sz w:val="20"/>
          <w:szCs w:val="20"/>
          <w:lang w:eastAsia="pl-PL"/>
        </w:rPr>
        <w:t>Wykonawcę</w:t>
      </w:r>
      <w:r w:rsidR="00DF7D2D" w:rsidRPr="0039617B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7D60FA" w:rsidRPr="0039617B">
        <w:rPr>
          <w:rFonts w:asciiTheme="minorHAnsi" w:hAnsiTheme="minorHAnsi" w:cstheme="minorHAnsi"/>
          <w:sz w:val="20"/>
          <w:szCs w:val="20"/>
        </w:rPr>
        <w:t xml:space="preserve"> Otrzymanych raportów PMŚ nie można rozpowszechniać/upubliczniać do celów innych niż realizacja przedmiotu umowy, gdyż są one własnością GIOŚ. W przypadku zamieszczania danych w ekspertyzach dotyczących uzupełnień stanu wiedzy o przedmiotach ochrony, należy zawsze podawać  źródło: „</w:t>
      </w:r>
      <w:r w:rsidR="007D60FA" w:rsidRPr="0039617B">
        <w:rPr>
          <w:rFonts w:asciiTheme="minorHAnsi" w:hAnsiTheme="minorHAnsi" w:cstheme="minorHAnsi"/>
          <w:i/>
          <w:iCs/>
          <w:sz w:val="20"/>
          <w:szCs w:val="20"/>
        </w:rPr>
        <w:t>Dane Głównego Inspektoratu Ochrony Środowiska  uzyskane w ramach Państwowego Monitoringu Środowiska ze środków Narodowego Funduszu Ochrony Środowiska i Gospodarki Wodnej</w:t>
      </w:r>
      <w:r w:rsidR="007D60FA" w:rsidRPr="0039617B">
        <w:rPr>
          <w:rFonts w:asciiTheme="minorHAnsi" w:hAnsiTheme="minorHAnsi" w:cstheme="minorHAnsi"/>
          <w:sz w:val="20"/>
          <w:szCs w:val="20"/>
        </w:rPr>
        <w:t xml:space="preserve">.” Po zakończeniu przedmiotu umowy Wykonawca zobowiązany jest do zniszczenia raportów PMŚ </w:t>
      </w:r>
      <w:r w:rsidR="00F963A0" w:rsidRPr="0039617B">
        <w:rPr>
          <w:rFonts w:asciiTheme="minorHAnsi" w:hAnsiTheme="minorHAnsi" w:cstheme="minorHAnsi"/>
          <w:sz w:val="20"/>
          <w:szCs w:val="20"/>
        </w:rPr>
        <w:t xml:space="preserve">oraz materiałów źródłowych, o których mowa w cz. II. </w:t>
      </w:r>
      <w:r w:rsidR="007D60FA" w:rsidRPr="0039617B">
        <w:rPr>
          <w:rFonts w:asciiTheme="minorHAnsi" w:hAnsiTheme="minorHAnsi" w:cstheme="minorHAnsi"/>
          <w:sz w:val="20"/>
          <w:szCs w:val="20"/>
        </w:rPr>
        <w:t>na wszystkich nośnikach.</w:t>
      </w:r>
    </w:p>
    <w:sectPr w:rsidR="00FE37D7" w:rsidRPr="00B76C27" w:rsidSect="007D60FA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851" w:right="851" w:bottom="851" w:left="1418" w:header="34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7F476" w14:textId="77777777" w:rsidR="00800D72" w:rsidRDefault="00800D72">
      <w:pPr>
        <w:spacing w:after="0" w:line="240" w:lineRule="auto"/>
      </w:pPr>
      <w:r>
        <w:separator/>
      </w:r>
    </w:p>
  </w:endnote>
  <w:endnote w:type="continuationSeparator" w:id="0">
    <w:p w14:paraId="4951F7D4" w14:textId="77777777" w:rsidR="00800D72" w:rsidRDefault="0080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749736"/>
      <w:docPartObj>
        <w:docPartGallery w:val="Page Numbers (Bottom of Page)"/>
        <w:docPartUnique/>
      </w:docPartObj>
    </w:sdtPr>
    <w:sdtEndPr/>
    <w:sdtContent>
      <w:p w14:paraId="2014691A" w14:textId="77777777" w:rsidR="007D60FA" w:rsidRDefault="00E870AD">
        <w:pPr>
          <w:pStyle w:val="Stopka"/>
          <w:jc w:val="right"/>
        </w:pPr>
        <w:r>
          <w:rPr>
            <w:bCs/>
            <w:noProof/>
            <w:color w:val="000000"/>
            <w:lang w:eastAsia="pl-PL"/>
          </w:rPr>
          <w:drawing>
            <wp:inline distT="0" distB="0" distL="0" distR="0" wp14:anchorId="202301B3" wp14:editId="7A04FC3A">
              <wp:extent cx="6115050" cy="60007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D60FA">
          <w:fldChar w:fldCharType="begin"/>
        </w:r>
        <w:r w:rsidR="007D60FA">
          <w:instrText>PAGE   \* MERGEFORMAT</w:instrText>
        </w:r>
        <w:r w:rsidR="007D60FA">
          <w:fldChar w:fldCharType="separate"/>
        </w:r>
        <w:r w:rsidR="00CF716B">
          <w:rPr>
            <w:noProof/>
          </w:rPr>
          <w:t>2</w:t>
        </w:r>
        <w:r w:rsidR="007D60FA">
          <w:fldChar w:fldCharType="end"/>
        </w:r>
      </w:p>
    </w:sdtContent>
  </w:sdt>
  <w:p w14:paraId="4A10C50A" w14:textId="77777777" w:rsidR="004F0D36" w:rsidRDefault="004F0D3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756155"/>
      <w:docPartObj>
        <w:docPartGallery w:val="Page Numbers (Bottom of Page)"/>
        <w:docPartUnique/>
      </w:docPartObj>
    </w:sdtPr>
    <w:sdtEndPr/>
    <w:sdtContent>
      <w:p w14:paraId="1D994ACB" w14:textId="77777777" w:rsidR="007D60FA" w:rsidRDefault="007D60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D71BD3" w14:textId="77777777" w:rsidR="004F0D36" w:rsidRDefault="004F0D36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09181" w14:textId="77777777" w:rsidR="00800D72" w:rsidRDefault="00800D72">
      <w:pPr>
        <w:spacing w:after="0" w:line="240" w:lineRule="auto"/>
      </w:pPr>
      <w:r>
        <w:separator/>
      </w:r>
    </w:p>
  </w:footnote>
  <w:footnote w:type="continuationSeparator" w:id="0">
    <w:p w14:paraId="728A4ABF" w14:textId="77777777" w:rsidR="00800D72" w:rsidRDefault="0080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C867" w14:textId="77777777" w:rsidR="004F0D36" w:rsidRDefault="004F0D36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32C9" w14:textId="77777777" w:rsidR="004F0D36" w:rsidRDefault="004F0D36" w:rsidP="00236417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F89"/>
    <w:multiLevelType w:val="hybridMultilevel"/>
    <w:tmpl w:val="64D25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17A"/>
    <w:multiLevelType w:val="hybridMultilevel"/>
    <w:tmpl w:val="87567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215"/>
    <w:multiLevelType w:val="hybridMultilevel"/>
    <w:tmpl w:val="D3CA9B40"/>
    <w:lvl w:ilvl="0" w:tplc="925E9B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0FB4"/>
    <w:multiLevelType w:val="multilevel"/>
    <w:tmpl w:val="4A94A1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27CBD"/>
    <w:multiLevelType w:val="hybridMultilevel"/>
    <w:tmpl w:val="834E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7E1F"/>
    <w:multiLevelType w:val="hybridMultilevel"/>
    <w:tmpl w:val="77BE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E69F6"/>
    <w:multiLevelType w:val="hybridMultilevel"/>
    <w:tmpl w:val="1062D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5C80"/>
    <w:multiLevelType w:val="hybridMultilevel"/>
    <w:tmpl w:val="B4CA6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C40FE"/>
    <w:multiLevelType w:val="hybridMultilevel"/>
    <w:tmpl w:val="FE802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183"/>
    <w:multiLevelType w:val="hybridMultilevel"/>
    <w:tmpl w:val="D9A4F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4224A"/>
    <w:multiLevelType w:val="multilevel"/>
    <w:tmpl w:val="3D9865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F1F68"/>
    <w:multiLevelType w:val="hybridMultilevel"/>
    <w:tmpl w:val="CB60DEEE"/>
    <w:lvl w:ilvl="0" w:tplc="420C3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4E1AEF"/>
    <w:multiLevelType w:val="hybridMultilevel"/>
    <w:tmpl w:val="5E9A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36534"/>
    <w:multiLevelType w:val="multilevel"/>
    <w:tmpl w:val="9050C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B76A0E"/>
    <w:multiLevelType w:val="hybridMultilevel"/>
    <w:tmpl w:val="BDD2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4042D"/>
    <w:multiLevelType w:val="hybridMultilevel"/>
    <w:tmpl w:val="DDEE70A6"/>
    <w:lvl w:ilvl="0" w:tplc="FD04095C">
      <w:start w:val="1"/>
      <w:numFmt w:val="decimal"/>
      <w:lvlText w:val="%1."/>
      <w:lvlJc w:val="left"/>
      <w:pPr>
        <w:ind w:left="574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461BA"/>
    <w:multiLevelType w:val="multilevel"/>
    <w:tmpl w:val="D688AF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4"/>
  </w:num>
  <w:num w:numId="5">
    <w:abstractNumId w:val="15"/>
  </w:num>
  <w:num w:numId="6">
    <w:abstractNumId w:val="7"/>
  </w:num>
  <w:num w:numId="7">
    <w:abstractNumId w:val="6"/>
  </w:num>
  <w:num w:numId="8">
    <w:abstractNumId w:val="11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8"/>
  </w:num>
  <w:num w:numId="16">
    <w:abstractNumId w:val="2"/>
  </w:num>
  <w:num w:numId="17">
    <w:abstractNumId w:val="9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6"/>
    <w:rsid w:val="00010A2F"/>
    <w:rsid w:val="000151DC"/>
    <w:rsid w:val="00024DE9"/>
    <w:rsid w:val="00035094"/>
    <w:rsid w:val="00035FC3"/>
    <w:rsid w:val="00051890"/>
    <w:rsid w:val="00060F16"/>
    <w:rsid w:val="000845D3"/>
    <w:rsid w:val="00086B2A"/>
    <w:rsid w:val="00087298"/>
    <w:rsid w:val="000A5CDE"/>
    <w:rsid w:val="000B1118"/>
    <w:rsid w:val="000C5A3F"/>
    <w:rsid w:val="000E6470"/>
    <w:rsid w:val="000F05BB"/>
    <w:rsid w:val="001134C2"/>
    <w:rsid w:val="00116A1C"/>
    <w:rsid w:val="00136F4C"/>
    <w:rsid w:val="0014511C"/>
    <w:rsid w:val="00160AC2"/>
    <w:rsid w:val="001623F8"/>
    <w:rsid w:val="00171E89"/>
    <w:rsid w:val="001873F0"/>
    <w:rsid w:val="001C1BBA"/>
    <w:rsid w:val="001F101A"/>
    <w:rsid w:val="001F4759"/>
    <w:rsid w:val="0020019A"/>
    <w:rsid w:val="00215EA0"/>
    <w:rsid w:val="00217868"/>
    <w:rsid w:val="0022129E"/>
    <w:rsid w:val="00236417"/>
    <w:rsid w:val="0023661E"/>
    <w:rsid w:val="00240C70"/>
    <w:rsid w:val="0024532A"/>
    <w:rsid w:val="002455E5"/>
    <w:rsid w:val="0024685E"/>
    <w:rsid w:val="00247B1D"/>
    <w:rsid w:val="00261CED"/>
    <w:rsid w:val="00267027"/>
    <w:rsid w:val="00280447"/>
    <w:rsid w:val="00282262"/>
    <w:rsid w:val="002D2DA9"/>
    <w:rsid w:val="002F6E97"/>
    <w:rsid w:val="0030601A"/>
    <w:rsid w:val="003257E9"/>
    <w:rsid w:val="00333D08"/>
    <w:rsid w:val="00377421"/>
    <w:rsid w:val="003938BE"/>
    <w:rsid w:val="00394059"/>
    <w:rsid w:val="00395E14"/>
    <w:rsid w:val="0039617B"/>
    <w:rsid w:val="003B682B"/>
    <w:rsid w:val="003D0D99"/>
    <w:rsid w:val="003F630B"/>
    <w:rsid w:val="0040586A"/>
    <w:rsid w:val="0040666E"/>
    <w:rsid w:val="0041103E"/>
    <w:rsid w:val="0041652D"/>
    <w:rsid w:val="00426E06"/>
    <w:rsid w:val="00442958"/>
    <w:rsid w:val="004459BA"/>
    <w:rsid w:val="00454615"/>
    <w:rsid w:val="0049240D"/>
    <w:rsid w:val="004A2F33"/>
    <w:rsid w:val="004A655D"/>
    <w:rsid w:val="004A772F"/>
    <w:rsid w:val="004C3D15"/>
    <w:rsid w:val="004D5600"/>
    <w:rsid w:val="004D7533"/>
    <w:rsid w:val="004F0D36"/>
    <w:rsid w:val="004F6328"/>
    <w:rsid w:val="004F6FF5"/>
    <w:rsid w:val="00511C90"/>
    <w:rsid w:val="00532BC2"/>
    <w:rsid w:val="00540B12"/>
    <w:rsid w:val="00554CA1"/>
    <w:rsid w:val="00556A53"/>
    <w:rsid w:val="00565F1B"/>
    <w:rsid w:val="00584365"/>
    <w:rsid w:val="005843F4"/>
    <w:rsid w:val="005A25E9"/>
    <w:rsid w:val="005A5DF8"/>
    <w:rsid w:val="005A749F"/>
    <w:rsid w:val="005C3282"/>
    <w:rsid w:val="005C5E16"/>
    <w:rsid w:val="005D7EE6"/>
    <w:rsid w:val="005F31D9"/>
    <w:rsid w:val="00601047"/>
    <w:rsid w:val="00603B94"/>
    <w:rsid w:val="00616C11"/>
    <w:rsid w:val="00625886"/>
    <w:rsid w:val="00645F25"/>
    <w:rsid w:val="00647861"/>
    <w:rsid w:val="006773AB"/>
    <w:rsid w:val="00677B52"/>
    <w:rsid w:val="006833A4"/>
    <w:rsid w:val="006A0663"/>
    <w:rsid w:val="006A1F67"/>
    <w:rsid w:val="006A6BAD"/>
    <w:rsid w:val="006C5867"/>
    <w:rsid w:val="006D5855"/>
    <w:rsid w:val="006E3FB0"/>
    <w:rsid w:val="006F5D0B"/>
    <w:rsid w:val="007027E6"/>
    <w:rsid w:val="00704C81"/>
    <w:rsid w:val="00710A07"/>
    <w:rsid w:val="00716F00"/>
    <w:rsid w:val="007247FC"/>
    <w:rsid w:val="00745B3A"/>
    <w:rsid w:val="00754D53"/>
    <w:rsid w:val="00755B36"/>
    <w:rsid w:val="00760E9A"/>
    <w:rsid w:val="0076213F"/>
    <w:rsid w:val="007944DF"/>
    <w:rsid w:val="007C2E38"/>
    <w:rsid w:val="007D60FA"/>
    <w:rsid w:val="007E481F"/>
    <w:rsid w:val="007F4534"/>
    <w:rsid w:val="00800D72"/>
    <w:rsid w:val="008124DB"/>
    <w:rsid w:val="0081263B"/>
    <w:rsid w:val="00852A90"/>
    <w:rsid w:val="008535C4"/>
    <w:rsid w:val="008738E2"/>
    <w:rsid w:val="00883ACF"/>
    <w:rsid w:val="00884936"/>
    <w:rsid w:val="00890248"/>
    <w:rsid w:val="008A1341"/>
    <w:rsid w:val="008C412F"/>
    <w:rsid w:val="008C7F40"/>
    <w:rsid w:val="008E5071"/>
    <w:rsid w:val="008E528B"/>
    <w:rsid w:val="009212D7"/>
    <w:rsid w:val="0093622E"/>
    <w:rsid w:val="0094101C"/>
    <w:rsid w:val="009658E3"/>
    <w:rsid w:val="00977811"/>
    <w:rsid w:val="009A05A8"/>
    <w:rsid w:val="009E7C18"/>
    <w:rsid w:val="00A00508"/>
    <w:rsid w:val="00A175BA"/>
    <w:rsid w:val="00A21ECA"/>
    <w:rsid w:val="00A42187"/>
    <w:rsid w:val="00A50FD3"/>
    <w:rsid w:val="00A6143C"/>
    <w:rsid w:val="00A819F9"/>
    <w:rsid w:val="00A8280A"/>
    <w:rsid w:val="00A8328B"/>
    <w:rsid w:val="00AA193A"/>
    <w:rsid w:val="00AD11BC"/>
    <w:rsid w:val="00AF11F7"/>
    <w:rsid w:val="00B05609"/>
    <w:rsid w:val="00B05D11"/>
    <w:rsid w:val="00B12FEC"/>
    <w:rsid w:val="00B20194"/>
    <w:rsid w:val="00B22393"/>
    <w:rsid w:val="00B262B9"/>
    <w:rsid w:val="00B3553E"/>
    <w:rsid w:val="00B40A1E"/>
    <w:rsid w:val="00B47D4C"/>
    <w:rsid w:val="00B53DA6"/>
    <w:rsid w:val="00B70D4D"/>
    <w:rsid w:val="00B72DA7"/>
    <w:rsid w:val="00B73CFA"/>
    <w:rsid w:val="00B76C27"/>
    <w:rsid w:val="00B918F1"/>
    <w:rsid w:val="00B9423C"/>
    <w:rsid w:val="00B945F0"/>
    <w:rsid w:val="00BB4311"/>
    <w:rsid w:val="00BF1381"/>
    <w:rsid w:val="00BF1D98"/>
    <w:rsid w:val="00BF3D13"/>
    <w:rsid w:val="00C024C0"/>
    <w:rsid w:val="00C02798"/>
    <w:rsid w:val="00C20BB2"/>
    <w:rsid w:val="00C218D2"/>
    <w:rsid w:val="00C25E3F"/>
    <w:rsid w:val="00C30490"/>
    <w:rsid w:val="00C322AC"/>
    <w:rsid w:val="00C654BC"/>
    <w:rsid w:val="00C868A5"/>
    <w:rsid w:val="00CA0A65"/>
    <w:rsid w:val="00CA446A"/>
    <w:rsid w:val="00CB5403"/>
    <w:rsid w:val="00CC1ABD"/>
    <w:rsid w:val="00CC6039"/>
    <w:rsid w:val="00CD1C36"/>
    <w:rsid w:val="00CD4607"/>
    <w:rsid w:val="00CF716B"/>
    <w:rsid w:val="00D019D0"/>
    <w:rsid w:val="00D01D1F"/>
    <w:rsid w:val="00D02E72"/>
    <w:rsid w:val="00D04721"/>
    <w:rsid w:val="00D0477F"/>
    <w:rsid w:val="00D66293"/>
    <w:rsid w:val="00D73338"/>
    <w:rsid w:val="00D80CEB"/>
    <w:rsid w:val="00D929B4"/>
    <w:rsid w:val="00DA3978"/>
    <w:rsid w:val="00DB3E47"/>
    <w:rsid w:val="00DD0F50"/>
    <w:rsid w:val="00DD7E1F"/>
    <w:rsid w:val="00DE4F5B"/>
    <w:rsid w:val="00DF243A"/>
    <w:rsid w:val="00DF5109"/>
    <w:rsid w:val="00DF7D2D"/>
    <w:rsid w:val="00E13430"/>
    <w:rsid w:val="00E178A7"/>
    <w:rsid w:val="00E21680"/>
    <w:rsid w:val="00E3213A"/>
    <w:rsid w:val="00E55AFE"/>
    <w:rsid w:val="00E7406F"/>
    <w:rsid w:val="00E870AD"/>
    <w:rsid w:val="00E92A69"/>
    <w:rsid w:val="00EA300D"/>
    <w:rsid w:val="00EB04CB"/>
    <w:rsid w:val="00EC799D"/>
    <w:rsid w:val="00EF1BA0"/>
    <w:rsid w:val="00EF422A"/>
    <w:rsid w:val="00EF444C"/>
    <w:rsid w:val="00F05C00"/>
    <w:rsid w:val="00F06DAD"/>
    <w:rsid w:val="00F379AD"/>
    <w:rsid w:val="00F4033B"/>
    <w:rsid w:val="00F40585"/>
    <w:rsid w:val="00F41179"/>
    <w:rsid w:val="00F534EC"/>
    <w:rsid w:val="00F70F58"/>
    <w:rsid w:val="00F71EC8"/>
    <w:rsid w:val="00F73220"/>
    <w:rsid w:val="00F77001"/>
    <w:rsid w:val="00F8059F"/>
    <w:rsid w:val="00F836BA"/>
    <w:rsid w:val="00F95214"/>
    <w:rsid w:val="00F963A0"/>
    <w:rsid w:val="00FA02FE"/>
    <w:rsid w:val="00FD3296"/>
    <w:rsid w:val="00FD5F19"/>
    <w:rsid w:val="00FE37D7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E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uiPriority w:val="99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73793"/>
    <w:pPr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B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0151D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1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uiPriority w:val="99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73793"/>
    <w:pPr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B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0151D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-lex.europa.eu/legal-content/PL/TXT/?uri=celex:32007L0002" TargetMode="External"/><Relationship Id="rId18" Type="http://schemas.openxmlformats.org/officeDocument/2006/relationships/hyperlink" Target="https://natura2000.gdos.gov.pl/files/artykuly/42676/Wytyczne_GDOS_do_opracowania_planu_zadan_ochronnych_dla_obszaru_Natura_2000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dos.gov.pl/files/artykuly/5073/Standard-wektorowych-danych-przestrzennych-GDO%C5%9A_ico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PL/TXT/PDF/?uri=CELEX:01992L0043-20070101&amp;from=LV" TargetMode="External"/><Relationship Id="rId17" Type="http://schemas.openxmlformats.org/officeDocument/2006/relationships/hyperlink" Target="https://isap.sejm.gov.pl/isap.nsf/DocDetails.xsp?id=WDU20190002149" TargetMode="External"/><Relationship Id="rId25" Type="http://schemas.openxmlformats.org/officeDocument/2006/relationships/hyperlink" Target="http://natura2000.gdos.gov.pl/wytyczne-i-poradni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sejm.gov.pl/isap.nsf/DocDetails.xsp?id=WDU20011381559&amp;min=1" TargetMode="External"/><Relationship Id="rId20" Type="http://schemas.openxmlformats.org/officeDocument/2006/relationships/hyperlink" Target="https://www.gdos.gov.pl/baza-danyc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PL/TXT/?uri=CELEX%3A32009L0147" TargetMode="External"/><Relationship Id="rId24" Type="http://schemas.openxmlformats.org/officeDocument/2006/relationships/hyperlink" Target="http://monitoringptakow.gios.gov.pl/instrukcje-i-formularz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wo.sejm.gov.pl/isap.nsf/DocDetails.xsp?id=WDU20140001409" TargetMode="External"/><Relationship Id="rId23" Type="http://schemas.openxmlformats.org/officeDocument/2006/relationships/hyperlink" Target="http://monitoringptakow.gios.gov.pl/publikacje" TargetMode="External"/><Relationship Id="rId28" Type="http://schemas.openxmlformats.org/officeDocument/2006/relationships/header" Target="header2.xml"/><Relationship Id="rId10" Type="http://schemas.openxmlformats.org/officeDocument/2006/relationships/hyperlink" Target="http://prawo.sejm.gov.pl/isap.nsf/DocDetails.xsp?id=WDU19850210091" TargetMode="External"/><Relationship Id="rId19" Type="http://schemas.openxmlformats.org/officeDocument/2006/relationships/hyperlink" Target="https://www.researchgate.net/publication/272677643_Standard_Danych_GIS_w_ochronie_przyrody_GIS_guidelines_in_nature_conservatio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010620627" TargetMode="External"/><Relationship Id="rId14" Type="http://schemas.openxmlformats.org/officeDocument/2006/relationships/hyperlink" Target="http://prawo.sejm.gov.pl/isap.nsf/DocDetails.xsp?id=WDU20120001247" TargetMode="External"/><Relationship Id="rId22" Type="http://schemas.openxmlformats.org/officeDocument/2006/relationships/hyperlink" Target="http://natura2000.gdos.gov.pl/wyszukiwarka-n2k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8098-C188-4AF8-8386-4CA048A6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2149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 - Laptop</dc:creator>
  <cp:lastModifiedBy>paulina robaczynska</cp:lastModifiedBy>
  <cp:revision>2</cp:revision>
  <cp:lastPrinted>2019-10-28T10:06:00Z</cp:lastPrinted>
  <dcterms:created xsi:type="dcterms:W3CDTF">2021-01-27T14:26:00Z</dcterms:created>
  <dcterms:modified xsi:type="dcterms:W3CDTF">2021-01-27T14:26:00Z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